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line="58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银行询证函</w:t>
      </w:r>
    </w:p>
    <w:p>
      <w:pPr>
        <w:widowControl w:val="0"/>
        <w:spacing w:after="160" w:line="440" w:lineRule="exact"/>
        <w:ind w:right="420"/>
        <w:jc w:val="right"/>
        <w:rPr>
          <w:rFonts w:ascii="仿宋_GB2312" w:hAnsi="仿宋_GB2312" w:eastAsia="仿宋_GB2312" w:cs="仿宋_GB2312"/>
          <w:kern w:val="2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2"/>
          <w:sz w:val="24"/>
          <w:szCs w:val="24"/>
        </w:rPr>
        <w:t xml:space="preserve">编号：    </w:t>
      </w:r>
    </w:p>
    <w:p>
      <w:pPr>
        <w:widowControl w:val="0"/>
        <w:spacing w:after="160" w:line="440" w:lineRule="exact"/>
        <w:jc w:val="both"/>
        <w:rPr>
          <w:rFonts w:ascii="仿宋_GB2312" w:hAnsi="仿宋_GB2312" w:eastAsia="仿宋_GB2312" w:cs="仿宋_GB2312"/>
          <w:b/>
          <w:kern w:val="2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b/>
          <w:kern w:val="2"/>
          <w:sz w:val="24"/>
          <w:szCs w:val="24"/>
          <w:highlight w:val="none"/>
        </w:rPr>
        <w:t>中国民生银行股份有限公司北京西客站支行：</w:t>
      </w:r>
    </w:p>
    <w:p>
      <w:pPr>
        <w:widowControl w:val="0"/>
        <w:spacing w:after="0" w:line="440" w:lineRule="exact"/>
        <w:ind w:firstLine="480" w:firstLineChars="200"/>
        <w:jc w:val="both"/>
        <w:rPr>
          <w:rFonts w:ascii="仿宋_GB2312" w:hAnsi="仿宋_GB2312" w:eastAsia="仿宋_GB2312" w:cs="仿宋_GB2312"/>
          <w:kern w:val="2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2"/>
          <w:sz w:val="24"/>
          <w:szCs w:val="24"/>
        </w:rPr>
        <w:t>本公司聘请的天津恒汇联合会计师事务所（普通合伙）正在对本公司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u w:val="single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</w:rPr>
        <w:t>年度的财务报表进行审计，按照中国注册会计师审计准则的要求，应当询证本公司与贵行相关的信息。下列第</w:t>
      </w:r>
      <w:r>
        <w:rPr>
          <w:rFonts w:hint="eastAsia" w:ascii="宋体" w:hAnsi="宋体" w:eastAsia="宋体" w:cs="宋体"/>
          <w:kern w:val="2"/>
          <w:sz w:val="24"/>
          <w:szCs w:val="24"/>
        </w:rPr>
        <w:t>1-14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</w:rPr>
        <w:t>项及附表（如适用）信息出自本公司的记录：</w:t>
      </w:r>
    </w:p>
    <w:p>
      <w:pPr>
        <w:widowControl w:val="0"/>
        <w:numPr>
          <w:ilvl w:val="0"/>
          <w:numId w:val="1"/>
        </w:numPr>
        <w:spacing w:after="0" w:line="440" w:lineRule="exact"/>
        <w:ind w:firstLine="480" w:firstLineChars="200"/>
        <w:jc w:val="both"/>
        <w:rPr>
          <w:rFonts w:hint="eastAsia" w:ascii="仿宋_GB2312" w:hAnsi="仿宋_GB2312" w:eastAsia="仿宋_GB2312" w:cs="仿宋_GB2312"/>
          <w:kern w:val="2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2"/>
          <w:sz w:val="24"/>
          <w:szCs w:val="24"/>
        </w:rPr>
        <w:t>如与贵行记录相符，请在本函“结论”部分签字和签章或签发电子签名；</w:t>
      </w:r>
    </w:p>
    <w:p>
      <w:pPr>
        <w:widowControl w:val="0"/>
        <w:numPr>
          <w:ilvl w:val="0"/>
          <w:numId w:val="1"/>
        </w:numPr>
        <w:spacing w:after="0" w:line="440" w:lineRule="exact"/>
        <w:ind w:firstLine="480" w:firstLineChars="200"/>
        <w:jc w:val="both"/>
        <w:rPr>
          <w:rFonts w:ascii="仿宋_GB2312" w:hAnsi="仿宋_GB2312" w:eastAsia="仿宋_GB2312" w:cs="仿宋_GB2312"/>
          <w:kern w:val="2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2"/>
          <w:sz w:val="24"/>
          <w:szCs w:val="24"/>
        </w:rPr>
        <w:t>如有不符，请在本函“结论”部分列明不符项目及具体内容，并签字和签章或签发电子签名。</w:t>
      </w:r>
    </w:p>
    <w:p>
      <w:pPr>
        <w:widowControl w:val="0"/>
        <w:spacing w:after="0" w:line="440" w:lineRule="exact"/>
        <w:ind w:firstLine="480" w:firstLineChars="200"/>
        <w:jc w:val="both"/>
        <w:rPr>
          <w:rFonts w:ascii="仿宋_GB2312" w:hAnsi="仿宋_GB2312" w:eastAsia="仿宋_GB2312" w:cs="仿宋_GB2312"/>
          <w:kern w:val="2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2"/>
          <w:sz w:val="24"/>
          <w:szCs w:val="24"/>
        </w:rPr>
        <w:t>本公司谨授权贵行将回函直接寄至天津恒汇联合会计师事务所（普通合伙），地址及联系方式如下：</w:t>
      </w:r>
    </w:p>
    <w:p>
      <w:pPr>
        <w:widowControl w:val="0"/>
        <w:spacing w:after="0" w:line="440" w:lineRule="exact"/>
        <w:ind w:firstLine="480" w:firstLineChars="200"/>
        <w:jc w:val="both"/>
        <w:rPr>
          <w:rFonts w:ascii="仿宋_GB2312" w:hAnsi="仿宋_GB2312" w:eastAsia="仿宋_GB2312" w:cs="仿宋_GB2312"/>
          <w:kern w:val="2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2"/>
          <w:sz w:val="24"/>
          <w:szCs w:val="24"/>
        </w:rPr>
        <w:t>回函地址：天津市河北区海河东路旺海国际中心</w:t>
      </w:r>
      <w:r>
        <w:rPr>
          <w:rFonts w:ascii="仿宋_GB2312" w:hAnsi="仿宋_GB2312" w:eastAsia="仿宋_GB2312" w:cs="仿宋_GB2312"/>
          <w:kern w:val="2"/>
          <w:sz w:val="24"/>
          <w:szCs w:val="24"/>
        </w:rPr>
        <w:t>3</w:t>
      </w:r>
      <w:r>
        <w:rPr>
          <w:rFonts w:hint="eastAsia" w:ascii="微软雅黑" w:hAnsi="微软雅黑" w:eastAsia="微软雅黑" w:cs="微软雅黑"/>
          <w:kern w:val="2"/>
          <w:sz w:val="24"/>
          <w:szCs w:val="24"/>
        </w:rPr>
        <w:t>−</w:t>
      </w:r>
      <w:r>
        <w:rPr>
          <w:rFonts w:ascii="仿宋_GB2312" w:hAnsi="仿宋_GB2312" w:eastAsia="仿宋_GB2312" w:cs="仿宋_GB2312"/>
          <w:kern w:val="2"/>
          <w:sz w:val="24"/>
          <w:szCs w:val="24"/>
        </w:rPr>
        <w:t>1606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</w:rPr>
        <w:t xml:space="preserve">，                                      </w:t>
      </w:r>
    </w:p>
    <w:p>
      <w:pPr>
        <w:widowControl w:val="0"/>
        <w:spacing w:after="0" w:line="440" w:lineRule="exact"/>
        <w:ind w:firstLine="480" w:firstLineChars="200"/>
        <w:jc w:val="both"/>
        <w:rPr>
          <w:rFonts w:ascii="仿宋_GB2312" w:hAnsi="仿宋_GB2312" w:eastAsia="仿宋_GB2312" w:cs="仿宋_GB2312"/>
          <w:kern w:val="2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2"/>
          <w:sz w:val="24"/>
          <w:szCs w:val="24"/>
        </w:rPr>
        <w:t>联系人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highlight w:val="none"/>
          <w:lang w:val="en-US" w:eastAsia="zh-CN"/>
        </w:rPr>
        <w:t xml:space="preserve">程成 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</w:rPr>
        <w:t>电话：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highlight w:val="none"/>
          <w:lang w:val="en-US" w:eastAsia="zh-CN"/>
        </w:rPr>
        <w:t>15811220054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</w:rPr>
        <w:t>传真：</w:t>
      </w:r>
      <w:r>
        <w:rPr>
          <w:rFonts w:ascii="仿宋_GB2312" w:hAnsi="仿宋_GB2312" w:eastAsia="仿宋_GB2312" w:cs="仿宋_GB2312"/>
          <w:kern w:val="2"/>
          <w:sz w:val="24"/>
          <w:szCs w:val="24"/>
        </w:rPr>
        <w:t>022-27319498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</w:rPr>
        <w:t xml:space="preserve"> 邮编：</w:t>
      </w:r>
    </w:p>
    <w:p>
      <w:pPr>
        <w:widowControl w:val="0"/>
        <w:spacing w:after="0" w:line="440" w:lineRule="exact"/>
        <w:ind w:firstLine="480" w:firstLineChars="200"/>
        <w:jc w:val="both"/>
        <w:rPr>
          <w:rFonts w:ascii="仿宋_GB2312" w:hAnsi="仿宋_GB2312" w:eastAsia="仿宋_GB2312" w:cs="仿宋_GB2312"/>
          <w:kern w:val="2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2"/>
          <w:sz w:val="24"/>
          <w:szCs w:val="24"/>
        </w:rPr>
        <w:t>电子邮箱：</w:t>
      </w:r>
      <w:r>
        <w:rPr>
          <w:rFonts w:ascii="仿宋_GB2312" w:hAnsi="仿宋_GB2312" w:eastAsia="仿宋_GB2312" w:cs="仿宋_GB2312"/>
          <w:kern w:val="2"/>
          <w:sz w:val="24"/>
          <w:szCs w:val="24"/>
        </w:rPr>
        <w:t>cpayanpeng@163.com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</w:rPr>
        <w:t xml:space="preserve">                                            </w:t>
      </w:r>
    </w:p>
    <w:p>
      <w:pPr>
        <w:widowControl w:val="0"/>
        <w:spacing w:after="0" w:line="440" w:lineRule="exact"/>
        <w:ind w:firstLine="480" w:firstLineChars="200"/>
        <w:jc w:val="both"/>
        <w:rPr>
          <w:rFonts w:ascii="仿宋_GB2312" w:hAnsi="仿宋_GB2312" w:eastAsia="仿宋_GB2312" w:cs="仿宋_GB2312"/>
          <w:kern w:val="2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2"/>
          <w:sz w:val="24"/>
          <w:szCs w:val="24"/>
        </w:rPr>
        <w:t>本公司谨授权贵行可从本公司161980674账戶支取办理本询证函回函服务的费用（如适用）。</w:t>
      </w:r>
    </w:p>
    <w:p>
      <w:pPr>
        <w:widowControl w:val="0"/>
        <w:spacing w:after="0" w:line="440" w:lineRule="exact"/>
        <w:ind w:firstLine="480" w:firstLineChars="200"/>
        <w:jc w:val="both"/>
        <w:rPr>
          <w:rFonts w:ascii="仿宋_GB2312" w:hAnsi="仿宋_GB2312" w:eastAsia="仿宋_GB2312" w:cs="仿宋_GB2312"/>
          <w:kern w:val="2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2"/>
          <w:sz w:val="24"/>
          <w:szCs w:val="24"/>
        </w:rPr>
        <w:t>截至[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u w:val="single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</w:rPr>
        <w:t>年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u w:val="singl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</w:rPr>
        <w:t>月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u w:val="single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</w:rPr>
        <w:t>日]（即“函证基准日”），本公司与贵行相关的信息列示如下：</w:t>
      </w:r>
    </w:p>
    <w:p>
      <w:pPr>
        <w:widowControl w:val="0"/>
        <w:spacing w:after="160" w:line="360" w:lineRule="auto"/>
        <w:ind w:firstLine="420" w:firstLineChars="200"/>
        <w:jc w:val="both"/>
        <w:rPr>
          <w:rFonts w:ascii="仿宋_GB2312" w:hAnsi="仿宋_GB2312" w:eastAsia="仿宋_GB2312" w:cs="仿宋_GB2312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</w:rPr>
        <w:t>1．</w:t>
      </w:r>
      <w:r>
        <w:rPr>
          <w:rFonts w:hint="eastAsia" w:ascii="仿宋_GB2312" w:hAnsi="仿宋_GB2312" w:eastAsia="仿宋_GB2312" w:cs="仿宋_GB2312"/>
          <w:kern w:val="2"/>
          <w:sz w:val="21"/>
          <w:szCs w:val="21"/>
        </w:rPr>
        <w:t>银行存款</w:t>
      </w:r>
    </w:p>
    <w:tbl>
      <w:tblPr>
        <w:tblStyle w:val="6"/>
        <w:tblW w:w="109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1355"/>
        <w:gridCol w:w="542"/>
        <w:gridCol w:w="542"/>
        <w:gridCol w:w="678"/>
        <w:gridCol w:w="1627"/>
        <w:gridCol w:w="1356"/>
        <w:gridCol w:w="677"/>
        <w:gridCol w:w="678"/>
        <w:gridCol w:w="1627"/>
        <w:gridCol w:w="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  <w:tblHeader/>
          <w:jc w:val="center"/>
        </w:trPr>
        <w:tc>
          <w:tcPr>
            <w:tcW w:w="1351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</w:rPr>
              <w:t>账户</w:t>
            </w:r>
          </w:p>
          <w:p>
            <w:pPr>
              <w:widowControl w:val="0"/>
              <w:spacing w:after="0"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</w:rPr>
              <w:t>名称</w:t>
            </w:r>
          </w:p>
        </w:tc>
        <w:tc>
          <w:tcPr>
            <w:tcW w:w="1355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</w:rPr>
              <w:t>银行</w:t>
            </w:r>
          </w:p>
          <w:p>
            <w:pPr>
              <w:widowControl w:val="0"/>
              <w:spacing w:after="0"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</w:rPr>
              <w:t>账号</w:t>
            </w:r>
          </w:p>
        </w:tc>
        <w:tc>
          <w:tcPr>
            <w:tcW w:w="542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</w:rPr>
              <w:t>币种</w:t>
            </w:r>
          </w:p>
        </w:tc>
        <w:tc>
          <w:tcPr>
            <w:tcW w:w="542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</w:rPr>
              <w:t>利率</w:t>
            </w:r>
          </w:p>
        </w:tc>
        <w:tc>
          <w:tcPr>
            <w:tcW w:w="678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</w:rPr>
              <w:t>账户类型</w:t>
            </w:r>
          </w:p>
        </w:tc>
        <w:tc>
          <w:tcPr>
            <w:tcW w:w="1627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</w:rPr>
              <w:t>账户余额</w:t>
            </w:r>
          </w:p>
        </w:tc>
        <w:tc>
          <w:tcPr>
            <w:tcW w:w="1356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5"/>
                <w:szCs w:val="15"/>
              </w:rPr>
              <w:t>是否属于资金归集（资金池或其他资金管理）账户</w:t>
            </w:r>
          </w:p>
        </w:tc>
        <w:tc>
          <w:tcPr>
            <w:tcW w:w="677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</w:rPr>
              <w:t>起始</w:t>
            </w:r>
          </w:p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</w:rPr>
              <w:t>日期</w:t>
            </w:r>
          </w:p>
        </w:tc>
        <w:tc>
          <w:tcPr>
            <w:tcW w:w="678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</w:rPr>
              <w:t>终止</w:t>
            </w:r>
          </w:p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</w:rPr>
              <w:t>日期</w:t>
            </w:r>
          </w:p>
        </w:tc>
        <w:tc>
          <w:tcPr>
            <w:tcW w:w="1627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5"/>
                <w:szCs w:val="15"/>
              </w:rPr>
              <w:t>是否存在冻结、担保或其他使用限制</w:t>
            </w:r>
          </w:p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5"/>
                <w:szCs w:val="15"/>
              </w:rPr>
              <w:t>（如是，请注明）</w:t>
            </w:r>
          </w:p>
        </w:tc>
        <w:tc>
          <w:tcPr>
            <w:tcW w:w="542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  <w:jc w:val="center"/>
        </w:trPr>
        <w:tc>
          <w:tcPr>
            <w:tcW w:w="1351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highlight w:val="none"/>
              </w:rPr>
              <w:t>北京三汇能环科技发展有限公司</w:t>
            </w:r>
          </w:p>
        </w:tc>
        <w:tc>
          <w:tcPr>
            <w:tcW w:w="1355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highlight w:val="none"/>
              </w:rPr>
              <w:t>161980674</w:t>
            </w:r>
          </w:p>
        </w:tc>
        <w:tc>
          <w:tcPr>
            <w:tcW w:w="542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highlight w:val="none"/>
                <w:lang w:eastAsia="zh-CN"/>
              </w:rPr>
              <w:t>人民币</w:t>
            </w:r>
          </w:p>
        </w:tc>
        <w:tc>
          <w:tcPr>
            <w:tcW w:w="542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highlight w:val="none"/>
                <w:lang w:eastAsia="zh-CN"/>
              </w:rPr>
              <w:t>活期</w:t>
            </w:r>
          </w:p>
        </w:tc>
        <w:tc>
          <w:tcPr>
            <w:tcW w:w="678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highlight w:val="none"/>
                <w:lang w:eastAsia="zh-CN"/>
              </w:rPr>
              <w:t>基本户</w:t>
            </w:r>
          </w:p>
        </w:tc>
        <w:tc>
          <w:tcPr>
            <w:tcW w:w="16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4,403.24 </w:t>
            </w:r>
          </w:p>
        </w:tc>
        <w:tc>
          <w:tcPr>
            <w:tcW w:w="1356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eastAsia="zh-CN"/>
              </w:rPr>
              <w:t>否</w:t>
            </w:r>
          </w:p>
        </w:tc>
        <w:tc>
          <w:tcPr>
            <w:tcW w:w="677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eastAsia="zh-CN"/>
              </w:rPr>
              <w:t>不适用</w:t>
            </w:r>
          </w:p>
        </w:tc>
        <w:tc>
          <w:tcPr>
            <w:tcW w:w="678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eastAsia="zh-CN"/>
              </w:rPr>
              <w:t>不适用</w:t>
            </w:r>
          </w:p>
        </w:tc>
        <w:tc>
          <w:tcPr>
            <w:tcW w:w="1627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eastAsia="zh-CN"/>
              </w:rPr>
              <w:t>否</w:t>
            </w:r>
          </w:p>
        </w:tc>
        <w:tc>
          <w:tcPr>
            <w:tcW w:w="542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eastAsia="zh-CN"/>
              </w:rPr>
              <w:t>无</w:t>
            </w:r>
          </w:p>
        </w:tc>
      </w:tr>
    </w:tbl>
    <w:p>
      <w:pPr>
        <w:widowControl w:val="0"/>
        <w:spacing w:after="0" w:line="360" w:lineRule="auto"/>
        <w:ind w:firstLine="420" w:firstLineChars="200"/>
        <w:jc w:val="right"/>
        <w:rPr>
          <w:rFonts w:ascii="仿宋_GB2312" w:hAnsi="仿宋_GB2312" w:eastAsia="仿宋_GB2312" w:cs="仿宋_GB2312"/>
          <w:kern w:val="2"/>
          <w:sz w:val="21"/>
          <w:szCs w:val="21"/>
        </w:rPr>
      </w:pPr>
      <w:r>
        <w:rPr>
          <w:rFonts w:hint="eastAsia" w:ascii="仿宋_GB2312" w:hAnsi="仿宋_GB2312" w:eastAsia="仿宋_GB2312" w:cs="仿宋_GB2312"/>
          <w:kern w:val="2"/>
          <w:sz w:val="21"/>
          <w:szCs w:val="21"/>
        </w:rPr>
        <w:t>除上述列示的银行存款（包括余额为零的存款账户）外，本公司并无在贵行的其他存款。</w:t>
      </w:r>
    </w:p>
    <w:p>
      <w:pPr>
        <w:widowControl w:val="0"/>
        <w:spacing w:after="0" w:line="360" w:lineRule="auto"/>
        <w:ind w:firstLine="420" w:firstLineChars="200"/>
        <w:jc w:val="both"/>
        <w:rPr>
          <w:rFonts w:ascii="仿宋_GB2312" w:hAnsi="仿宋_GB2312" w:eastAsia="仿宋_GB2312" w:cs="仿宋_GB2312"/>
          <w:kern w:val="2"/>
          <w:sz w:val="21"/>
          <w:szCs w:val="21"/>
        </w:rPr>
      </w:pPr>
    </w:p>
    <w:p>
      <w:pPr>
        <w:widowControl w:val="0"/>
        <w:spacing w:after="0" w:line="360" w:lineRule="auto"/>
        <w:ind w:firstLine="420" w:firstLineChars="200"/>
        <w:jc w:val="both"/>
        <w:rPr>
          <w:rFonts w:ascii="仿宋_GB2312" w:hAnsi="仿宋_GB2312" w:eastAsia="仿宋_GB2312" w:cs="仿宋_GB2312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</w:rPr>
        <w:t>2．</w:t>
      </w:r>
      <w:r>
        <w:rPr>
          <w:rFonts w:hint="eastAsia" w:ascii="仿宋_GB2312" w:hAnsi="仿宋_GB2312" w:eastAsia="仿宋_GB2312" w:cs="仿宋_GB2312"/>
          <w:kern w:val="2"/>
          <w:sz w:val="21"/>
          <w:szCs w:val="21"/>
        </w:rPr>
        <w:t>银行借款</w:t>
      </w:r>
    </w:p>
    <w:tbl>
      <w:tblPr>
        <w:tblStyle w:val="6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3"/>
        <w:gridCol w:w="764"/>
        <w:gridCol w:w="646"/>
        <w:gridCol w:w="680"/>
        <w:gridCol w:w="740"/>
        <w:gridCol w:w="844"/>
        <w:gridCol w:w="844"/>
        <w:gridCol w:w="1836"/>
        <w:gridCol w:w="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1253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借款人</w:t>
            </w:r>
          </w:p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名称</w:t>
            </w:r>
          </w:p>
        </w:tc>
        <w:tc>
          <w:tcPr>
            <w:tcW w:w="764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借款</w:t>
            </w:r>
          </w:p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账号</w:t>
            </w:r>
          </w:p>
        </w:tc>
        <w:tc>
          <w:tcPr>
            <w:tcW w:w="646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币种</w:t>
            </w:r>
          </w:p>
        </w:tc>
        <w:tc>
          <w:tcPr>
            <w:tcW w:w="680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余额</w:t>
            </w:r>
          </w:p>
        </w:tc>
        <w:tc>
          <w:tcPr>
            <w:tcW w:w="740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借款</w:t>
            </w:r>
          </w:p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日期</w:t>
            </w:r>
          </w:p>
        </w:tc>
        <w:tc>
          <w:tcPr>
            <w:tcW w:w="844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到期</w:t>
            </w:r>
          </w:p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日期</w:t>
            </w:r>
          </w:p>
        </w:tc>
        <w:tc>
          <w:tcPr>
            <w:tcW w:w="844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利率</w:t>
            </w:r>
          </w:p>
        </w:tc>
        <w:tc>
          <w:tcPr>
            <w:tcW w:w="1836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抵（质）押品/</w:t>
            </w:r>
          </w:p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担保人</w:t>
            </w:r>
          </w:p>
        </w:tc>
        <w:tc>
          <w:tcPr>
            <w:tcW w:w="915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253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17145</wp:posOffset>
                      </wp:positionV>
                      <wp:extent cx="5417820" cy="571500"/>
                      <wp:effectExtent l="635" t="4445" r="6985" b="18415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101725" y="2132965"/>
                                <a:ext cx="5417820" cy="5715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3.25pt;margin-top:1.35pt;height:45pt;width:426.6pt;z-index:251659264;mso-width-relative:page;mso-height-relative:page;" filled="f" stroked="t" coordsize="21600,21600" o:gfxdata="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PyhGLtYAAAAHAQAADwAAAAAAAAABACAAAAAiAAAAZHJzL2Rv&#10;d25yZXYueG1sUEsBAhQAFAAAAAgAh07iQMdn+ZsDAgAA5AMAAA4AAAAAAAAAAQAgAAAAJQEAAGRy&#10;cy9lMm9Eb2MueG1sUEsFBgAAAAAGAAYAWQEAAJoFAAAAAA==&#10;">
                      <v:fill on="f" focussize="0,0"/>
                      <v:stroke color="#000000 [3200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764" w:type="dxa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646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680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740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844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844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1836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915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253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764" w:type="dxa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646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680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740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844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844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1836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915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</w:tr>
    </w:tbl>
    <w:p>
      <w:pPr>
        <w:widowControl w:val="0"/>
        <w:spacing w:after="0" w:line="360" w:lineRule="auto"/>
        <w:ind w:firstLine="420" w:firstLineChars="200"/>
        <w:jc w:val="both"/>
        <w:rPr>
          <w:rFonts w:ascii="仿宋_GB2312" w:hAnsi="仿宋_GB2312" w:eastAsia="仿宋_GB2312" w:cs="仿宋_GB2312"/>
          <w:kern w:val="2"/>
          <w:sz w:val="21"/>
          <w:szCs w:val="21"/>
        </w:rPr>
      </w:pPr>
      <w:r>
        <w:rPr>
          <w:rFonts w:hint="eastAsia" w:ascii="仿宋_GB2312" w:hAnsi="仿宋_GB2312" w:eastAsia="仿宋_GB2312" w:cs="仿宋_GB2312"/>
          <w:kern w:val="2"/>
          <w:sz w:val="21"/>
          <w:szCs w:val="21"/>
        </w:rPr>
        <w:t>除上述列示的银行借款外，本公司并无自贵行的其他借款。</w:t>
      </w:r>
    </w:p>
    <w:p>
      <w:pPr>
        <w:widowControl w:val="0"/>
        <w:spacing w:after="0" w:line="360" w:lineRule="auto"/>
        <w:ind w:firstLine="420" w:firstLineChars="200"/>
        <w:jc w:val="both"/>
        <w:rPr>
          <w:rFonts w:ascii="仿宋_GB2312" w:hAnsi="仿宋_GB2312" w:eastAsia="仿宋_GB2312" w:cs="仿宋_GB2312"/>
          <w:kern w:val="2"/>
          <w:sz w:val="21"/>
          <w:szCs w:val="21"/>
        </w:rPr>
      </w:pPr>
    </w:p>
    <w:p>
      <w:pPr>
        <w:widowControl w:val="0"/>
        <w:spacing w:after="160" w:line="360" w:lineRule="auto"/>
        <w:ind w:firstLine="420" w:firstLineChars="200"/>
        <w:jc w:val="both"/>
        <w:rPr>
          <w:rFonts w:ascii="仿宋_GB2312" w:hAnsi="仿宋_GB2312" w:eastAsia="仿宋_GB2312" w:cs="仿宋_GB2312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</w:rPr>
        <w:t>3．</w:t>
      </w:r>
      <w:r>
        <w:rPr>
          <w:rFonts w:hint="eastAsia" w:ascii="仿宋_GB2312" w:hAnsi="仿宋_GB2312" w:eastAsia="仿宋_GB2312" w:cs="仿宋_GB2312"/>
          <w:kern w:val="2"/>
          <w:sz w:val="21"/>
          <w:szCs w:val="21"/>
        </w:rPr>
        <w:t>自</w:t>
      </w:r>
      <w:r>
        <w:rPr>
          <w:rFonts w:hint="eastAsia" w:ascii="仿宋_GB2312" w:hAnsi="仿宋_GB2312" w:eastAsia="仿宋_GB2312" w:cs="仿宋_GB2312"/>
          <w:kern w:val="2"/>
          <w:sz w:val="21"/>
          <w:szCs w:val="21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kern w:val="2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2"/>
          <w:sz w:val="21"/>
          <w:szCs w:val="21"/>
          <w:highlight w:val="none"/>
          <w:u w:val="single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kern w:val="2"/>
          <w:sz w:val="21"/>
          <w:szCs w:val="21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21"/>
          <w:szCs w:val="21"/>
          <w:highlight w:val="none"/>
        </w:rPr>
        <w:t>年</w:t>
      </w:r>
      <w:r>
        <w:rPr>
          <w:rFonts w:hint="eastAsia" w:ascii="仿宋_GB2312" w:hAnsi="仿宋_GB2312" w:eastAsia="仿宋_GB2312" w:cs="仿宋_GB2312"/>
          <w:kern w:val="2"/>
          <w:sz w:val="21"/>
          <w:szCs w:val="21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21"/>
          <w:szCs w:val="21"/>
          <w:highlight w:val="none"/>
          <w:u w:val="singl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kern w:val="2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2"/>
          <w:sz w:val="21"/>
          <w:szCs w:val="21"/>
          <w:highlight w:val="none"/>
        </w:rPr>
        <w:t>月</w:t>
      </w:r>
      <w:r>
        <w:rPr>
          <w:rFonts w:hint="eastAsia" w:ascii="仿宋_GB2312" w:hAnsi="仿宋_GB2312" w:eastAsia="仿宋_GB2312" w:cs="仿宋_GB2312"/>
          <w:kern w:val="2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2"/>
          <w:sz w:val="21"/>
          <w:szCs w:val="21"/>
          <w:highlight w:val="none"/>
          <w:u w:val="singl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kern w:val="2"/>
          <w:sz w:val="21"/>
          <w:szCs w:val="21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21"/>
          <w:szCs w:val="21"/>
          <w:highlight w:val="none"/>
        </w:rPr>
        <w:t>日起至</w:t>
      </w:r>
      <w:r>
        <w:rPr>
          <w:rFonts w:hint="eastAsia" w:ascii="仿宋_GB2312" w:hAnsi="仿宋_GB2312" w:eastAsia="仿宋_GB2312" w:cs="仿宋_GB2312"/>
          <w:kern w:val="2"/>
          <w:sz w:val="21"/>
          <w:szCs w:val="21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kern w:val="2"/>
          <w:sz w:val="21"/>
          <w:szCs w:val="21"/>
          <w:highlight w:val="none"/>
          <w:u w:val="single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kern w:val="2"/>
          <w:sz w:val="21"/>
          <w:szCs w:val="21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kern w:val="2"/>
          <w:sz w:val="21"/>
          <w:szCs w:val="21"/>
          <w:highlight w:val="none"/>
        </w:rPr>
        <w:t>年</w:t>
      </w:r>
      <w:r>
        <w:rPr>
          <w:rFonts w:hint="eastAsia" w:ascii="仿宋_GB2312" w:hAnsi="仿宋_GB2312" w:eastAsia="仿宋_GB2312" w:cs="仿宋_GB2312"/>
          <w:kern w:val="2"/>
          <w:sz w:val="21"/>
          <w:szCs w:val="21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21"/>
          <w:szCs w:val="21"/>
          <w:highlight w:val="none"/>
          <w:u w:val="singl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kern w:val="2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2"/>
          <w:sz w:val="21"/>
          <w:szCs w:val="21"/>
          <w:highlight w:val="none"/>
        </w:rPr>
        <w:t>月</w:t>
      </w:r>
      <w:r>
        <w:rPr>
          <w:rFonts w:hint="eastAsia" w:ascii="仿宋_GB2312" w:hAnsi="仿宋_GB2312" w:eastAsia="仿宋_GB2312" w:cs="仿宋_GB2312"/>
          <w:kern w:val="2"/>
          <w:sz w:val="21"/>
          <w:szCs w:val="21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21"/>
          <w:szCs w:val="21"/>
          <w:highlight w:val="none"/>
          <w:u w:val="single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kern w:val="2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2"/>
          <w:sz w:val="21"/>
          <w:szCs w:val="21"/>
        </w:rPr>
        <w:t>日期间内注销的银行存款账户</w:t>
      </w:r>
    </w:p>
    <w:tbl>
      <w:tblPr>
        <w:tblStyle w:val="6"/>
        <w:tblW w:w="86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6"/>
        <w:gridCol w:w="1653"/>
        <w:gridCol w:w="1784"/>
        <w:gridCol w:w="23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jc w:val="center"/>
        </w:trPr>
        <w:tc>
          <w:tcPr>
            <w:tcW w:w="2786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账户名称</w:t>
            </w:r>
          </w:p>
        </w:tc>
        <w:tc>
          <w:tcPr>
            <w:tcW w:w="1653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银行账号</w:t>
            </w:r>
          </w:p>
        </w:tc>
        <w:tc>
          <w:tcPr>
            <w:tcW w:w="1784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币    种</w:t>
            </w:r>
          </w:p>
        </w:tc>
        <w:tc>
          <w:tcPr>
            <w:tcW w:w="2387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注销账户日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  <w:jc w:val="center"/>
        </w:trPr>
        <w:tc>
          <w:tcPr>
            <w:tcW w:w="2786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23495</wp:posOffset>
                      </wp:positionV>
                      <wp:extent cx="5433060" cy="579120"/>
                      <wp:effectExtent l="635" t="4445" r="6985" b="10795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078865" y="4049395"/>
                                <a:ext cx="5433060" cy="5791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2.85pt;margin-top:1.85pt;height:45.6pt;width:427.8pt;z-index:251660288;mso-width-relative:page;mso-height-relative:page;" filled="f" stroked="t" coordsize="21600,21600" o:gfxdata="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xYHKOdcAAAAHAQAADwAAAAAAAAABACAAAAAiAAAAZHJz&#10;L2Rvd25yZXYueG1sUEsBAhQAFAAAAAgAh07iQEBViwgFAgAA5AMAAA4AAAAAAAAAAQAgAAAAJgEA&#10;AGRycy9lMm9Eb2MueG1sUEsFBgAAAAAGAAYAWQEAAJ0FAAAAAA==&#10;">
                      <v:fill on="f" focussize="0,0"/>
                      <v:stroke color="#000000 [3200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653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1784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2387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  <w:jc w:val="center"/>
        </w:trPr>
        <w:tc>
          <w:tcPr>
            <w:tcW w:w="2786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1653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1784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2387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</w:tr>
    </w:tbl>
    <w:p>
      <w:pPr>
        <w:widowControl w:val="0"/>
        <w:spacing w:after="160" w:line="360" w:lineRule="auto"/>
        <w:ind w:firstLine="420" w:firstLineChars="200"/>
        <w:jc w:val="both"/>
        <w:rPr>
          <w:rFonts w:ascii="仿宋_GB2312" w:hAnsi="仿宋_GB2312" w:eastAsia="仿宋_GB2312" w:cs="仿宋_GB2312"/>
          <w:kern w:val="2"/>
          <w:sz w:val="21"/>
          <w:szCs w:val="21"/>
        </w:rPr>
      </w:pPr>
      <w:r>
        <w:rPr>
          <w:rFonts w:hint="eastAsia" w:ascii="仿宋_GB2312" w:hAnsi="仿宋_GB2312" w:eastAsia="仿宋_GB2312" w:cs="仿宋_GB2312"/>
          <w:kern w:val="2"/>
          <w:sz w:val="21"/>
          <w:szCs w:val="21"/>
        </w:rPr>
        <w:t>除上述列示的注销账户外，本公司在此期间并未在贵行注销其他账户。</w:t>
      </w:r>
    </w:p>
    <w:p>
      <w:pPr>
        <w:spacing w:after="160" w:line="259" w:lineRule="auto"/>
        <w:ind w:firstLine="420" w:firstLineChars="200"/>
        <w:rPr>
          <w:rFonts w:ascii="仿宋_GB2312" w:hAnsi="仿宋_GB2312" w:eastAsia="仿宋_GB2312" w:cs="仿宋_GB2312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</w:rPr>
        <w:t>4．</w:t>
      </w:r>
      <w:r>
        <w:rPr>
          <w:rFonts w:hint="eastAsia" w:ascii="仿宋_GB2312" w:hAnsi="仿宋_GB2312" w:eastAsia="仿宋_GB2312" w:cs="仿宋_GB2312"/>
          <w:kern w:val="2"/>
          <w:sz w:val="21"/>
          <w:szCs w:val="21"/>
        </w:rPr>
        <w:t>本公司作为委托人的委托贷款</w:t>
      </w:r>
    </w:p>
    <w:tbl>
      <w:tblPr>
        <w:tblStyle w:val="6"/>
        <w:tblW w:w="86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993"/>
        <w:gridCol w:w="1126"/>
        <w:gridCol w:w="709"/>
        <w:gridCol w:w="1000"/>
        <w:gridCol w:w="985"/>
        <w:gridCol w:w="1559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1320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账户</w:t>
            </w:r>
          </w:p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名称</w:t>
            </w:r>
          </w:p>
        </w:tc>
        <w:tc>
          <w:tcPr>
            <w:tcW w:w="993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银行</w:t>
            </w:r>
          </w:p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结算</w:t>
            </w:r>
          </w:p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账号</w:t>
            </w:r>
          </w:p>
        </w:tc>
        <w:tc>
          <w:tcPr>
            <w:tcW w:w="1126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资金</w:t>
            </w:r>
          </w:p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借入方</w:t>
            </w:r>
          </w:p>
        </w:tc>
        <w:tc>
          <w:tcPr>
            <w:tcW w:w="709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币种</w:t>
            </w:r>
          </w:p>
        </w:tc>
        <w:tc>
          <w:tcPr>
            <w:tcW w:w="1000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利率</w:t>
            </w:r>
          </w:p>
        </w:tc>
        <w:tc>
          <w:tcPr>
            <w:tcW w:w="985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余额</w:t>
            </w:r>
          </w:p>
        </w:tc>
        <w:tc>
          <w:tcPr>
            <w:tcW w:w="1559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贷款起止</w:t>
            </w:r>
          </w:p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日期</w:t>
            </w:r>
          </w:p>
        </w:tc>
        <w:tc>
          <w:tcPr>
            <w:tcW w:w="992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1320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-73660</wp:posOffset>
                      </wp:positionH>
                      <wp:positionV relativeFrom="paragraph">
                        <wp:posOffset>29210</wp:posOffset>
                      </wp:positionV>
                      <wp:extent cx="5562600" cy="579120"/>
                      <wp:effectExtent l="635" t="4445" r="14605" b="10795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017905" y="6280150"/>
                                <a:ext cx="5562600" cy="5791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5.8pt;margin-top:2.3pt;height:45.6pt;width:438pt;z-index:251661312;mso-width-relative:page;mso-height-relative:page;" filled="f" stroked="t" coordsize="21600,21600" o:gfxdata="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KD11j2AAAAAgBAAAPAAAAAAAAAAEAIAAAACIAAABkcnMv&#10;ZG93bnJldi54bWxQSwECFAAUAAAACACHTuJA6YtRCgMCAADkAwAADgAAAAAAAAABACAAAAAnAQAA&#10;ZHJzL2Uyb0RvYy54bWxQSwUGAAAAAAYABgBZAQAAnAUAAAAA&#10;">
                      <v:fill on="f" focussize="0,0"/>
                      <v:stroke color="#000000 [3200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993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1126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1000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985" w:type="dxa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1320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1126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1000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985" w:type="dxa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</w:tr>
    </w:tbl>
    <w:p>
      <w:pPr>
        <w:widowControl w:val="0"/>
        <w:spacing w:after="0" w:line="360" w:lineRule="auto"/>
        <w:ind w:firstLine="420" w:firstLineChars="200"/>
        <w:jc w:val="both"/>
        <w:rPr>
          <w:rFonts w:ascii="仿宋_GB2312" w:hAnsi="仿宋_GB2312" w:eastAsia="仿宋_GB2312" w:cs="仿宋_GB2312"/>
          <w:kern w:val="2"/>
          <w:sz w:val="21"/>
          <w:szCs w:val="21"/>
        </w:rPr>
      </w:pPr>
      <w:r>
        <w:rPr>
          <w:rFonts w:hint="eastAsia" w:ascii="仿宋_GB2312" w:hAnsi="仿宋_GB2312" w:eastAsia="仿宋_GB2312" w:cs="仿宋_GB2312"/>
          <w:kern w:val="2"/>
          <w:sz w:val="21"/>
          <w:szCs w:val="21"/>
        </w:rPr>
        <w:t>除上述列示的委托贷款外，本公司并无通过贵行办理的其他以本公司作为委托人的委托贷款。</w:t>
      </w:r>
    </w:p>
    <w:p>
      <w:pPr>
        <w:widowControl w:val="0"/>
        <w:spacing w:after="160" w:line="360" w:lineRule="auto"/>
        <w:ind w:firstLine="420" w:firstLineChars="200"/>
        <w:jc w:val="both"/>
        <w:rPr>
          <w:rFonts w:ascii="仿宋_GB2312" w:hAnsi="仿宋_GB2312" w:eastAsia="仿宋_GB2312" w:cs="仿宋_GB2312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</w:rPr>
        <w:t>5．</w:t>
      </w:r>
      <w:r>
        <w:rPr>
          <w:rFonts w:hint="eastAsia" w:ascii="仿宋_GB2312" w:hAnsi="仿宋_GB2312" w:eastAsia="仿宋_GB2312" w:cs="仿宋_GB2312"/>
          <w:kern w:val="2"/>
          <w:sz w:val="21"/>
          <w:szCs w:val="21"/>
        </w:rPr>
        <w:t>本公司作为借款人的委托贷款</w:t>
      </w:r>
    </w:p>
    <w:tbl>
      <w:tblPr>
        <w:tblStyle w:val="6"/>
        <w:tblW w:w="85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937"/>
        <w:gridCol w:w="992"/>
        <w:gridCol w:w="709"/>
        <w:gridCol w:w="851"/>
        <w:gridCol w:w="1134"/>
        <w:gridCol w:w="1559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1316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账户</w:t>
            </w:r>
          </w:p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名称</w:t>
            </w:r>
          </w:p>
        </w:tc>
        <w:tc>
          <w:tcPr>
            <w:tcW w:w="937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银行</w:t>
            </w:r>
          </w:p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结算</w:t>
            </w:r>
          </w:p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账号</w:t>
            </w:r>
          </w:p>
        </w:tc>
        <w:tc>
          <w:tcPr>
            <w:tcW w:w="992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资金</w:t>
            </w:r>
          </w:p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借出方</w:t>
            </w:r>
          </w:p>
        </w:tc>
        <w:tc>
          <w:tcPr>
            <w:tcW w:w="709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币种</w:t>
            </w:r>
          </w:p>
        </w:tc>
        <w:tc>
          <w:tcPr>
            <w:tcW w:w="851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利率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余额</w:t>
            </w:r>
          </w:p>
        </w:tc>
        <w:tc>
          <w:tcPr>
            <w:tcW w:w="1559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贷款起止</w:t>
            </w:r>
          </w:p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日期</w:t>
            </w:r>
          </w:p>
        </w:tc>
        <w:tc>
          <w:tcPr>
            <w:tcW w:w="1096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1316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22225</wp:posOffset>
                      </wp:positionV>
                      <wp:extent cx="5539740" cy="579120"/>
                      <wp:effectExtent l="635" t="4445" r="6985" b="10795"/>
                      <wp:wrapNone/>
                      <wp:docPr id="4" name="直接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056005" y="8777605"/>
                                <a:ext cx="5539740" cy="57912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5.05pt;margin-top:1.75pt;height:45.6pt;width:436.2pt;z-index:251662336;mso-width-relative:page;mso-height-relative:page;" filled="f" stroked="t" coordsize="21600,21600" o:gfxdata="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OkG&#10;PObXAAAACAEAAA8AAAAAAAAAAQAgAAAAIgAAAGRycy9kb3ducmV2LnhtbFBLAQIUABQAAAAIAIdO&#10;4kC4iNNa6wEAAKsDAAAOAAAAAAAAAAEAIAAAACYBAABkcnMvZTJvRG9jLnhtbFBLBQYAAAAABgAG&#10;AFkBAACDBQAAAAA=&#10;">
                      <v:fill on="f" focussize="0,0"/>
                      <v:stroke color="#000000 [3213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937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1134" w:type="dxa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1096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1316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937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1134" w:type="dxa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1096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</w:tr>
    </w:tbl>
    <w:p>
      <w:pPr>
        <w:widowControl w:val="0"/>
        <w:spacing w:after="0" w:line="360" w:lineRule="auto"/>
        <w:ind w:firstLine="420" w:firstLineChars="200"/>
        <w:jc w:val="both"/>
        <w:rPr>
          <w:rFonts w:ascii="仿宋_GB2312" w:hAnsi="仿宋_GB2312" w:eastAsia="仿宋_GB2312" w:cs="仿宋_GB2312"/>
          <w:kern w:val="2"/>
          <w:sz w:val="21"/>
          <w:szCs w:val="21"/>
        </w:rPr>
      </w:pPr>
      <w:r>
        <w:rPr>
          <w:rFonts w:hint="eastAsia" w:ascii="仿宋_GB2312" w:hAnsi="仿宋_GB2312" w:eastAsia="仿宋_GB2312" w:cs="仿宋_GB2312"/>
          <w:kern w:val="2"/>
          <w:sz w:val="21"/>
          <w:szCs w:val="21"/>
        </w:rPr>
        <w:t>除上述列示的委托贷款外，本公司并无通过贵行办理的其他以本公司作为借款人的委托贷款。</w:t>
      </w:r>
    </w:p>
    <w:p>
      <w:pPr>
        <w:widowControl w:val="0"/>
        <w:spacing w:after="160" w:line="360" w:lineRule="auto"/>
        <w:ind w:firstLine="420" w:firstLineChars="200"/>
        <w:jc w:val="both"/>
        <w:rPr>
          <w:rFonts w:ascii="仿宋_GB2312" w:hAnsi="仿宋_GB2312" w:eastAsia="仿宋_GB2312" w:cs="仿宋_GB2312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</w:rPr>
        <w:t>6．</w:t>
      </w:r>
      <w:r>
        <w:rPr>
          <w:rFonts w:hint="eastAsia" w:ascii="仿宋_GB2312" w:hAnsi="仿宋_GB2312" w:eastAsia="仿宋_GB2312" w:cs="仿宋_GB2312"/>
          <w:kern w:val="2"/>
          <w:sz w:val="21"/>
          <w:szCs w:val="21"/>
        </w:rPr>
        <w:t>担保</w:t>
      </w:r>
    </w:p>
    <w:p>
      <w:pPr>
        <w:widowControl w:val="0"/>
        <w:spacing w:after="160" w:line="360" w:lineRule="auto"/>
        <w:ind w:firstLine="420" w:firstLineChars="200"/>
        <w:jc w:val="both"/>
        <w:rPr>
          <w:rFonts w:ascii="仿宋_GB2312" w:hAnsi="仿宋_GB2312" w:eastAsia="仿宋_GB2312" w:cs="仿宋_GB2312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</w:rPr>
        <w:t>（1）</w:t>
      </w:r>
      <w:r>
        <w:rPr>
          <w:rFonts w:hint="eastAsia" w:ascii="仿宋_GB2312" w:hAnsi="仿宋_GB2312" w:eastAsia="仿宋_GB2312" w:cs="仿宋_GB2312"/>
          <w:kern w:val="2"/>
          <w:sz w:val="21"/>
          <w:szCs w:val="21"/>
        </w:rPr>
        <w:t>本公司为其他单位提供的、以贵行为担保受益人的担保</w:t>
      </w:r>
    </w:p>
    <w:tbl>
      <w:tblPr>
        <w:tblStyle w:val="6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6"/>
        <w:gridCol w:w="949"/>
        <w:gridCol w:w="1125"/>
        <w:gridCol w:w="1125"/>
        <w:gridCol w:w="1110"/>
        <w:gridCol w:w="1565"/>
        <w:gridCol w:w="9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" w:hRule="atLeast"/>
          <w:jc w:val="center"/>
        </w:trPr>
        <w:tc>
          <w:tcPr>
            <w:tcW w:w="1746" w:type="dxa"/>
            <w:vAlign w:val="center"/>
          </w:tcPr>
          <w:p>
            <w:pPr>
              <w:widowControl w:val="0"/>
              <w:spacing w:after="0" w:line="360" w:lineRule="auto"/>
              <w:ind w:left="59" w:hanging="58" w:hangingChars="28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被担保人</w:t>
            </w:r>
          </w:p>
        </w:tc>
        <w:tc>
          <w:tcPr>
            <w:tcW w:w="949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担保</w:t>
            </w:r>
          </w:p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方式</w:t>
            </w:r>
          </w:p>
        </w:tc>
        <w:tc>
          <w:tcPr>
            <w:tcW w:w="1125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币种</w:t>
            </w:r>
          </w:p>
        </w:tc>
        <w:tc>
          <w:tcPr>
            <w:tcW w:w="1125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担保</w:t>
            </w:r>
          </w:p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余额</w:t>
            </w:r>
          </w:p>
        </w:tc>
        <w:tc>
          <w:tcPr>
            <w:tcW w:w="1110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担保</w:t>
            </w:r>
          </w:p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到期日</w:t>
            </w:r>
          </w:p>
        </w:tc>
        <w:tc>
          <w:tcPr>
            <w:tcW w:w="1565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担保合同编号</w:t>
            </w:r>
          </w:p>
        </w:tc>
        <w:tc>
          <w:tcPr>
            <w:tcW w:w="902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" w:hRule="atLeast"/>
          <w:jc w:val="center"/>
        </w:trPr>
        <w:tc>
          <w:tcPr>
            <w:tcW w:w="1746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4445</wp:posOffset>
                      </wp:positionV>
                      <wp:extent cx="5410200" cy="609600"/>
                      <wp:effectExtent l="635" t="4445" r="14605" b="10795"/>
                      <wp:wrapNone/>
                      <wp:docPr id="7" name="直接连接符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086485" y="2620645"/>
                                <a:ext cx="5410200" cy="6096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45pt;margin-top:0.35pt;height:48pt;width:426pt;z-index:251663360;mso-width-relative:page;mso-height-relative:page;" filled="f" stroked="t" coordsize="21600,21600" o:gfxdata="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t3MpW1gAAAAYBAAAPAAAAAAAAAAEAIAAAACIAAABkcnMvZG93&#10;bnJldi54bWxQSwECFAAUAAAACACHTuJAU1S2xwICAADkAwAADgAAAAAAAAABACAAAAAlAQAAZHJz&#10;L2Uyb0RvYy54bWxQSwUGAAAAAAYABgBZAQAAmQUAAAAA&#10;">
                      <v:fill on="f" focussize="0,0"/>
                      <v:stroke color="#000000 [3200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949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1125" w:type="dxa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1125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1110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1565" w:type="dxa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902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" w:hRule="atLeast"/>
          <w:jc w:val="center"/>
        </w:trPr>
        <w:tc>
          <w:tcPr>
            <w:tcW w:w="1746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949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1125" w:type="dxa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1125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1110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1565" w:type="dxa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902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</w:tr>
    </w:tbl>
    <w:p>
      <w:pPr>
        <w:widowControl w:val="0"/>
        <w:spacing w:after="0" w:line="360" w:lineRule="auto"/>
        <w:ind w:firstLine="420" w:firstLineChars="200"/>
        <w:jc w:val="both"/>
        <w:rPr>
          <w:rFonts w:ascii="仿宋_GB2312" w:hAnsi="仿宋_GB2312" w:eastAsia="仿宋_GB2312" w:cs="仿宋_GB2312"/>
          <w:kern w:val="2"/>
          <w:sz w:val="21"/>
          <w:szCs w:val="21"/>
        </w:rPr>
      </w:pPr>
      <w:r>
        <w:rPr>
          <w:rFonts w:hint="eastAsia" w:ascii="仿宋_GB2312" w:hAnsi="仿宋_GB2312" w:eastAsia="仿宋_GB2312" w:cs="仿宋_GB2312"/>
          <w:kern w:val="2"/>
          <w:sz w:val="21"/>
          <w:szCs w:val="21"/>
        </w:rPr>
        <w:t>除上述列示的担保外，本公司并无其他以贵行为担保受益人的担保。</w:t>
      </w:r>
    </w:p>
    <w:p>
      <w:pPr>
        <w:spacing w:after="160" w:line="259" w:lineRule="auto"/>
        <w:ind w:firstLine="420" w:firstLineChars="200"/>
        <w:rPr>
          <w:rFonts w:ascii="仿宋_GB2312" w:hAnsi="仿宋_GB2312" w:eastAsia="仿宋_GB2312" w:cs="仿宋_GB2312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</w:rPr>
        <w:t>（2）</w:t>
      </w:r>
      <w:r>
        <w:rPr>
          <w:rFonts w:hint="eastAsia" w:ascii="仿宋_GB2312" w:hAnsi="仿宋_GB2312" w:eastAsia="仿宋_GB2312" w:cs="仿宋_GB2312"/>
          <w:kern w:val="2"/>
          <w:sz w:val="21"/>
          <w:szCs w:val="21"/>
        </w:rPr>
        <w:t>贵行向本公司提供的担保（如保函业务、备用信用证业务等）</w:t>
      </w:r>
    </w:p>
    <w:tbl>
      <w:tblPr>
        <w:tblStyle w:val="6"/>
        <w:tblpPr w:leftFromText="180" w:rightFromText="180" w:vertAnchor="text" w:horzAnchor="margin" w:tblpXSpec="center" w:tblpY="30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2"/>
        <w:gridCol w:w="762"/>
        <w:gridCol w:w="1222"/>
        <w:gridCol w:w="1222"/>
        <w:gridCol w:w="1222"/>
        <w:gridCol w:w="1498"/>
        <w:gridCol w:w="9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" w:hRule="atLeast"/>
        </w:trPr>
        <w:tc>
          <w:tcPr>
            <w:tcW w:w="1672" w:type="dxa"/>
            <w:vAlign w:val="center"/>
          </w:tcPr>
          <w:p>
            <w:pPr>
              <w:widowControl w:val="0"/>
              <w:spacing w:after="0" w:line="360" w:lineRule="auto"/>
              <w:ind w:left="59" w:hanging="58" w:hangingChars="28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被担保人</w:t>
            </w:r>
          </w:p>
        </w:tc>
        <w:tc>
          <w:tcPr>
            <w:tcW w:w="762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担保方式</w:t>
            </w:r>
          </w:p>
        </w:tc>
        <w:tc>
          <w:tcPr>
            <w:tcW w:w="1222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币种</w:t>
            </w:r>
          </w:p>
        </w:tc>
        <w:tc>
          <w:tcPr>
            <w:tcW w:w="1222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担保</w:t>
            </w:r>
          </w:p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金额</w:t>
            </w:r>
          </w:p>
        </w:tc>
        <w:tc>
          <w:tcPr>
            <w:tcW w:w="1222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担保</w:t>
            </w:r>
          </w:p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到期日</w:t>
            </w:r>
          </w:p>
        </w:tc>
        <w:tc>
          <w:tcPr>
            <w:tcW w:w="1498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担保合同编号</w:t>
            </w:r>
          </w:p>
        </w:tc>
        <w:tc>
          <w:tcPr>
            <w:tcW w:w="924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" w:hRule="atLeast"/>
        </w:trPr>
        <w:tc>
          <w:tcPr>
            <w:tcW w:w="1672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25400</wp:posOffset>
                      </wp:positionV>
                      <wp:extent cx="5455920" cy="571500"/>
                      <wp:effectExtent l="635" t="4445" r="14605" b="18415"/>
                      <wp:wrapNone/>
                      <wp:docPr id="8" name="直接连接符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078865" y="4660900"/>
                                <a:ext cx="5455920" cy="5715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5.05pt;margin-top:2pt;height:45pt;width:429.6pt;z-index:251664384;mso-width-relative:page;mso-height-relative:page;" filled="f" stroked="t" coordsize="21600,21600" o:gfxdata="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6A3Yh1gAAAAgBAAAPAAAAAAAAAAEAIAAAACIAAABkcnMvZG93&#10;bnJldi54bWxQSwECFAAUAAAACACHTuJABvG2xQICAADkAwAADgAAAAAAAAABACAAAAAlAQAAZHJz&#10;L2Uyb0RvYy54bWxQSwUGAAAAAAYABgBZAQAAmQUAAAAA&#10;">
                      <v:fill on="f" focussize="0,0"/>
                      <v:stroke color="#000000 [3200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762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1222" w:type="dxa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1222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1222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1498" w:type="dxa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924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" w:hRule="atLeast"/>
        </w:trPr>
        <w:tc>
          <w:tcPr>
            <w:tcW w:w="1672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762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1222" w:type="dxa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1222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1222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1498" w:type="dxa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924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</w:tr>
    </w:tbl>
    <w:p>
      <w:pPr>
        <w:widowControl w:val="0"/>
        <w:spacing w:after="0" w:line="360" w:lineRule="auto"/>
        <w:ind w:firstLine="420" w:firstLineChars="200"/>
        <w:jc w:val="both"/>
        <w:rPr>
          <w:rFonts w:ascii="仿宋_GB2312" w:hAnsi="仿宋_GB2312" w:eastAsia="仿宋_GB2312" w:cs="仿宋_GB2312"/>
          <w:kern w:val="2"/>
          <w:sz w:val="21"/>
          <w:szCs w:val="21"/>
        </w:rPr>
      </w:pPr>
      <w:r>
        <w:rPr>
          <w:rFonts w:hint="eastAsia" w:ascii="仿宋_GB2312" w:hAnsi="仿宋_GB2312" w:eastAsia="仿宋_GB2312" w:cs="仿宋_GB2312"/>
          <w:kern w:val="2"/>
          <w:sz w:val="21"/>
          <w:szCs w:val="21"/>
        </w:rPr>
        <w:t>除上述列示的担保外，本公司并无贵行提供的其他担保。</w:t>
      </w:r>
    </w:p>
    <w:p>
      <w:pPr>
        <w:widowControl w:val="0"/>
        <w:spacing w:after="0" w:line="360" w:lineRule="auto"/>
        <w:ind w:firstLine="420" w:firstLineChars="200"/>
        <w:jc w:val="both"/>
        <w:rPr>
          <w:rFonts w:ascii="仿宋_GB2312" w:hAnsi="仿宋_GB2312" w:eastAsia="仿宋_GB2312" w:cs="仿宋_GB2312"/>
          <w:kern w:val="2"/>
          <w:sz w:val="21"/>
          <w:szCs w:val="21"/>
        </w:rPr>
      </w:pPr>
    </w:p>
    <w:p>
      <w:pPr>
        <w:widowControl w:val="0"/>
        <w:spacing w:after="160" w:line="360" w:lineRule="auto"/>
        <w:ind w:firstLine="420" w:firstLineChars="200"/>
        <w:jc w:val="both"/>
        <w:rPr>
          <w:rFonts w:ascii="仿宋_GB2312" w:hAnsi="仿宋_GB2312" w:eastAsia="仿宋_GB2312" w:cs="仿宋_GB2312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</w:rPr>
        <w:t>7．</w:t>
      </w:r>
      <w:r>
        <w:rPr>
          <w:rFonts w:hint="eastAsia" w:ascii="仿宋_GB2312" w:hAnsi="仿宋_GB2312" w:eastAsia="仿宋_GB2312" w:cs="仿宋_GB2312"/>
          <w:kern w:val="2"/>
          <w:sz w:val="21"/>
          <w:szCs w:val="21"/>
        </w:rPr>
        <w:t>本公司为出票人且由贵行承兑而尚未支付的银行承兑汇票</w:t>
      </w:r>
    </w:p>
    <w:tbl>
      <w:tblPr>
        <w:tblStyle w:val="6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2"/>
        <w:gridCol w:w="1638"/>
        <w:gridCol w:w="770"/>
        <w:gridCol w:w="845"/>
        <w:gridCol w:w="937"/>
        <w:gridCol w:w="891"/>
        <w:gridCol w:w="14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2" w:type="dxa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银行承兑汇票号码</w:t>
            </w:r>
          </w:p>
        </w:tc>
        <w:tc>
          <w:tcPr>
            <w:tcW w:w="1638" w:type="dxa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结算账户账号</w:t>
            </w:r>
          </w:p>
        </w:tc>
        <w:tc>
          <w:tcPr>
            <w:tcW w:w="770" w:type="dxa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币种</w:t>
            </w:r>
          </w:p>
        </w:tc>
        <w:tc>
          <w:tcPr>
            <w:tcW w:w="845" w:type="dxa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票面金额</w:t>
            </w:r>
          </w:p>
        </w:tc>
        <w:tc>
          <w:tcPr>
            <w:tcW w:w="937" w:type="dxa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出票日</w:t>
            </w:r>
          </w:p>
        </w:tc>
        <w:tc>
          <w:tcPr>
            <w:tcW w:w="891" w:type="dxa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到期日</w:t>
            </w:r>
          </w:p>
        </w:tc>
        <w:tc>
          <w:tcPr>
            <w:tcW w:w="1449" w:type="dxa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抵（质）押品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2" w:type="dxa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21590</wp:posOffset>
                      </wp:positionV>
                      <wp:extent cx="5440680" cy="556260"/>
                      <wp:effectExtent l="635" t="4445" r="14605" b="18415"/>
                      <wp:wrapNone/>
                      <wp:docPr id="10" name="直接连接符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101725" y="6864985"/>
                                <a:ext cx="5440680" cy="5562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3.25pt;margin-top:1.7pt;height:43.8pt;width:428.4pt;z-index:251665408;mso-width-relative:page;mso-height-relative:page;" filled="f" stroked="t" coordsize="21600,21600" o:gfxdata="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cD47KNYAAAAHAQAADwAAAAAAAAABACAAAAAiAAAAZHJzL2Rv&#10;d25yZXYueG1sUEsBAhQAFAAAAAgAh07iQBL9e28DAgAA5gMAAA4AAAAAAAAAAQAgAAAAJQEAAGRy&#10;cy9lMm9Eb2MueG1sUEsFBgAAAAAGAAYAWQEAAJoFAAAAAA==&#10;">
                      <v:fill on="f" focussize="0,0"/>
                      <v:stroke color="#000000 [3200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638" w:type="dxa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770" w:type="dxa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845" w:type="dxa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937" w:type="dxa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891" w:type="dxa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1449" w:type="dxa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2" w:type="dxa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1638" w:type="dxa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770" w:type="dxa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845" w:type="dxa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937" w:type="dxa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891" w:type="dxa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1449" w:type="dxa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</w:tr>
    </w:tbl>
    <w:p>
      <w:pPr>
        <w:widowControl w:val="0"/>
        <w:spacing w:after="0" w:line="360" w:lineRule="auto"/>
        <w:ind w:firstLine="420" w:firstLineChars="200"/>
        <w:jc w:val="both"/>
        <w:rPr>
          <w:rFonts w:ascii="仿宋_GB2312" w:hAnsi="仿宋_GB2312" w:eastAsia="仿宋_GB2312" w:cs="仿宋_GB2312"/>
          <w:kern w:val="2"/>
          <w:sz w:val="21"/>
          <w:szCs w:val="21"/>
        </w:rPr>
      </w:pPr>
      <w:r>
        <w:rPr>
          <w:rFonts w:hint="eastAsia" w:ascii="仿宋_GB2312" w:hAnsi="仿宋_GB2312" w:eastAsia="仿宋_GB2312" w:cs="仿宋_GB2312"/>
          <w:kern w:val="2"/>
          <w:sz w:val="21"/>
          <w:szCs w:val="21"/>
        </w:rPr>
        <w:t>除上述列示的银行承兑汇票外，本公司并无由贵行承兑而尚未支付的其他银行承兑汇票。</w:t>
      </w:r>
    </w:p>
    <w:p>
      <w:pPr>
        <w:widowControl w:val="0"/>
        <w:spacing w:after="0" w:line="360" w:lineRule="auto"/>
        <w:jc w:val="both"/>
        <w:rPr>
          <w:rFonts w:ascii="仿宋_GB2312" w:hAnsi="仿宋_GB2312" w:eastAsia="仿宋_GB2312" w:cs="仿宋_GB2312"/>
          <w:kern w:val="2"/>
          <w:sz w:val="21"/>
          <w:szCs w:val="21"/>
        </w:rPr>
      </w:pPr>
    </w:p>
    <w:p>
      <w:pPr>
        <w:widowControl w:val="0"/>
        <w:spacing w:after="0" w:line="360" w:lineRule="auto"/>
        <w:jc w:val="both"/>
        <w:rPr>
          <w:rFonts w:ascii="仿宋_GB2312" w:hAnsi="仿宋_GB2312" w:eastAsia="仿宋_GB2312" w:cs="仿宋_GB2312"/>
          <w:kern w:val="2"/>
          <w:sz w:val="21"/>
          <w:szCs w:val="21"/>
        </w:rPr>
      </w:pPr>
    </w:p>
    <w:p>
      <w:pPr>
        <w:widowControl w:val="0"/>
        <w:spacing w:after="0" w:line="360" w:lineRule="auto"/>
        <w:jc w:val="both"/>
        <w:rPr>
          <w:rFonts w:ascii="仿宋_GB2312" w:hAnsi="仿宋_GB2312" w:eastAsia="仿宋_GB2312" w:cs="仿宋_GB2312"/>
          <w:kern w:val="2"/>
          <w:sz w:val="21"/>
          <w:szCs w:val="21"/>
        </w:rPr>
      </w:pPr>
    </w:p>
    <w:p>
      <w:pPr>
        <w:widowControl w:val="0"/>
        <w:spacing w:after="0" w:line="360" w:lineRule="auto"/>
        <w:jc w:val="both"/>
        <w:rPr>
          <w:rFonts w:ascii="仿宋_GB2312" w:hAnsi="仿宋_GB2312" w:eastAsia="仿宋_GB2312" w:cs="仿宋_GB2312"/>
          <w:kern w:val="2"/>
          <w:sz w:val="21"/>
          <w:szCs w:val="21"/>
        </w:rPr>
      </w:pPr>
    </w:p>
    <w:p>
      <w:pPr>
        <w:widowControl w:val="0"/>
        <w:spacing w:after="0" w:line="360" w:lineRule="auto"/>
        <w:jc w:val="both"/>
        <w:rPr>
          <w:rFonts w:ascii="仿宋_GB2312" w:hAnsi="仿宋_GB2312" w:eastAsia="仿宋_GB2312" w:cs="仿宋_GB2312"/>
          <w:kern w:val="2"/>
          <w:sz w:val="21"/>
          <w:szCs w:val="21"/>
        </w:rPr>
      </w:pPr>
    </w:p>
    <w:p>
      <w:pPr>
        <w:widowControl w:val="0"/>
        <w:spacing w:after="0" w:line="360" w:lineRule="auto"/>
        <w:jc w:val="both"/>
        <w:rPr>
          <w:rFonts w:ascii="仿宋_GB2312" w:hAnsi="仿宋_GB2312" w:eastAsia="仿宋_GB2312" w:cs="仿宋_GB2312"/>
          <w:kern w:val="2"/>
          <w:sz w:val="21"/>
          <w:szCs w:val="21"/>
        </w:rPr>
      </w:pPr>
    </w:p>
    <w:p>
      <w:pPr>
        <w:widowControl w:val="0"/>
        <w:spacing w:after="0" w:line="360" w:lineRule="auto"/>
        <w:jc w:val="both"/>
        <w:rPr>
          <w:rFonts w:ascii="仿宋_GB2312" w:hAnsi="仿宋_GB2312" w:eastAsia="仿宋_GB2312" w:cs="仿宋_GB2312"/>
          <w:kern w:val="2"/>
          <w:sz w:val="21"/>
          <w:szCs w:val="21"/>
        </w:rPr>
      </w:pPr>
    </w:p>
    <w:p>
      <w:pPr>
        <w:widowControl w:val="0"/>
        <w:spacing w:after="160" w:line="360" w:lineRule="auto"/>
        <w:ind w:firstLine="420" w:firstLineChars="200"/>
        <w:jc w:val="both"/>
        <w:rPr>
          <w:rFonts w:ascii="仿宋_GB2312" w:hAnsi="仿宋_GB2312" w:eastAsia="仿宋_GB2312" w:cs="仿宋_GB2312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</w:rPr>
        <w:t>8．</w:t>
      </w:r>
      <w:r>
        <w:rPr>
          <w:rFonts w:hint="eastAsia" w:ascii="仿宋_GB2312" w:hAnsi="仿宋_GB2312" w:eastAsia="仿宋_GB2312" w:cs="仿宋_GB2312"/>
          <w:kern w:val="2"/>
          <w:sz w:val="21"/>
          <w:szCs w:val="21"/>
        </w:rPr>
        <w:t>本公司向贵行已贴现而尚未到期的商业汇票</w:t>
      </w:r>
    </w:p>
    <w:tbl>
      <w:tblPr>
        <w:tblStyle w:val="6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3"/>
        <w:gridCol w:w="1033"/>
        <w:gridCol w:w="777"/>
        <w:gridCol w:w="777"/>
        <w:gridCol w:w="1033"/>
        <w:gridCol w:w="1031"/>
        <w:gridCol w:w="1031"/>
        <w:gridCol w:w="1031"/>
        <w:gridCol w:w="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  <w:jc w:val="center"/>
        </w:trPr>
        <w:tc>
          <w:tcPr>
            <w:tcW w:w="1033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商业汇</w:t>
            </w:r>
          </w:p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票号码</w:t>
            </w:r>
          </w:p>
        </w:tc>
        <w:tc>
          <w:tcPr>
            <w:tcW w:w="1033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承兑人</w:t>
            </w:r>
          </w:p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名称</w:t>
            </w:r>
          </w:p>
        </w:tc>
        <w:tc>
          <w:tcPr>
            <w:tcW w:w="777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币种</w:t>
            </w:r>
          </w:p>
        </w:tc>
        <w:tc>
          <w:tcPr>
            <w:tcW w:w="777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票面</w:t>
            </w:r>
          </w:p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金额</w:t>
            </w:r>
          </w:p>
        </w:tc>
        <w:tc>
          <w:tcPr>
            <w:tcW w:w="1033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出票日</w:t>
            </w:r>
          </w:p>
        </w:tc>
        <w:tc>
          <w:tcPr>
            <w:tcW w:w="1031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到期日</w:t>
            </w:r>
          </w:p>
        </w:tc>
        <w:tc>
          <w:tcPr>
            <w:tcW w:w="1031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贴现日</w:t>
            </w:r>
          </w:p>
        </w:tc>
        <w:tc>
          <w:tcPr>
            <w:tcW w:w="1031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贴现率</w:t>
            </w:r>
          </w:p>
        </w:tc>
        <w:tc>
          <w:tcPr>
            <w:tcW w:w="776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贴现</w:t>
            </w:r>
          </w:p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净额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  <w:jc w:val="center"/>
        </w:trPr>
        <w:tc>
          <w:tcPr>
            <w:tcW w:w="1033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22225</wp:posOffset>
                      </wp:positionV>
                      <wp:extent cx="5410200" cy="563880"/>
                      <wp:effectExtent l="635" t="4445" r="14605" b="10795"/>
                      <wp:wrapNone/>
                      <wp:docPr id="11" name="直接连接符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094105" y="1675765"/>
                                <a:ext cx="5410200" cy="5638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3.85pt;margin-top:1.75pt;height:44.4pt;width:426pt;z-index:251666432;mso-width-relative:page;mso-height-relative:page;" filled="f" stroked="t" coordsize="21600,21600" o:gfxdata="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C2Wtw1gAAAAcBAAAPAAAAAAAAAAEAIAAAACIAAABkcnMvZG93&#10;bnJldi54bWxQSwECFAAUAAAACACHTuJAIlp3pQICAADmAwAADgAAAAAAAAABACAAAAAlAQAAZHJz&#10;L2Uyb0RvYy54bWxQSwUGAAAAAAYABgBZAQAAmQUAAAAA&#10;">
                      <v:fill on="f" focussize="0,0"/>
                      <v:stroke color="#000000 [3200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033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777" w:type="dxa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777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1033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1031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1031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1031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776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  <w:jc w:val="center"/>
        </w:trPr>
        <w:tc>
          <w:tcPr>
            <w:tcW w:w="1033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1033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777" w:type="dxa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777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1033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1031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1031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1031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776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</w:tr>
    </w:tbl>
    <w:p>
      <w:pPr>
        <w:widowControl w:val="0"/>
        <w:spacing w:after="0" w:line="360" w:lineRule="auto"/>
        <w:ind w:firstLine="420" w:firstLineChars="200"/>
        <w:jc w:val="both"/>
        <w:rPr>
          <w:rFonts w:ascii="仿宋_GB2312" w:hAnsi="仿宋_GB2312" w:eastAsia="仿宋_GB2312" w:cs="仿宋_GB2312"/>
          <w:kern w:val="2"/>
          <w:sz w:val="21"/>
          <w:szCs w:val="21"/>
        </w:rPr>
      </w:pPr>
      <w:r>
        <w:rPr>
          <w:rFonts w:hint="eastAsia" w:ascii="仿宋_GB2312" w:hAnsi="仿宋_GB2312" w:eastAsia="仿宋_GB2312" w:cs="仿宋_GB2312"/>
          <w:kern w:val="2"/>
          <w:sz w:val="21"/>
          <w:szCs w:val="21"/>
        </w:rPr>
        <w:t>除上述列示的商业汇票外，本公司并无向贵行已贴现而尚未到期的其他商业汇票。</w:t>
      </w:r>
    </w:p>
    <w:p>
      <w:pPr>
        <w:widowControl w:val="0"/>
        <w:spacing w:after="160" w:line="360" w:lineRule="auto"/>
        <w:ind w:firstLine="420" w:firstLineChars="200"/>
        <w:jc w:val="both"/>
        <w:rPr>
          <w:rFonts w:ascii="仿宋_GB2312" w:hAnsi="仿宋_GB2312" w:eastAsia="仿宋_GB2312" w:cs="仿宋_GB2312"/>
          <w:kern w:val="2"/>
          <w:sz w:val="21"/>
          <w:szCs w:val="21"/>
        </w:rPr>
      </w:pPr>
    </w:p>
    <w:p>
      <w:pPr>
        <w:spacing w:after="0" w:line="360" w:lineRule="auto"/>
        <w:ind w:firstLine="420" w:firstLineChars="200"/>
        <w:jc w:val="both"/>
        <w:rPr>
          <w:rFonts w:ascii="仿宋_GB2312" w:hAnsi="仿宋_GB2312" w:eastAsia="仿宋_GB2312" w:cs="仿宋_GB2312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</w:rPr>
        <w:t>9．</w:t>
      </w:r>
      <w:r>
        <w:rPr>
          <w:rFonts w:hint="eastAsia" w:ascii="仿宋_GB2312" w:hAnsi="仿宋_GB2312" w:eastAsia="仿宋_GB2312" w:cs="仿宋_GB2312"/>
          <w:kern w:val="2"/>
          <w:sz w:val="21"/>
          <w:szCs w:val="21"/>
        </w:rPr>
        <w:t>本公司为持票人且由贵行托收的商业汇票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0"/>
        <w:gridCol w:w="1420"/>
        <w:gridCol w:w="1420"/>
        <w:gridCol w:w="1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421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商业汇票</w:t>
            </w:r>
          </w:p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-94615</wp:posOffset>
                      </wp:positionH>
                      <wp:positionV relativeFrom="paragraph">
                        <wp:posOffset>294005</wp:posOffset>
                      </wp:positionV>
                      <wp:extent cx="5448300" cy="579120"/>
                      <wp:effectExtent l="635" t="4445" r="6985" b="10795"/>
                      <wp:wrapNone/>
                      <wp:docPr id="13" name="直接连接符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048385" y="3851275"/>
                                <a:ext cx="5448300" cy="5791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7.45pt;margin-top:23.15pt;height:45.6pt;width:429pt;z-index:251667456;mso-width-relative:page;mso-height-relative:page;" filled="f" stroked="t" coordsize="21600,21600" o:gfxdata="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xp8uAtkAAAAKAQAADwAAAAAAAAABACAAAAAiAAAAZHJz&#10;L2Rvd25yZXYueG1sUEsBAhQAFAAAAAgAh07iQIPqqEoDAgAA5gMAAA4AAAAAAAAAAQAgAAAAKAEA&#10;AGRycy9lMm9Eb2MueG1sUEsFBgAAAAAGAAYAWQEAAJ0FAAAAAA==&#10;">
                      <v:fill on="f" focussize="0,0"/>
                      <v:stroke color="#000000 [3200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号码</w:t>
            </w:r>
          </w:p>
        </w:tc>
        <w:tc>
          <w:tcPr>
            <w:tcW w:w="1421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承兑人名称</w:t>
            </w:r>
          </w:p>
        </w:tc>
        <w:tc>
          <w:tcPr>
            <w:tcW w:w="1420" w:type="dxa"/>
            <w:vAlign w:val="center"/>
          </w:tcPr>
          <w:p>
            <w:pPr>
              <w:widowControl w:val="0"/>
              <w:spacing w:after="0" w:line="48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币种</w:t>
            </w:r>
          </w:p>
        </w:tc>
        <w:tc>
          <w:tcPr>
            <w:tcW w:w="1420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票面金额</w:t>
            </w:r>
          </w:p>
        </w:tc>
        <w:tc>
          <w:tcPr>
            <w:tcW w:w="1420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出票日</w:t>
            </w:r>
          </w:p>
        </w:tc>
        <w:tc>
          <w:tcPr>
            <w:tcW w:w="1420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到期日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1" w:type="dxa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1421" w:type="dxa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1420" w:type="dxa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1420" w:type="dxa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1420" w:type="dxa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1420" w:type="dxa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1" w:type="dxa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1421" w:type="dxa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1420" w:type="dxa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1420" w:type="dxa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1420" w:type="dxa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1420" w:type="dxa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</w:tr>
    </w:tbl>
    <w:p>
      <w:pPr>
        <w:widowControl w:val="0"/>
        <w:spacing w:after="0" w:line="360" w:lineRule="auto"/>
        <w:ind w:firstLine="420" w:firstLineChars="200"/>
        <w:jc w:val="both"/>
        <w:rPr>
          <w:rFonts w:ascii="仿宋_GB2312" w:hAnsi="仿宋_GB2312" w:eastAsia="仿宋_GB2312" w:cs="仿宋_GB2312"/>
          <w:kern w:val="2"/>
          <w:sz w:val="21"/>
          <w:szCs w:val="21"/>
        </w:rPr>
      </w:pPr>
      <w:r>
        <w:rPr>
          <w:rFonts w:hint="eastAsia" w:ascii="仿宋_GB2312" w:hAnsi="仿宋_GB2312" w:eastAsia="仿宋_GB2312" w:cs="仿宋_GB2312"/>
          <w:kern w:val="2"/>
          <w:sz w:val="21"/>
          <w:szCs w:val="21"/>
        </w:rPr>
        <w:t>除上述列示的商业汇票外，本公司并无由贵行托收的其他商业汇票。</w:t>
      </w:r>
    </w:p>
    <w:p>
      <w:pPr>
        <w:widowControl w:val="0"/>
        <w:spacing w:after="0" w:line="360" w:lineRule="auto"/>
        <w:ind w:firstLine="420" w:firstLineChars="200"/>
        <w:jc w:val="both"/>
        <w:rPr>
          <w:rFonts w:ascii="仿宋_GB2312" w:hAnsi="仿宋_GB2312" w:eastAsia="仿宋_GB2312" w:cs="仿宋_GB2312"/>
          <w:kern w:val="2"/>
          <w:sz w:val="21"/>
          <w:szCs w:val="21"/>
        </w:rPr>
      </w:pPr>
    </w:p>
    <w:p>
      <w:pPr>
        <w:widowControl w:val="0"/>
        <w:spacing w:after="160" w:line="360" w:lineRule="auto"/>
        <w:ind w:firstLine="420" w:firstLineChars="200"/>
        <w:jc w:val="both"/>
        <w:rPr>
          <w:rFonts w:ascii="仿宋_GB2312" w:hAnsi="仿宋_GB2312" w:eastAsia="仿宋_GB2312" w:cs="仿宋_GB2312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</w:rPr>
        <w:t>10．</w:t>
      </w:r>
      <w:r>
        <w:rPr>
          <w:rFonts w:hint="eastAsia" w:ascii="仿宋_GB2312" w:hAnsi="仿宋_GB2312" w:eastAsia="仿宋_GB2312" w:cs="仿宋_GB2312"/>
          <w:kern w:val="2"/>
          <w:sz w:val="21"/>
          <w:szCs w:val="21"/>
        </w:rPr>
        <w:t>本公司为申请人，由贵行开具的、未履行完毕的不可撤销信用证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0"/>
        <w:gridCol w:w="1420"/>
        <w:gridCol w:w="1420"/>
        <w:gridCol w:w="1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421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信用证号码</w:t>
            </w:r>
          </w:p>
        </w:tc>
        <w:tc>
          <w:tcPr>
            <w:tcW w:w="1421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受益人</w:t>
            </w:r>
          </w:p>
        </w:tc>
        <w:tc>
          <w:tcPr>
            <w:tcW w:w="1420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币种</w:t>
            </w:r>
          </w:p>
        </w:tc>
        <w:tc>
          <w:tcPr>
            <w:tcW w:w="1420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信用证金额</w:t>
            </w:r>
          </w:p>
        </w:tc>
        <w:tc>
          <w:tcPr>
            <w:tcW w:w="1420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到期日</w:t>
            </w:r>
          </w:p>
        </w:tc>
        <w:tc>
          <w:tcPr>
            <w:tcW w:w="1420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未使用金额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421" w:type="dxa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-79375</wp:posOffset>
                      </wp:positionH>
                      <wp:positionV relativeFrom="paragraph">
                        <wp:posOffset>40005</wp:posOffset>
                      </wp:positionV>
                      <wp:extent cx="5440680" cy="556260"/>
                      <wp:effectExtent l="635" t="4445" r="14605" b="18415"/>
                      <wp:wrapNone/>
                      <wp:docPr id="14" name="直接连接符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063625" y="5988685"/>
                                <a:ext cx="5440680" cy="5562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6.25pt;margin-top:3.15pt;height:43.8pt;width:428.4pt;z-index:251668480;mso-width-relative:page;mso-height-relative:page;" filled="f" stroked="t" coordsize="21600,21600" o:gfxdata="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fEbvk2AAAAAgBAAAPAAAAAAAAAAEAIAAAACIAAABkcnMv&#10;ZG93bnJldi54bWxQSwECFAAUAAAACACHTuJAe//B9AMCAADmAwAADgAAAAAAAAABACAAAAAnAQAA&#10;ZHJzL2Uyb0RvYy54bWxQSwUGAAAAAAYABgBZAQAAnAUAAAAA&#10;">
                      <v:fill on="f" focussize="0,0"/>
                      <v:stroke color="#000000 [3200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421" w:type="dxa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1420" w:type="dxa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1420" w:type="dxa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1420" w:type="dxa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1420" w:type="dxa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421" w:type="dxa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1421" w:type="dxa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1420" w:type="dxa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1420" w:type="dxa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1420" w:type="dxa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1420" w:type="dxa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</w:tr>
    </w:tbl>
    <w:p>
      <w:pPr>
        <w:widowControl w:val="0"/>
        <w:spacing w:after="0" w:line="360" w:lineRule="auto"/>
        <w:ind w:firstLine="420" w:firstLineChars="200"/>
        <w:jc w:val="both"/>
        <w:rPr>
          <w:rFonts w:ascii="仿宋_GB2312" w:hAnsi="仿宋_GB2312" w:eastAsia="仿宋_GB2312" w:cs="仿宋_GB2312"/>
          <w:kern w:val="2"/>
          <w:sz w:val="21"/>
          <w:szCs w:val="21"/>
        </w:rPr>
      </w:pPr>
      <w:r>
        <w:rPr>
          <w:rFonts w:hint="eastAsia" w:ascii="仿宋_GB2312" w:hAnsi="仿宋_GB2312" w:eastAsia="仿宋_GB2312" w:cs="仿宋_GB2312"/>
          <w:kern w:val="2"/>
          <w:sz w:val="21"/>
          <w:szCs w:val="21"/>
        </w:rPr>
        <w:t>除上述列示的不可撤销信用证外，本公司并无由贵行开具的、未履行完毕的其他不可撤销信用证。</w:t>
      </w:r>
    </w:p>
    <w:p>
      <w:pPr>
        <w:widowControl w:val="0"/>
        <w:spacing w:after="0" w:line="360" w:lineRule="auto"/>
        <w:ind w:firstLine="420" w:firstLineChars="200"/>
        <w:jc w:val="both"/>
        <w:rPr>
          <w:rFonts w:ascii="仿宋_GB2312" w:hAnsi="仿宋_GB2312" w:eastAsia="仿宋_GB2312" w:cs="仿宋_GB2312"/>
          <w:kern w:val="2"/>
          <w:sz w:val="21"/>
          <w:szCs w:val="21"/>
        </w:rPr>
      </w:pPr>
    </w:p>
    <w:p>
      <w:pPr>
        <w:widowControl w:val="0"/>
        <w:spacing w:after="160" w:line="360" w:lineRule="auto"/>
        <w:ind w:firstLine="420" w:firstLineChars="200"/>
        <w:jc w:val="both"/>
        <w:rPr>
          <w:rFonts w:ascii="仿宋_GB2312" w:hAnsi="仿宋_GB2312" w:eastAsia="仿宋_GB2312" w:cs="仿宋_GB2312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</w:rPr>
        <w:t>11．</w:t>
      </w:r>
      <w:r>
        <w:rPr>
          <w:rFonts w:hint="eastAsia" w:ascii="仿宋_GB2312" w:hAnsi="仿宋_GB2312" w:eastAsia="仿宋_GB2312" w:cs="仿宋_GB2312"/>
          <w:kern w:val="2"/>
          <w:sz w:val="21"/>
          <w:szCs w:val="21"/>
        </w:rPr>
        <w:t>本公司与贵行之间未履行完毕的外汇买卖合约</w:t>
      </w:r>
    </w:p>
    <w:tbl>
      <w:tblPr>
        <w:tblStyle w:val="6"/>
        <w:tblW w:w="86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6"/>
        <w:gridCol w:w="1154"/>
        <w:gridCol w:w="961"/>
        <w:gridCol w:w="961"/>
        <w:gridCol w:w="1986"/>
        <w:gridCol w:w="770"/>
        <w:gridCol w:w="11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666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类    别</w:t>
            </w:r>
          </w:p>
        </w:tc>
        <w:tc>
          <w:tcPr>
            <w:tcW w:w="1154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合约</w:t>
            </w:r>
          </w:p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号码</w:t>
            </w:r>
          </w:p>
        </w:tc>
        <w:tc>
          <w:tcPr>
            <w:tcW w:w="961" w:type="dxa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贵行卖出币种</w:t>
            </w:r>
          </w:p>
        </w:tc>
        <w:tc>
          <w:tcPr>
            <w:tcW w:w="961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 xml:space="preserve">贵行买入币种 </w:t>
            </w:r>
          </w:p>
        </w:tc>
        <w:tc>
          <w:tcPr>
            <w:tcW w:w="1986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未履行的</w:t>
            </w:r>
          </w:p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合约买卖金额</w:t>
            </w:r>
          </w:p>
        </w:tc>
        <w:tc>
          <w:tcPr>
            <w:tcW w:w="770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汇率</w:t>
            </w:r>
          </w:p>
        </w:tc>
        <w:tc>
          <w:tcPr>
            <w:tcW w:w="1114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交收日期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666" w:type="dxa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27305</wp:posOffset>
                      </wp:positionV>
                      <wp:extent cx="5417820" cy="556260"/>
                      <wp:effectExtent l="635" t="4445" r="6985" b="18415"/>
                      <wp:wrapNone/>
                      <wp:docPr id="15" name="直接连接符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101725" y="8480425"/>
                                <a:ext cx="5417820" cy="5562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3.25pt;margin-top:2.15pt;height:43.8pt;width:426.6pt;z-index:251669504;mso-width-relative:page;mso-height-relative:page;" filled="f" stroked="t" coordsize="21600,21600" o:gfxdata="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NFUAmdYAAAAHAQAADwAAAAAAAAABACAAAAAiAAAAZHJzL2Rv&#10;d25yZXYueG1sUEsBAhQAFAAAAAgAh07iQEA3ZaoDAgAA5gMAAA4AAAAAAAAAAQAgAAAAJQEAAGRy&#10;cy9lMm9Eb2MueG1sUEsFBgAAAAAGAAYAWQEAAJoFAAAAAA==&#10;">
                      <v:fill on="f" focussize="0,0"/>
                      <v:stroke color="#000000 [3200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154" w:type="dxa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961" w:type="dxa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961" w:type="dxa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1986" w:type="dxa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770" w:type="dxa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666" w:type="dxa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1154" w:type="dxa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961" w:type="dxa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961" w:type="dxa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1986" w:type="dxa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770" w:type="dxa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</w:tr>
    </w:tbl>
    <w:p>
      <w:pPr>
        <w:widowControl w:val="0"/>
        <w:spacing w:after="160" w:line="360" w:lineRule="auto"/>
        <w:ind w:firstLine="420" w:firstLineChars="200"/>
        <w:jc w:val="both"/>
        <w:rPr>
          <w:rFonts w:ascii="仿宋_GB2312" w:hAnsi="仿宋_GB2312" w:eastAsia="仿宋_GB2312" w:cs="仿宋_GB2312"/>
          <w:kern w:val="2"/>
          <w:sz w:val="21"/>
          <w:szCs w:val="21"/>
        </w:rPr>
      </w:pPr>
      <w:r>
        <w:rPr>
          <w:rFonts w:hint="eastAsia" w:ascii="仿宋_GB2312" w:hAnsi="仿宋_GB2312" w:eastAsia="仿宋_GB2312" w:cs="仿宋_GB2312"/>
          <w:kern w:val="2"/>
          <w:sz w:val="21"/>
          <w:szCs w:val="21"/>
        </w:rPr>
        <w:t>除上述列示的外汇买卖合约外，本公司并无与贵行之间未履行完毕的其他外汇买卖合约。</w:t>
      </w:r>
    </w:p>
    <w:p>
      <w:pPr>
        <w:widowControl w:val="0"/>
        <w:spacing w:after="0" w:line="360" w:lineRule="auto"/>
        <w:ind w:firstLine="420" w:firstLineChars="200"/>
        <w:jc w:val="both"/>
        <w:rPr>
          <w:rFonts w:ascii="仿宋_GB2312" w:hAnsi="仿宋_GB2312" w:eastAsia="仿宋_GB2312" w:cs="仿宋_GB2312"/>
          <w:kern w:val="2"/>
          <w:sz w:val="21"/>
          <w:szCs w:val="21"/>
        </w:rPr>
      </w:pPr>
    </w:p>
    <w:p>
      <w:pPr>
        <w:widowControl w:val="0"/>
        <w:spacing w:after="160" w:line="360" w:lineRule="auto"/>
        <w:ind w:firstLine="420" w:firstLineChars="200"/>
        <w:jc w:val="both"/>
        <w:rPr>
          <w:rFonts w:ascii="仿宋_GB2312" w:hAnsi="仿宋_GB2312" w:eastAsia="仿宋_GB2312" w:cs="仿宋_GB2312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</w:rPr>
        <w:t>12．</w:t>
      </w:r>
      <w:r>
        <w:rPr>
          <w:rFonts w:hint="eastAsia" w:ascii="仿宋_GB2312" w:hAnsi="仿宋_GB2312" w:eastAsia="仿宋_GB2312" w:cs="仿宋_GB2312"/>
          <w:kern w:val="2"/>
          <w:sz w:val="21"/>
          <w:szCs w:val="21"/>
        </w:rPr>
        <w:t>本公司存放于贵行托管的证券或其他产权文件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8"/>
        <w:gridCol w:w="1763"/>
        <w:gridCol w:w="1470"/>
        <w:gridCol w:w="1469"/>
        <w:gridCol w:w="17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058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证券或</w:t>
            </w:r>
          </w:p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289560</wp:posOffset>
                      </wp:positionV>
                      <wp:extent cx="5364480" cy="594360"/>
                      <wp:effectExtent l="635" t="4445" r="14605" b="10795"/>
                      <wp:wrapNone/>
                      <wp:docPr id="16" name="直接连接符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086485" y="1906270"/>
                                <a:ext cx="5364480" cy="5943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45pt;margin-top:22.8pt;height:46.8pt;width:422.4pt;z-index:251670528;mso-width-relative:page;mso-height-relative:page;" filled="f" stroked="t" coordsize="21600,21600" o:gfxdata="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ePc3w9gAAAAJAQAADwAAAAAAAAABACAAAAAiAAAAZHJz&#10;L2Rvd25yZXYueG1sUEsBAhQAFAAAAAgAh07iQD8VcfsEAgAA5gMAAA4AAAAAAAAAAQAgAAAAJwEA&#10;AGRycy9lMm9Eb2MueG1sUEsFBgAAAAAGAAYAWQEAAJ0FAAAAAA==&#10;">
                      <v:fill on="f" focussize="0,0"/>
                      <v:stroke color="#000000 [3200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其他产权文件名称</w:t>
            </w:r>
          </w:p>
        </w:tc>
        <w:tc>
          <w:tcPr>
            <w:tcW w:w="1763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证券代码或产权文件编号</w:t>
            </w:r>
          </w:p>
        </w:tc>
        <w:tc>
          <w:tcPr>
            <w:tcW w:w="1470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数量</w:t>
            </w:r>
          </w:p>
        </w:tc>
        <w:tc>
          <w:tcPr>
            <w:tcW w:w="1469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币种</w:t>
            </w:r>
          </w:p>
        </w:tc>
        <w:tc>
          <w:tcPr>
            <w:tcW w:w="1762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2058" w:type="dxa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1763" w:type="dxa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1470" w:type="dxa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1469" w:type="dxa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1762" w:type="dxa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2058" w:type="dxa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1763" w:type="dxa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1470" w:type="dxa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1469" w:type="dxa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1762" w:type="dxa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</w:tr>
    </w:tbl>
    <w:p>
      <w:pPr>
        <w:widowControl w:val="0"/>
        <w:spacing w:after="0" w:line="360" w:lineRule="auto"/>
        <w:ind w:firstLine="420" w:firstLineChars="200"/>
        <w:jc w:val="both"/>
        <w:rPr>
          <w:rFonts w:ascii="仿宋_GB2312" w:hAnsi="仿宋_GB2312" w:eastAsia="仿宋_GB2312" w:cs="仿宋_GB2312"/>
          <w:kern w:val="2"/>
          <w:sz w:val="21"/>
          <w:szCs w:val="21"/>
        </w:rPr>
      </w:pPr>
      <w:r>
        <w:rPr>
          <w:rFonts w:hint="eastAsia" w:ascii="仿宋_GB2312" w:hAnsi="仿宋_GB2312" w:eastAsia="仿宋_GB2312" w:cs="仿宋_GB2312"/>
          <w:kern w:val="2"/>
          <w:sz w:val="21"/>
          <w:szCs w:val="21"/>
        </w:rPr>
        <w:t>除上述列示的证券或其他产权文件外，本公司并无存放于贵行托管的其他证券或其他产权文件。</w:t>
      </w:r>
    </w:p>
    <w:p>
      <w:pPr>
        <w:widowControl w:val="0"/>
        <w:spacing w:after="0" w:line="360" w:lineRule="auto"/>
        <w:ind w:firstLine="420" w:firstLineChars="200"/>
        <w:jc w:val="both"/>
        <w:rPr>
          <w:rFonts w:ascii="仿宋_GB2312" w:hAnsi="仿宋_GB2312" w:eastAsia="仿宋_GB2312" w:cs="仿宋_GB2312"/>
          <w:kern w:val="2"/>
          <w:sz w:val="21"/>
          <w:szCs w:val="21"/>
        </w:rPr>
      </w:pPr>
    </w:p>
    <w:p>
      <w:pPr>
        <w:widowControl w:val="0"/>
        <w:spacing w:after="160" w:line="360" w:lineRule="auto"/>
        <w:ind w:firstLine="420" w:firstLineChars="200"/>
        <w:jc w:val="both"/>
        <w:rPr>
          <w:rFonts w:ascii="仿宋_GB2312" w:hAnsi="仿宋_GB2312" w:eastAsia="仿宋_GB2312" w:cs="仿宋_GB2312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</w:rPr>
        <w:t xml:space="preserve">13. </w:t>
      </w:r>
      <w:r>
        <w:rPr>
          <w:rFonts w:hint="eastAsia" w:ascii="仿宋_GB2312" w:hAnsi="仿宋_GB2312" w:eastAsia="仿宋_GB2312" w:cs="仿宋_GB2312"/>
          <w:kern w:val="2"/>
          <w:sz w:val="21"/>
          <w:szCs w:val="21"/>
        </w:rPr>
        <w:t>本公司购买的由贵行发行的未到期银行理财产品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1366"/>
        <w:gridCol w:w="869"/>
        <w:gridCol w:w="1065"/>
        <w:gridCol w:w="1065"/>
        <w:gridCol w:w="1065"/>
        <w:gridCol w:w="1065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tblHeader/>
        </w:trPr>
        <w:tc>
          <w:tcPr>
            <w:tcW w:w="962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1366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产品类型（封闭式/开放式）</w:t>
            </w:r>
          </w:p>
        </w:tc>
        <w:tc>
          <w:tcPr>
            <w:tcW w:w="869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币种</w:t>
            </w:r>
          </w:p>
        </w:tc>
        <w:tc>
          <w:tcPr>
            <w:tcW w:w="1065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持有份额</w:t>
            </w:r>
          </w:p>
        </w:tc>
        <w:tc>
          <w:tcPr>
            <w:tcW w:w="1065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产品净值</w:t>
            </w:r>
          </w:p>
        </w:tc>
        <w:tc>
          <w:tcPr>
            <w:tcW w:w="1065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购买日</w:t>
            </w:r>
          </w:p>
        </w:tc>
        <w:tc>
          <w:tcPr>
            <w:tcW w:w="1065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到期日</w:t>
            </w:r>
          </w:p>
        </w:tc>
        <w:tc>
          <w:tcPr>
            <w:tcW w:w="1065" w:type="dxa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是否被用于担保或存在其他使用限制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962" w:type="dxa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24765</wp:posOffset>
                      </wp:positionV>
                      <wp:extent cx="5417820" cy="533400"/>
                      <wp:effectExtent l="635" t="4445" r="6985" b="10795"/>
                      <wp:wrapNone/>
                      <wp:docPr id="17" name="直接连接符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071245" y="5043805"/>
                                <a:ext cx="5417820" cy="5334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5.65pt;margin-top:1.95pt;height:42pt;width:426.6pt;z-index:251671552;mso-width-relative:page;mso-height-relative:page;" filled="f" stroked="t" coordsize="21600,21600" o:gfxdata="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GG3hnXXAAAACAEAAA8AAAAAAAAAAQAgAAAAIgAAAGRycy9k&#10;b3ducmV2LnhtbFBLAQIUABQAAAAIAIdO4kC2b7lYAwIAAOYDAAAOAAAAAAAAAAEAIAAAACYBAABk&#10;cnMvZTJvRG9jLnhtbFBLBQYAAAAABgAGAFkBAACbBQAAAAA=&#10;">
                      <v:fill on="f" focussize="0,0"/>
                      <v:stroke color="#000000 [3200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366" w:type="dxa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869" w:type="dxa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1065" w:type="dxa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1065" w:type="dxa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1065" w:type="dxa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1065" w:type="dxa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1065" w:type="dxa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62" w:type="dxa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1366" w:type="dxa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869" w:type="dxa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1065" w:type="dxa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1065" w:type="dxa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1065" w:type="dxa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1065" w:type="dxa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1065" w:type="dxa"/>
          </w:tcPr>
          <w:p>
            <w:pPr>
              <w:widowControl w:val="0"/>
              <w:spacing w:after="0"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</w:tr>
    </w:tbl>
    <w:p>
      <w:pPr>
        <w:widowControl w:val="0"/>
        <w:spacing w:after="0" w:line="360" w:lineRule="auto"/>
        <w:ind w:firstLine="420" w:firstLineChars="200"/>
        <w:jc w:val="both"/>
        <w:rPr>
          <w:rFonts w:ascii="仿宋_GB2312" w:hAnsi="仿宋_GB2312" w:eastAsia="仿宋_GB2312" w:cs="仿宋_GB2312"/>
          <w:kern w:val="2"/>
          <w:sz w:val="21"/>
          <w:szCs w:val="21"/>
        </w:rPr>
      </w:pPr>
      <w:r>
        <w:rPr>
          <w:rFonts w:hint="eastAsia" w:ascii="仿宋_GB2312" w:hAnsi="仿宋_GB2312" w:eastAsia="仿宋_GB2312" w:cs="仿宋_GB2312"/>
          <w:kern w:val="2"/>
          <w:sz w:val="21"/>
          <w:szCs w:val="21"/>
        </w:rPr>
        <w:t>除上述列示的银行理财产品外，本公司并未购买其他由贵行发行的理财产品。</w:t>
      </w:r>
    </w:p>
    <w:p>
      <w:pPr>
        <w:widowControl w:val="0"/>
        <w:spacing w:after="160" w:line="360" w:lineRule="auto"/>
        <w:ind w:firstLine="420" w:firstLineChars="200"/>
        <w:jc w:val="both"/>
        <w:rPr>
          <w:rFonts w:ascii="仿宋_GB2312" w:hAnsi="仿宋_GB2312" w:eastAsia="仿宋_GB2312" w:cs="仿宋_GB2312"/>
          <w:kern w:val="2"/>
          <w:sz w:val="21"/>
          <w:szCs w:val="21"/>
        </w:rPr>
      </w:pPr>
    </w:p>
    <w:p>
      <w:pPr>
        <w:widowControl w:val="0"/>
        <w:spacing w:after="160" w:line="360" w:lineRule="auto"/>
        <w:ind w:firstLine="420" w:firstLineChars="200"/>
        <w:jc w:val="both"/>
        <w:rPr>
          <w:rFonts w:ascii="仿宋_GB2312" w:hAnsi="仿宋_GB2312" w:eastAsia="仿宋_GB2312" w:cs="仿宋_GB2312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</w:rPr>
        <w:t>14．</w:t>
      </w:r>
      <w:r>
        <w:rPr>
          <w:rFonts w:hint="eastAsia" w:ascii="仿宋_GB2312" w:hAnsi="仿宋_GB2312" w:eastAsia="仿宋_GB2312" w:cs="仿宋_GB2312"/>
          <w:kern w:val="2"/>
          <w:sz w:val="21"/>
          <w:szCs w:val="21"/>
        </w:rPr>
        <w:t>其他</w:t>
      </w:r>
    </w:p>
    <w:tbl>
      <w:tblPr>
        <w:tblStyle w:val="6"/>
        <w:tblW w:w="84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8420" w:type="dxa"/>
          </w:tcPr>
          <w:p>
            <w:pPr>
              <w:widowControl w:val="0"/>
              <w:spacing w:after="0" w:line="360" w:lineRule="auto"/>
              <w:jc w:val="both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-1270</wp:posOffset>
                      </wp:positionV>
                      <wp:extent cx="5379720" cy="2377440"/>
                      <wp:effectExtent l="1905" t="4445" r="13335" b="10795"/>
                      <wp:wrapNone/>
                      <wp:docPr id="18" name="直接连接符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139825" y="6725920"/>
                                <a:ext cx="5379720" cy="23774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5.65pt;margin-top:-0.1pt;height:187.2pt;width:423.6pt;z-index:251672576;mso-width-relative:page;mso-height-relative:page;" filled="f" stroked="t" coordsize="21600,21600" o:gfxdata="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CX+yZ3YAAAACQEAAA8AAAAAAAAAAQAgAAAAIgAAAGRy&#10;cy9kb3ducmV2LnhtbFBLAQIUABQAAAAIAIdO4kDvGBihBQIAAOcDAAAOAAAAAAAAAAEAIAAAACcB&#10;AABkcnMvZTJvRG9jLnhtbFBLBQYAAAAABgAGAFkBAACeBQAAAAA=&#10;">
                      <v:fill on="f" focussize="0,0"/>
                      <v:stroke color="#000000 [3200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widowControl w:val="0"/>
              <w:spacing w:after="0" w:line="360" w:lineRule="auto"/>
              <w:jc w:val="both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  <w:p>
            <w:pPr>
              <w:widowControl w:val="0"/>
              <w:spacing w:after="0" w:line="360" w:lineRule="auto"/>
              <w:jc w:val="both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  <w:p>
            <w:pPr>
              <w:widowControl w:val="0"/>
              <w:spacing w:after="0" w:line="360" w:lineRule="auto"/>
              <w:jc w:val="both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  <w:p>
            <w:pPr>
              <w:widowControl w:val="0"/>
              <w:spacing w:after="0" w:line="360" w:lineRule="auto"/>
              <w:jc w:val="both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  <w:p>
            <w:pPr>
              <w:widowControl w:val="0"/>
              <w:spacing w:after="0" w:line="360" w:lineRule="auto"/>
              <w:jc w:val="both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  <w:p>
            <w:pPr>
              <w:widowControl w:val="0"/>
              <w:spacing w:after="0" w:line="360" w:lineRule="auto"/>
              <w:jc w:val="both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  <w:p>
            <w:pPr>
              <w:widowControl w:val="0"/>
              <w:spacing w:after="0" w:line="360" w:lineRule="auto"/>
              <w:jc w:val="both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</w:tr>
    </w:tbl>
    <w:p>
      <w:pPr>
        <w:spacing w:after="160" w:line="259" w:lineRule="auto"/>
        <w:rPr>
          <w:rFonts w:ascii="仿宋_GB2312" w:hAnsi="仿宋_GB2312" w:eastAsia="仿宋_GB2312" w:cs="仿宋_GB2312"/>
          <w:b/>
          <w:kern w:val="2"/>
          <w:sz w:val="21"/>
          <w:szCs w:val="21"/>
        </w:rPr>
      </w:pPr>
    </w:p>
    <w:p>
      <w:pPr>
        <w:spacing w:after="0" w:line="240" w:lineRule="auto"/>
        <w:rPr>
          <w:rFonts w:ascii="仿宋_GB2312" w:hAnsi="仿宋_GB2312" w:eastAsia="仿宋_GB2312" w:cs="仿宋_GB2312"/>
          <w:b/>
          <w:kern w:val="2"/>
          <w:sz w:val="21"/>
          <w:szCs w:val="21"/>
        </w:rPr>
      </w:pPr>
    </w:p>
    <w:p>
      <w:pPr>
        <w:spacing w:after="160" w:line="259" w:lineRule="auto"/>
        <w:rPr>
          <w:rFonts w:ascii="仿宋_GB2312" w:hAnsi="仿宋_GB2312" w:eastAsia="仿宋_GB2312" w:cs="仿宋_GB2312"/>
          <w:b/>
          <w:kern w:val="2"/>
          <w:sz w:val="21"/>
          <w:szCs w:val="21"/>
        </w:rPr>
      </w:pPr>
      <w:r>
        <w:rPr>
          <w:rFonts w:hint="eastAsia" w:ascii="仿宋_GB2312" w:hAnsi="仿宋_GB2312" w:eastAsia="仿宋_GB2312" w:cs="仿宋_GB2312"/>
          <w:b/>
          <w:kern w:val="2"/>
          <w:sz w:val="21"/>
          <w:szCs w:val="21"/>
        </w:rPr>
        <w:t>附表  资金归集（资金池或其他资金管理）账户具体信息</w:t>
      </w:r>
    </w:p>
    <w:tbl>
      <w:tblPr>
        <w:tblStyle w:val="11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1486"/>
        <w:gridCol w:w="883"/>
        <w:gridCol w:w="1556"/>
        <w:gridCol w:w="783"/>
        <w:gridCol w:w="521"/>
        <w:gridCol w:w="2194"/>
        <w:gridCol w:w="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8" w:type="dxa"/>
          </w:tcPr>
          <w:p>
            <w:pPr>
              <w:widowControl w:val="0"/>
              <w:spacing w:after="0" w:line="360" w:lineRule="auto"/>
              <w:jc w:val="both"/>
              <w:rPr>
                <w:rFonts w:ascii="仿宋_GB2312" w:hAnsi="仿宋_GB2312" w:eastAsia="仿宋_GB2312" w:cs="仿宋_GB2312"/>
                <w:sz w:val="21"/>
                <w:szCs w:val="24"/>
                <w:lang w:val="en-GB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GB"/>
              </w:rPr>
              <w:t>序号</w:t>
            </w:r>
          </w:p>
        </w:tc>
        <w:tc>
          <w:tcPr>
            <w:tcW w:w="1486" w:type="dxa"/>
          </w:tcPr>
          <w:p>
            <w:pPr>
              <w:widowControl w:val="0"/>
              <w:spacing w:after="0" w:line="360" w:lineRule="auto"/>
              <w:jc w:val="both"/>
              <w:rPr>
                <w:rFonts w:ascii="仿宋_GB2312" w:hAnsi="仿宋_GB2312" w:eastAsia="仿宋_GB2312" w:cs="仿宋_GB2312"/>
                <w:kern w:val="2"/>
                <w:sz w:val="21"/>
                <w:szCs w:val="24"/>
                <w:lang w:val="en-GB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GB"/>
              </w:rPr>
              <w:t>资金提供机构名称(即拨入资金的具体机构)</w:t>
            </w:r>
          </w:p>
        </w:tc>
        <w:tc>
          <w:tcPr>
            <w:tcW w:w="883" w:type="dxa"/>
          </w:tcPr>
          <w:p>
            <w:pPr>
              <w:widowControl w:val="0"/>
              <w:spacing w:after="0" w:line="360" w:lineRule="auto"/>
              <w:jc w:val="both"/>
              <w:rPr>
                <w:rFonts w:ascii="仿宋_GB2312" w:hAnsi="仿宋_GB2312" w:eastAsia="仿宋_GB2312" w:cs="仿宋_GB2312"/>
                <w:kern w:val="2"/>
                <w:sz w:val="21"/>
                <w:szCs w:val="24"/>
                <w:lang w:val="en-GB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GB"/>
              </w:rPr>
              <w:t>资金提供机构账号</w:t>
            </w:r>
          </w:p>
        </w:tc>
        <w:tc>
          <w:tcPr>
            <w:tcW w:w="1556" w:type="dxa"/>
          </w:tcPr>
          <w:p>
            <w:pPr>
              <w:widowControl w:val="0"/>
              <w:spacing w:after="0" w:line="360" w:lineRule="auto"/>
              <w:jc w:val="both"/>
              <w:rPr>
                <w:rFonts w:ascii="仿宋_GB2312" w:hAnsi="仿宋_GB2312" w:eastAsia="仿宋_GB2312" w:cs="仿宋_GB2312"/>
                <w:kern w:val="2"/>
                <w:sz w:val="21"/>
                <w:szCs w:val="24"/>
                <w:lang w:val="en-GB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GB"/>
              </w:rPr>
              <w:t>资金使用机构名称(即向该具体机构拨出资金)</w:t>
            </w:r>
          </w:p>
        </w:tc>
        <w:tc>
          <w:tcPr>
            <w:tcW w:w="783" w:type="dxa"/>
          </w:tcPr>
          <w:p>
            <w:pPr>
              <w:widowControl w:val="0"/>
              <w:spacing w:after="0" w:line="360" w:lineRule="auto"/>
              <w:jc w:val="both"/>
              <w:rPr>
                <w:rFonts w:ascii="仿宋_GB2312" w:hAnsi="仿宋_GB2312" w:eastAsia="仿宋_GB2312" w:cs="仿宋_GB2312"/>
                <w:kern w:val="2"/>
                <w:sz w:val="21"/>
                <w:szCs w:val="24"/>
                <w:lang w:val="en-GB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GB"/>
              </w:rPr>
              <w:t>资金使用机构账号</w:t>
            </w:r>
          </w:p>
        </w:tc>
        <w:tc>
          <w:tcPr>
            <w:tcW w:w="521" w:type="dxa"/>
          </w:tcPr>
          <w:p>
            <w:pPr>
              <w:widowControl w:val="0"/>
              <w:spacing w:after="0" w:line="360" w:lineRule="auto"/>
              <w:jc w:val="both"/>
              <w:rPr>
                <w:rFonts w:ascii="仿宋_GB2312" w:hAnsi="仿宋_GB2312" w:eastAsia="仿宋_GB2312" w:cs="仿宋_GB2312"/>
                <w:kern w:val="2"/>
                <w:sz w:val="21"/>
                <w:szCs w:val="24"/>
                <w:lang w:val="en-GB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GB"/>
              </w:rPr>
              <w:t>币种</w:t>
            </w:r>
          </w:p>
        </w:tc>
        <w:tc>
          <w:tcPr>
            <w:tcW w:w="2194" w:type="dxa"/>
          </w:tcPr>
          <w:p>
            <w:pPr>
              <w:widowControl w:val="0"/>
              <w:spacing w:after="0" w:line="360" w:lineRule="auto"/>
              <w:jc w:val="both"/>
              <w:rPr>
                <w:rFonts w:ascii="仿宋_GB2312" w:hAnsi="仿宋_GB2312" w:eastAsia="仿宋_GB2312" w:cs="仿宋_GB2312"/>
                <w:kern w:val="2"/>
                <w:sz w:val="21"/>
                <w:szCs w:val="24"/>
                <w:lang w:val="en-GB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GB"/>
              </w:rPr>
              <w:t>截至函证基准日拨入或拨出资金余额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GB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GB"/>
              </w:rPr>
              <w:t>(拨出填列正数，拨入填列负数)</w:t>
            </w:r>
          </w:p>
        </w:tc>
        <w:tc>
          <w:tcPr>
            <w:tcW w:w="521" w:type="dxa"/>
          </w:tcPr>
          <w:p>
            <w:pPr>
              <w:widowControl w:val="0"/>
              <w:spacing w:after="0" w:line="360" w:lineRule="auto"/>
              <w:jc w:val="both"/>
              <w:rPr>
                <w:rFonts w:ascii="仿宋_GB2312" w:hAnsi="仿宋_GB2312" w:eastAsia="仿宋_GB2312" w:cs="仿宋_GB2312"/>
                <w:kern w:val="2"/>
                <w:sz w:val="21"/>
                <w:szCs w:val="24"/>
                <w:lang w:val="en-GB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GB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8" w:type="dxa"/>
          </w:tcPr>
          <w:p>
            <w:pPr>
              <w:widowControl w:val="0"/>
              <w:spacing w:after="0" w:line="360" w:lineRule="auto"/>
              <w:jc w:val="both"/>
              <w:rPr>
                <w:rFonts w:ascii="仿宋_GB2312" w:hAnsi="仿宋_GB2312" w:eastAsia="仿宋_GB2312" w:cs="仿宋_GB2312"/>
                <w:kern w:val="2"/>
                <w:sz w:val="21"/>
                <w:szCs w:val="24"/>
                <w:lang w:val="en-GB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GB"/>
              </w:rPr>
              <w:t>1</w:t>
            </w:r>
          </w:p>
        </w:tc>
        <w:tc>
          <w:tcPr>
            <w:tcW w:w="1486" w:type="dxa"/>
          </w:tcPr>
          <w:p>
            <w:pPr>
              <w:widowControl w:val="0"/>
              <w:spacing w:after="0" w:line="360" w:lineRule="auto"/>
              <w:jc w:val="both"/>
              <w:rPr>
                <w:rFonts w:ascii="仿宋_GB2312" w:hAnsi="仿宋_GB2312" w:eastAsia="仿宋_GB2312" w:cs="仿宋_GB2312"/>
                <w:kern w:val="2"/>
                <w:sz w:val="21"/>
                <w:szCs w:val="24"/>
                <w:lang w:val="en-GB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3175</wp:posOffset>
                      </wp:positionV>
                      <wp:extent cx="5013960" cy="861060"/>
                      <wp:effectExtent l="635" t="4445" r="14605" b="18415"/>
                      <wp:wrapNone/>
                      <wp:docPr id="19" name="直接连接符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490345" y="2433955"/>
                                <a:ext cx="5013960" cy="8610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1.55pt;margin-top:0.25pt;height:67.8pt;width:394.8pt;z-index:251673600;mso-width-relative:page;mso-height-relative:page;" filled="f" stroked="t" coordsize="21600,21600" o:gfxdata="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85J3p1QAAAAcBAAAPAAAAAAAAAAEAIAAAACIAAABkcnMvZG93&#10;bnJldi54bWxQSwECFAAUAAAACACHTuJAASO7BQMCAADmAwAADgAAAAAAAAABACAAAAAkAQAAZHJz&#10;L2Uyb0RvYy54bWxQSwUGAAAAAAYABgBZAQAAmQUAAAAA&#10;">
                      <v:fill on="f" focussize="0,0"/>
                      <v:stroke color="#000000 [3200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883" w:type="dxa"/>
          </w:tcPr>
          <w:p>
            <w:pPr>
              <w:widowControl w:val="0"/>
              <w:spacing w:after="0" w:line="360" w:lineRule="auto"/>
              <w:jc w:val="both"/>
              <w:rPr>
                <w:rFonts w:ascii="仿宋_GB2312" w:hAnsi="仿宋_GB2312" w:eastAsia="仿宋_GB2312" w:cs="仿宋_GB2312"/>
                <w:kern w:val="2"/>
                <w:sz w:val="21"/>
                <w:szCs w:val="24"/>
                <w:lang w:val="en-GB"/>
              </w:rPr>
            </w:pPr>
          </w:p>
        </w:tc>
        <w:tc>
          <w:tcPr>
            <w:tcW w:w="1556" w:type="dxa"/>
          </w:tcPr>
          <w:p>
            <w:pPr>
              <w:widowControl w:val="0"/>
              <w:spacing w:after="0" w:line="360" w:lineRule="auto"/>
              <w:jc w:val="both"/>
              <w:rPr>
                <w:rFonts w:ascii="仿宋_GB2312" w:hAnsi="仿宋_GB2312" w:eastAsia="仿宋_GB2312" w:cs="仿宋_GB2312"/>
                <w:kern w:val="2"/>
                <w:sz w:val="21"/>
                <w:szCs w:val="24"/>
                <w:lang w:val="en-GB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GB"/>
              </w:rPr>
              <w:drawing>
                <wp:inline distT="0" distB="0" distL="0" distR="0">
                  <wp:extent cx="15875" cy="15875"/>
                  <wp:effectExtent l="0" t="0" r="0" b="0"/>
                  <wp:docPr id="5" name="图片 5" descr="cid:_Foxmail.1@752c7e8a-18e1-276e-cd8c-a99c1141daf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id:_Foxmail.1@752c7e8a-18e1-276e-cd8c-a99c1141daf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" cy="1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" w:type="dxa"/>
          </w:tcPr>
          <w:p>
            <w:pPr>
              <w:widowControl w:val="0"/>
              <w:spacing w:after="0" w:line="360" w:lineRule="auto"/>
              <w:jc w:val="both"/>
              <w:rPr>
                <w:rFonts w:ascii="仿宋_GB2312" w:hAnsi="仿宋_GB2312" w:eastAsia="仿宋_GB2312" w:cs="仿宋_GB2312"/>
                <w:kern w:val="2"/>
                <w:sz w:val="21"/>
                <w:szCs w:val="21"/>
                <w:lang w:val="en-GB"/>
              </w:rPr>
            </w:pPr>
          </w:p>
        </w:tc>
        <w:tc>
          <w:tcPr>
            <w:tcW w:w="521" w:type="dxa"/>
          </w:tcPr>
          <w:p>
            <w:pPr>
              <w:widowControl w:val="0"/>
              <w:spacing w:after="0" w:line="360" w:lineRule="auto"/>
              <w:jc w:val="both"/>
              <w:rPr>
                <w:rFonts w:ascii="仿宋_GB2312" w:hAnsi="仿宋_GB2312" w:eastAsia="仿宋_GB2312" w:cs="仿宋_GB2312"/>
                <w:kern w:val="2"/>
                <w:sz w:val="21"/>
                <w:szCs w:val="21"/>
                <w:lang w:val="en-GB"/>
              </w:rPr>
            </w:pPr>
          </w:p>
        </w:tc>
        <w:tc>
          <w:tcPr>
            <w:tcW w:w="2194" w:type="dxa"/>
          </w:tcPr>
          <w:p>
            <w:pPr>
              <w:widowControl w:val="0"/>
              <w:spacing w:after="0" w:line="360" w:lineRule="auto"/>
              <w:jc w:val="both"/>
              <w:rPr>
                <w:rFonts w:ascii="仿宋_GB2312" w:hAnsi="仿宋_GB2312" w:eastAsia="仿宋_GB2312" w:cs="仿宋_GB2312"/>
                <w:kern w:val="2"/>
                <w:sz w:val="21"/>
                <w:szCs w:val="21"/>
                <w:lang w:val="en-GB"/>
              </w:rPr>
            </w:pPr>
          </w:p>
        </w:tc>
        <w:tc>
          <w:tcPr>
            <w:tcW w:w="521" w:type="dxa"/>
          </w:tcPr>
          <w:p>
            <w:pPr>
              <w:widowControl w:val="0"/>
              <w:spacing w:after="0" w:line="360" w:lineRule="auto"/>
              <w:jc w:val="both"/>
              <w:rPr>
                <w:rFonts w:ascii="仿宋_GB2312" w:hAnsi="仿宋_GB2312" w:eastAsia="仿宋_GB2312" w:cs="仿宋_GB2312"/>
                <w:kern w:val="2"/>
                <w:sz w:val="21"/>
                <w:szCs w:val="21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8" w:type="dxa"/>
          </w:tcPr>
          <w:p>
            <w:pPr>
              <w:widowControl w:val="0"/>
              <w:spacing w:after="0" w:line="360" w:lineRule="auto"/>
              <w:jc w:val="both"/>
              <w:rPr>
                <w:rFonts w:ascii="仿宋_GB2312" w:hAnsi="仿宋_GB2312" w:eastAsia="仿宋_GB2312" w:cs="仿宋_GB2312"/>
                <w:kern w:val="2"/>
                <w:sz w:val="21"/>
                <w:szCs w:val="24"/>
                <w:lang w:val="en-GB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GB"/>
              </w:rPr>
              <w:t>2</w:t>
            </w:r>
          </w:p>
        </w:tc>
        <w:tc>
          <w:tcPr>
            <w:tcW w:w="1486" w:type="dxa"/>
          </w:tcPr>
          <w:p>
            <w:pPr>
              <w:widowControl w:val="0"/>
              <w:spacing w:after="0" w:line="360" w:lineRule="auto"/>
              <w:jc w:val="both"/>
              <w:rPr>
                <w:rFonts w:ascii="仿宋_GB2312" w:hAnsi="仿宋_GB2312" w:eastAsia="仿宋_GB2312" w:cs="仿宋_GB2312"/>
                <w:kern w:val="2"/>
                <w:sz w:val="21"/>
                <w:szCs w:val="24"/>
                <w:lang w:val="en-GB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GB"/>
              </w:rPr>
              <w:drawing>
                <wp:inline distT="0" distB="0" distL="0" distR="0">
                  <wp:extent cx="15875" cy="15875"/>
                  <wp:effectExtent l="0" t="0" r="0" b="0"/>
                  <wp:docPr id="6" name="图片 6" descr="cid:_Foxmail.1@752c7e8a-18e1-276e-cd8c-a99c1141daf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cid:_Foxmail.1@752c7e8a-18e1-276e-cd8c-a99c1141daf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" cy="1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3" w:type="dxa"/>
          </w:tcPr>
          <w:p>
            <w:pPr>
              <w:widowControl w:val="0"/>
              <w:spacing w:after="0" w:line="360" w:lineRule="auto"/>
              <w:jc w:val="both"/>
              <w:rPr>
                <w:rFonts w:ascii="仿宋_GB2312" w:hAnsi="仿宋_GB2312" w:eastAsia="仿宋_GB2312" w:cs="仿宋_GB2312"/>
                <w:kern w:val="2"/>
                <w:sz w:val="21"/>
                <w:szCs w:val="24"/>
                <w:lang w:val="en-GB"/>
              </w:rPr>
            </w:pPr>
          </w:p>
        </w:tc>
        <w:tc>
          <w:tcPr>
            <w:tcW w:w="1556" w:type="dxa"/>
          </w:tcPr>
          <w:p>
            <w:pPr>
              <w:widowControl w:val="0"/>
              <w:spacing w:after="0" w:line="360" w:lineRule="auto"/>
              <w:jc w:val="both"/>
              <w:rPr>
                <w:rFonts w:ascii="仿宋_GB2312" w:hAnsi="仿宋_GB2312" w:eastAsia="仿宋_GB2312" w:cs="仿宋_GB2312"/>
                <w:kern w:val="2"/>
                <w:sz w:val="21"/>
                <w:szCs w:val="24"/>
                <w:lang w:val="en-GB"/>
              </w:rPr>
            </w:pPr>
          </w:p>
        </w:tc>
        <w:tc>
          <w:tcPr>
            <w:tcW w:w="783" w:type="dxa"/>
          </w:tcPr>
          <w:p>
            <w:pPr>
              <w:widowControl w:val="0"/>
              <w:spacing w:after="0" w:line="360" w:lineRule="auto"/>
              <w:jc w:val="both"/>
              <w:rPr>
                <w:rFonts w:ascii="仿宋_GB2312" w:hAnsi="仿宋_GB2312" w:eastAsia="仿宋_GB2312" w:cs="仿宋_GB2312"/>
                <w:kern w:val="2"/>
                <w:sz w:val="21"/>
                <w:szCs w:val="21"/>
                <w:lang w:val="en-GB"/>
              </w:rPr>
            </w:pPr>
          </w:p>
        </w:tc>
        <w:tc>
          <w:tcPr>
            <w:tcW w:w="521" w:type="dxa"/>
          </w:tcPr>
          <w:p>
            <w:pPr>
              <w:widowControl w:val="0"/>
              <w:spacing w:after="0" w:line="360" w:lineRule="auto"/>
              <w:jc w:val="both"/>
              <w:rPr>
                <w:rFonts w:ascii="仿宋_GB2312" w:hAnsi="仿宋_GB2312" w:eastAsia="仿宋_GB2312" w:cs="仿宋_GB2312"/>
                <w:kern w:val="2"/>
                <w:sz w:val="21"/>
                <w:szCs w:val="21"/>
                <w:lang w:val="en-GB"/>
              </w:rPr>
            </w:pPr>
          </w:p>
        </w:tc>
        <w:tc>
          <w:tcPr>
            <w:tcW w:w="2194" w:type="dxa"/>
          </w:tcPr>
          <w:p>
            <w:pPr>
              <w:widowControl w:val="0"/>
              <w:spacing w:after="0" w:line="360" w:lineRule="auto"/>
              <w:jc w:val="both"/>
              <w:rPr>
                <w:rFonts w:ascii="仿宋_GB2312" w:hAnsi="仿宋_GB2312" w:eastAsia="仿宋_GB2312" w:cs="仿宋_GB2312"/>
                <w:kern w:val="2"/>
                <w:sz w:val="21"/>
                <w:szCs w:val="24"/>
                <w:lang w:val="en-GB"/>
              </w:rPr>
            </w:pPr>
          </w:p>
        </w:tc>
        <w:tc>
          <w:tcPr>
            <w:tcW w:w="521" w:type="dxa"/>
          </w:tcPr>
          <w:p>
            <w:pPr>
              <w:widowControl w:val="0"/>
              <w:spacing w:after="0" w:line="360" w:lineRule="auto"/>
              <w:jc w:val="both"/>
              <w:rPr>
                <w:rFonts w:ascii="仿宋_GB2312" w:hAnsi="仿宋_GB2312" w:eastAsia="仿宋_GB2312" w:cs="仿宋_GB2312"/>
                <w:kern w:val="2"/>
                <w:sz w:val="21"/>
                <w:szCs w:val="21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8" w:type="dxa"/>
          </w:tcPr>
          <w:p>
            <w:pPr>
              <w:widowControl w:val="0"/>
              <w:spacing w:after="0" w:line="360" w:lineRule="auto"/>
              <w:jc w:val="both"/>
              <w:rPr>
                <w:rFonts w:ascii="仿宋_GB2312" w:hAnsi="仿宋_GB2312" w:eastAsia="仿宋_GB2312" w:cs="仿宋_GB2312"/>
                <w:kern w:val="2"/>
                <w:sz w:val="21"/>
                <w:szCs w:val="24"/>
                <w:lang w:val="en-GB"/>
              </w:rPr>
            </w:pPr>
            <w:r>
              <w:rPr>
                <w:rFonts w:ascii="仿宋_GB2312" w:hAnsi="仿宋_GB2312" w:eastAsia="仿宋_GB2312" w:cs="仿宋_GB2312"/>
                <w:kern w:val="2"/>
                <w:sz w:val="21"/>
                <w:szCs w:val="24"/>
                <w:lang w:val="en-GB"/>
              </w:rPr>
              <w:t>3</w:t>
            </w:r>
          </w:p>
        </w:tc>
        <w:tc>
          <w:tcPr>
            <w:tcW w:w="1486" w:type="dxa"/>
          </w:tcPr>
          <w:p>
            <w:pPr>
              <w:widowControl w:val="0"/>
              <w:spacing w:after="0" w:line="360" w:lineRule="auto"/>
              <w:jc w:val="both"/>
              <w:rPr>
                <w:rFonts w:ascii="仿宋_GB2312" w:hAnsi="仿宋_GB2312" w:eastAsia="仿宋_GB2312" w:cs="仿宋_GB2312"/>
                <w:kern w:val="2"/>
                <w:sz w:val="21"/>
                <w:szCs w:val="24"/>
                <w:lang w:val="en-GB"/>
              </w:rPr>
            </w:pPr>
          </w:p>
        </w:tc>
        <w:tc>
          <w:tcPr>
            <w:tcW w:w="883" w:type="dxa"/>
          </w:tcPr>
          <w:p>
            <w:pPr>
              <w:widowControl w:val="0"/>
              <w:spacing w:after="0" w:line="360" w:lineRule="auto"/>
              <w:jc w:val="both"/>
              <w:rPr>
                <w:rFonts w:ascii="仿宋_GB2312" w:hAnsi="仿宋_GB2312" w:eastAsia="仿宋_GB2312" w:cs="仿宋_GB2312"/>
                <w:kern w:val="2"/>
                <w:sz w:val="21"/>
                <w:szCs w:val="24"/>
                <w:lang w:val="en-GB"/>
              </w:rPr>
            </w:pPr>
          </w:p>
        </w:tc>
        <w:tc>
          <w:tcPr>
            <w:tcW w:w="1556" w:type="dxa"/>
          </w:tcPr>
          <w:p>
            <w:pPr>
              <w:widowControl w:val="0"/>
              <w:spacing w:after="0" w:line="360" w:lineRule="auto"/>
              <w:jc w:val="both"/>
              <w:rPr>
                <w:rFonts w:ascii="仿宋_GB2312" w:hAnsi="仿宋_GB2312" w:eastAsia="仿宋_GB2312" w:cs="仿宋_GB2312"/>
                <w:kern w:val="2"/>
                <w:sz w:val="21"/>
                <w:szCs w:val="24"/>
                <w:lang w:val="en-GB"/>
              </w:rPr>
            </w:pPr>
          </w:p>
        </w:tc>
        <w:tc>
          <w:tcPr>
            <w:tcW w:w="783" w:type="dxa"/>
          </w:tcPr>
          <w:p>
            <w:pPr>
              <w:widowControl w:val="0"/>
              <w:spacing w:after="0" w:line="360" w:lineRule="auto"/>
              <w:jc w:val="both"/>
              <w:rPr>
                <w:rFonts w:ascii="仿宋_GB2312" w:hAnsi="仿宋_GB2312" w:eastAsia="仿宋_GB2312" w:cs="仿宋_GB2312"/>
                <w:kern w:val="2"/>
                <w:sz w:val="21"/>
                <w:szCs w:val="24"/>
                <w:lang w:val="en-GB"/>
              </w:rPr>
            </w:pPr>
          </w:p>
        </w:tc>
        <w:tc>
          <w:tcPr>
            <w:tcW w:w="521" w:type="dxa"/>
          </w:tcPr>
          <w:p>
            <w:pPr>
              <w:widowControl w:val="0"/>
              <w:spacing w:after="0" w:line="360" w:lineRule="auto"/>
              <w:jc w:val="both"/>
              <w:rPr>
                <w:rFonts w:ascii="仿宋_GB2312" w:hAnsi="仿宋_GB2312" w:eastAsia="仿宋_GB2312" w:cs="仿宋_GB2312"/>
                <w:kern w:val="2"/>
                <w:sz w:val="21"/>
                <w:szCs w:val="24"/>
                <w:lang w:val="en-GB"/>
              </w:rPr>
            </w:pPr>
          </w:p>
        </w:tc>
        <w:tc>
          <w:tcPr>
            <w:tcW w:w="2194" w:type="dxa"/>
          </w:tcPr>
          <w:p>
            <w:pPr>
              <w:widowControl w:val="0"/>
              <w:spacing w:after="0" w:line="360" w:lineRule="auto"/>
              <w:jc w:val="both"/>
              <w:rPr>
                <w:rFonts w:ascii="仿宋_GB2312" w:hAnsi="仿宋_GB2312" w:eastAsia="仿宋_GB2312" w:cs="仿宋_GB2312"/>
                <w:kern w:val="2"/>
                <w:sz w:val="21"/>
                <w:szCs w:val="24"/>
                <w:lang w:val="en-GB"/>
              </w:rPr>
            </w:pPr>
          </w:p>
        </w:tc>
        <w:tc>
          <w:tcPr>
            <w:tcW w:w="521" w:type="dxa"/>
          </w:tcPr>
          <w:p>
            <w:pPr>
              <w:widowControl w:val="0"/>
              <w:spacing w:after="0" w:line="360" w:lineRule="auto"/>
              <w:jc w:val="both"/>
              <w:rPr>
                <w:rFonts w:ascii="仿宋_GB2312" w:hAnsi="仿宋_GB2312" w:eastAsia="仿宋_GB2312" w:cs="仿宋_GB2312"/>
                <w:kern w:val="2"/>
                <w:sz w:val="21"/>
                <w:szCs w:val="24"/>
                <w:lang w:val="en-GB"/>
              </w:rPr>
            </w:pPr>
          </w:p>
        </w:tc>
      </w:tr>
    </w:tbl>
    <w:p>
      <w:pPr>
        <w:widowControl w:val="0"/>
        <w:spacing w:after="160" w:line="360" w:lineRule="auto"/>
        <w:ind w:firstLine="420"/>
        <w:rPr>
          <w:rFonts w:ascii="仿宋_GB2312" w:hAnsi="仿宋_GB2312" w:eastAsia="仿宋_GB2312" w:cs="仿宋_GB2312"/>
          <w:b/>
          <w:kern w:val="2"/>
          <w:sz w:val="21"/>
          <w:szCs w:val="21"/>
        </w:rPr>
      </w:pPr>
    </w:p>
    <w:p>
      <w:pPr>
        <w:widowControl w:val="0"/>
        <w:spacing w:after="160" w:line="360" w:lineRule="auto"/>
        <w:ind w:firstLine="422"/>
        <w:jc w:val="center"/>
        <w:rPr>
          <w:rFonts w:ascii="仿宋_GB2312" w:hAnsi="仿宋_GB2312" w:eastAsia="仿宋_GB2312" w:cs="仿宋_GB2312"/>
          <w:b/>
          <w:kern w:val="2"/>
          <w:sz w:val="21"/>
          <w:szCs w:val="21"/>
        </w:rPr>
      </w:pPr>
      <w:r>
        <w:rPr>
          <w:rFonts w:hint="eastAsia" w:ascii="仿宋_GB2312" w:hAnsi="仿宋_GB2312" w:eastAsia="仿宋_GB2312" w:cs="仿宋_GB2312"/>
          <w:b/>
          <w:kern w:val="2"/>
          <w:sz w:val="21"/>
          <w:szCs w:val="21"/>
        </w:rPr>
        <w:t xml:space="preserve">                   （预留签章）</w:t>
      </w:r>
    </w:p>
    <w:p>
      <w:pPr>
        <w:widowControl w:val="0"/>
        <w:spacing w:after="160" w:line="360" w:lineRule="auto"/>
        <w:ind w:firstLine="422"/>
        <w:jc w:val="center"/>
        <w:rPr>
          <w:rFonts w:ascii="仿宋_GB2312" w:hAnsi="仿宋_GB2312" w:eastAsia="仿宋_GB2312" w:cs="仿宋_GB2312"/>
          <w:b/>
          <w:kern w:val="2"/>
          <w:sz w:val="21"/>
          <w:szCs w:val="21"/>
        </w:rPr>
      </w:pPr>
    </w:p>
    <w:p>
      <w:pPr>
        <w:widowControl w:val="0"/>
        <w:spacing w:after="160" w:line="360" w:lineRule="auto"/>
        <w:ind w:firstLine="422"/>
        <w:jc w:val="center"/>
        <w:rPr>
          <w:rFonts w:ascii="仿宋_GB2312" w:hAnsi="仿宋_GB2312" w:eastAsia="仿宋_GB2312" w:cs="仿宋_GB2312"/>
          <w:b/>
          <w:kern w:val="2"/>
          <w:sz w:val="21"/>
          <w:szCs w:val="21"/>
        </w:rPr>
      </w:pPr>
      <w:r>
        <w:rPr>
          <w:rFonts w:hint="eastAsia" w:ascii="仿宋_GB2312" w:hAnsi="仿宋_GB2312" w:eastAsia="仿宋_GB2312" w:cs="仿宋_GB2312"/>
          <w:b/>
          <w:kern w:val="2"/>
          <w:sz w:val="21"/>
          <w:szCs w:val="21"/>
        </w:rPr>
        <w:t xml:space="preserve">                  年  月  日</w:t>
      </w:r>
    </w:p>
    <w:p>
      <w:pPr>
        <w:widowControl w:val="0"/>
        <w:spacing w:after="160" w:line="360" w:lineRule="auto"/>
        <w:ind w:firstLine="422"/>
        <w:jc w:val="center"/>
        <w:rPr>
          <w:rFonts w:ascii="仿宋_GB2312" w:hAnsi="仿宋_GB2312" w:eastAsia="仿宋_GB2312" w:cs="仿宋_GB2312"/>
          <w:b/>
          <w:kern w:val="2"/>
          <w:sz w:val="21"/>
          <w:szCs w:val="21"/>
        </w:rPr>
      </w:pPr>
      <w:r>
        <w:rPr>
          <w:rFonts w:hint="eastAsia" w:ascii="仿宋_GB2312" w:hAnsi="仿宋_GB2312" w:eastAsia="仿宋_GB2312" w:cs="仿宋_GB2312"/>
          <w:b/>
          <w:kern w:val="2"/>
          <w:sz w:val="21"/>
          <w:szCs w:val="21"/>
        </w:rPr>
        <w:t xml:space="preserve">                经办人：</w:t>
      </w:r>
    </w:p>
    <w:p>
      <w:pPr>
        <w:widowControl w:val="0"/>
        <w:spacing w:after="160" w:line="360" w:lineRule="auto"/>
        <w:ind w:firstLine="422"/>
        <w:jc w:val="center"/>
        <w:rPr>
          <w:rFonts w:ascii="仿宋_GB2312" w:hAnsi="仿宋_GB2312" w:eastAsia="仿宋_GB2312" w:cs="仿宋_GB2312"/>
          <w:b/>
          <w:kern w:val="2"/>
          <w:sz w:val="21"/>
          <w:szCs w:val="21"/>
        </w:rPr>
      </w:pPr>
      <w:r>
        <w:rPr>
          <w:rFonts w:hint="eastAsia" w:ascii="仿宋_GB2312" w:hAnsi="仿宋_GB2312" w:eastAsia="仿宋_GB2312" w:cs="仿宋_GB2312"/>
          <w:b/>
          <w:kern w:val="2"/>
          <w:sz w:val="21"/>
          <w:szCs w:val="21"/>
        </w:rPr>
        <w:t xml:space="preserve">                职  务：</w:t>
      </w:r>
    </w:p>
    <w:p>
      <w:pPr>
        <w:widowControl w:val="0"/>
        <w:spacing w:after="160" w:line="360" w:lineRule="auto"/>
        <w:ind w:firstLine="422"/>
        <w:jc w:val="center"/>
        <w:rPr>
          <w:rFonts w:ascii="仿宋_GB2312" w:hAnsi="仿宋_GB2312" w:eastAsia="仿宋_GB2312" w:cs="仿宋_GB2312"/>
          <w:b/>
          <w:kern w:val="2"/>
          <w:sz w:val="21"/>
          <w:szCs w:val="21"/>
        </w:rPr>
      </w:pPr>
      <w:r>
        <w:rPr>
          <w:rFonts w:hint="eastAsia" w:ascii="仿宋_GB2312" w:hAnsi="仿宋_GB2312" w:eastAsia="仿宋_GB2312" w:cs="仿宋_GB2312"/>
          <w:b/>
          <w:kern w:val="2"/>
          <w:sz w:val="21"/>
          <w:szCs w:val="21"/>
        </w:rPr>
        <w:t xml:space="preserve">                电  话：      </w:t>
      </w:r>
    </w:p>
    <w:p>
      <w:pPr>
        <w:widowControl w:val="0"/>
        <w:spacing w:after="160" w:line="360" w:lineRule="auto"/>
        <w:ind w:firstLine="422"/>
        <w:jc w:val="center"/>
        <w:rPr>
          <w:rFonts w:ascii="仿宋_GB2312" w:hAnsi="仿宋_GB2312" w:eastAsia="仿宋_GB2312" w:cs="仿宋_GB2312"/>
          <w:b/>
          <w:kern w:val="2"/>
          <w:sz w:val="21"/>
          <w:szCs w:val="21"/>
        </w:rPr>
      </w:pPr>
      <w:r>
        <w:rPr>
          <w:rFonts w:hint="eastAsia" w:ascii="仿宋_GB2312" w:hAnsi="仿宋_GB2312" w:eastAsia="仿宋_GB2312" w:cs="仿宋_GB2312"/>
          <w:b/>
          <w:kern w:val="2"/>
          <w:sz w:val="21"/>
          <w:szCs w:val="21"/>
        </w:rPr>
        <w:t xml:space="preserve">                     </w:t>
      </w:r>
    </w:p>
    <w:p>
      <w:pPr>
        <w:spacing w:after="160" w:line="259" w:lineRule="auto"/>
        <w:rPr>
          <w:rFonts w:ascii="仿宋_GB2312" w:hAnsi="仿宋_GB2312" w:eastAsia="仿宋_GB2312" w:cs="仿宋_GB2312"/>
          <w:b/>
          <w:kern w:val="2"/>
          <w:sz w:val="21"/>
          <w:szCs w:val="21"/>
        </w:rPr>
      </w:pPr>
      <w:r>
        <w:rPr>
          <w:rFonts w:hint="eastAsia" w:ascii="仿宋_GB2312" w:hAnsi="仿宋_GB2312" w:eastAsia="仿宋_GB2312" w:cs="仿宋_GB2312"/>
          <w:b/>
          <w:kern w:val="2"/>
          <w:sz w:val="21"/>
          <w:szCs w:val="21"/>
        </w:rPr>
        <w:br w:type="page"/>
      </w:r>
    </w:p>
    <w:p>
      <w:pPr>
        <w:widowControl w:val="0"/>
        <w:spacing w:after="160" w:line="360" w:lineRule="auto"/>
        <w:ind w:firstLine="422"/>
        <w:rPr>
          <w:rFonts w:ascii="仿宋_GB2312" w:hAnsi="仿宋_GB2312" w:eastAsia="仿宋_GB2312" w:cs="仿宋_GB2312"/>
          <w:b/>
          <w:kern w:val="2"/>
          <w:sz w:val="21"/>
          <w:szCs w:val="21"/>
          <w:u w:val="single"/>
        </w:rPr>
      </w:pPr>
      <w:r>
        <w:rPr>
          <w:rFonts w:hint="eastAsia" w:ascii="仿宋_GB2312" w:hAnsi="仿宋_GB2312" w:eastAsia="仿宋_GB2312" w:cs="仿宋_GB2312"/>
          <w:b/>
          <w:kern w:val="2"/>
          <w:sz w:val="21"/>
          <w:szCs w:val="21"/>
          <w:u w:val="single"/>
        </w:rPr>
        <w:t xml:space="preserve">                         </w:t>
      </w:r>
      <w:r>
        <w:rPr>
          <w:rFonts w:hint="eastAsia" w:ascii="仿宋_GB2312" w:hAnsi="仿宋_GB2312" w:eastAsia="仿宋_GB2312" w:cs="仿宋_GB2312"/>
          <w:b/>
          <w:kern w:val="2"/>
          <w:sz w:val="21"/>
          <w:szCs w:val="21"/>
        </w:rPr>
        <w:t>以下由被询证银行填列</w:t>
      </w:r>
      <w:r>
        <w:rPr>
          <w:rFonts w:hint="eastAsia" w:ascii="仿宋_GB2312" w:hAnsi="仿宋_GB2312" w:eastAsia="仿宋_GB2312" w:cs="仿宋_GB2312"/>
          <w:b/>
          <w:kern w:val="2"/>
          <w:sz w:val="21"/>
          <w:szCs w:val="21"/>
          <w:u w:val="single"/>
        </w:rPr>
        <w:t xml:space="preserve">                                                                                                              </w:t>
      </w:r>
    </w:p>
    <w:p>
      <w:pPr>
        <w:widowControl w:val="0"/>
        <w:spacing w:after="160" w:line="360" w:lineRule="auto"/>
        <w:ind w:firstLine="422" w:firstLineChars="200"/>
        <w:jc w:val="both"/>
        <w:rPr>
          <w:rFonts w:ascii="仿宋_GB2312" w:hAnsi="仿宋_GB2312" w:eastAsia="仿宋_GB2312" w:cs="仿宋_GB2312"/>
          <w:b/>
          <w:kern w:val="2"/>
          <w:sz w:val="21"/>
          <w:szCs w:val="21"/>
        </w:rPr>
      </w:pPr>
      <w:r>
        <w:rPr>
          <w:rFonts w:hint="eastAsia" w:ascii="仿宋_GB2312" w:hAnsi="仿宋_GB2312" w:eastAsia="仿宋_GB2312" w:cs="仿宋_GB2312"/>
          <w:b/>
          <w:kern w:val="2"/>
          <w:sz w:val="21"/>
          <w:szCs w:val="21"/>
        </w:rPr>
        <w:t>结论：</w:t>
      </w:r>
    </w:p>
    <w:tbl>
      <w:tblPr>
        <w:tblStyle w:val="6"/>
        <w:tblW w:w="861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2" w:hRule="atLeast"/>
        </w:trPr>
        <w:tc>
          <w:tcPr>
            <w:tcW w:w="8612" w:type="dxa"/>
          </w:tcPr>
          <w:p>
            <w:pPr>
              <w:widowControl w:val="0"/>
              <w:autoSpaceDE w:val="0"/>
              <w:autoSpaceDN w:val="0"/>
              <w:adjustRightInd w:val="0"/>
              <w:spacing w:after="160" w:line="500" w:lineRule="exact"/>
              <w:jc w:val="both"/>
              <w:rPr>
                <w:rFonts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 xml:space="preserve">   经本行核对，所函证项目与本行记载信息相符。特此函复。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160" w:line="500" w:lineRule="exact"/>
              <w:jc w:val="both"/>
              <w:rPr>
                <w:rFonts w:ascii="仿宋_GB2312" w:hAnsi="仿宋_GB2312" w:eastAsia="仿宋_GB2312" w:cs="仿宋_GB2312"/>
                <w:b/>
                <w:sz w:val="21"/>
                <w:szCs w:val="21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160" w:line="500" w:lineRule="exact"/>
              <w:jc w:val="both"/>
              <w:rPr>
                <w:rFonts w:ascii="仿宋_GB2312" w:hAnsi="仿宋_GB2312" w:eastAsia="仿宋_GB2312" w:cs="仿宋_GB2312"/>
                <w:b/>
                <w:sz w:val="21"/>
                <w:szCs w:val="21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160" w:line="500" w:lineRule="exact"/>
              <w:jc w:val="both"/>
              <w:rPr>
                <w:rFonts w:ascii="仿宋_GB2312" w:hAnsi="仿宋_GB2312" w:eastAsia="仿宋_GB2312" w:cs="仿宋_GB2312"/>
                <w:b/>
                <w:sz w:val="21"/>
                <w:szCs w:val="21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160" w:line="500" w:lineRule="exact"/>
              <w:jc w:val="both"/>
              <w:rPr>
                <w:rFonts w:ascii="仿宋_GB2312" w:hAnsi="仿宋_GB2312" w:eastAsia="仿宋_GB2312" w:cs="仿宋_GB2312"/>
                <w:b/>
                <w:sz w:val="21"/>
                <w:szCs w:val="21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160" w:line="500" w:lineRule="exact"/>
              <w:jc w:val="both"/>
              <w:rPr>
                <w:rFonts w:ascii="仿宋_GB2312" w:hAnsi="仿宋_GB2312" w:eastAsia="仿宋_GB2312" w:cs="仿宋_GB2312"/>
                <w:b/>
                <w:sz w:val="21"/>
                <w:szCs w:val="21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160" w:line="500" w:lineRule="exact"/>
              <w:ind w:firstLine="1343" w:firstLineChars="637"/>
              <w:jc w:val="both"/>
              <w:rPr>
                <w:rFonts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 xml:space="preserve">年    月    日       经办人：      职务：      电话：   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160" w:line="500" w:lineRule="exact"/>
              <w:jc w:val="both"/>
              <w:rPr>
                <w:rFonts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 xml:space="preserve">                                  复核人：      职务：      电话：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160" w:line="500" w:lineRule="exact"/>
              <w:ind w:firstLine="4638" w:firstLineChars="2200"/>
              <w:jc w:val="both"/>
              <w:rPr>
                <w:rFonts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 xml:space="preserve">    （银行盖章）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160" w:line="500" w:lineRule="exact"/>
              <w:ind w:firstLine="4638" w:firstLineChars="2200"/>
              <w:jc w:val="both"/>
              <w:rPr>
                <w:rFonts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</w:trPr>
        <w:tc>
          <w:tcPr>
            <w:tcW w:w="8612" w:type="dxa"/>
          </w:tcPr>
          <w:p>
            <w:pPr>
              <w:widowControl w:val="0"/>
              <w:autoSpaceDE w:val="0"/>
              <w:autoSpaceDN w:val="0"/>
              <w:adjustRightInd w:val="0"/>
              <w:spacing w:after="160" w:line="500" w:lineRule="exact"/>
              <w:ind w:firstLine="316" w:firstLineChars="150"/>
              <w:jc w:val="both"/>
              <w:rPr>
                <w:rFonts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经本行核对，存在以下不符之处。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160" w:line="500" w:lineRule="exact"/>
              <w:ind w:firstLine="316" w:firstLineChars="150"/>
              <w:jc w:val="both"/>
              <w:rPr>
                <w:rFonts w:ascii="仿宋_GB2312" w:hAnsi="仿宋_GB2312" w:eastAsia="仿宋_GB2312" w:cs="仿宋_GB2312"/>
                <w:b/>
                <w:sz w:val="21"/>
                <w:szCs w:val="21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160" w:line="500" w:lineRule="exact"/>
              <w:ind w:firstLine="316" w:firstLineChars="150"/>
              <w:jc w:val="both"/>
              <w:rPr>
                <w:rFonts w:ascii="仿宋_GB2312" w:hAnsi="仿宋_GB2312" w:eastAsia="仿宋_GB2312" w:cs="仿宋_GB2312"/>
                <w:b/>
                <w:sz w:val="21"/>
                <w:szCs w:val="21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160" w:line="500" w:lineRule="exact"/>
              <w:jc w:val="both"/>
              <w:rPr>
                <w:rFonts w:ascii="仿宋_GB2312" w:hAnsi="仿宋_GB2312" w:eastAsia="仿宋_GB2312" w:cs="仿宋_GB2312"/>
                <w:b/>
                <w:sz w:val="21"/>
                <w:szCs w:val="21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160" w:line="500" w:lineRule="exact"/>
              <w:ind w:firstLine="1552" w:firstLineChars="736"/>
              <w:jc w:val="both"/>
              <w:rPr>
                <w:rFonts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 xml:space="preserve">年    月    日       经办人：     职务：      电话：   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160" w:line="500" w:lineRule="exact"/>
              <w:ind w:firstLine="105" w:firstLineChars="50"/>
              <w:jc w:val="both"/>
              <w:rPr>
                <w:rFonts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 xml:space="preserve">                                   复核人：      职务：      电话：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160" w:line="500" w:lineRule="exact"/>
              <w:jc w:val="both"/>
              <w:rPr>
                <w:rFonts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 xml:space="preserve">                                                 （银行盖章）   </w:t>
            </w:r>
          </w:p>
        </w:tc>
      </w:tr>
    </w:tbl>
    <w:p>
      <w:pPr>
        <w:tabs>
          <w:tab w:val="left" w:pos="1890"/>
        </w:tabs>
        <w:spacing w:after="0" w:line="240" w:lineRule="auto"/>
        <w:rPr>
          <w:rFonts w:ascii="仿宋_GB2312" w:hAnsi="仿宋_GB2312" w:eastAsia="仿宋_GB2312" w:cs="仿宋_GB2312"/>
          <w:b/>
          <w:kern w:val="2"/>
          <w:sz w:val="28"/>
          <w:szCs w:val="28"/>
        </w:rPr>
      </w:pPr>
    </w:p>
    <w:p/>
    <w:p>
      <w:pPr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说明：</w:t>
      </w:r>
    </w:p>
    <w:p>
      <w:pPr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1.本询证函（包括回函）中所列信息应严格保密，仅用于注册会计师审计目的。</w:t>
      </w:r>
    </w:p>
    <w:p>
      <w:pPr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2.注册会计师可根据审计的需要，从本函所列第1-14项中选择所需询证的项目，对于不适用的项目，应当将该项目中的表格用斜线划掉。</w:t>
      </w:r>
    </w:p>
    <w:p>
      <w:pPr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3.本函应由被审计单位加盖骑缝章。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127FF5"/>
    <w:multiLevelType w:val="singleLevel"/>
    <w:tmpl w:val="14127FF5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I2MTA3ZjE3NWM5N2JmMmNjNDc2MjM1MDE3NjViY2YifQ=="/>
  </w:docVars>
  <w:rsids>
    <w:rsidRoot w:val="00032783"/>
    <w:rsid w:val="00026911"/>
    <w:rsid w:val="00032783"/>
    <w:rsid w:val="0007566F"/>
    <w:rsid w:val="000C19E0"/>
    <w:rsid w:val="00112654"/>
    <w:rsid w:val="001776C4"/>
    <w:rsid w:val="001F4D9F"/>
    <w:rsid w:val="0029106A"/>
    <w:rsid w:val="00314267"/>
    <w:rsid w:val="00414531"/>
    <w:rsid w:val="004F2472"/>
    <w:rsid w:val="00561ADB"/>
    <w:rsid w:val="005B1B6C"/>
    <w:rsid w:val="005C445C"/>
    <w:rsid w:val="0060390F"/>
    <w:rsid w:val="00710EE3"/>
    <w:rsid w:val="00865FB8"/>
    <w:rsid w:val="009009C3"/>
    <w:rsid w:val="00985ED4"/>
    <w:rsid w:val="00C97B02"/>
    <w:rsid w:val="00D104C6"/>
    <w:rsid w:val="00DA6A16"/>
    <w:rsid w:val="00DC17A9"/>
    <w:rsid w:val="00E64A9D"/>
    <w:rsid w:val="00ED4323"/>
    <w:rsid w:val="00FA7F1C"/>
    <w:rsid w:val="00FD61E9"/>
    <w:rsid w:val="00FE7A34"/>
    <w:rsid w:val="02702D13"/>
    <w:rsid w:val="03B66504"/>
    <w:rsid w:val="0A014251"/>
    <w:rsid w:val="0AF618DB"/>
    <w:rsid w:val="0EE77EB9"/>
    <w:rsid w:val="1647748F"/>
    <w:rsid w:val="19411786"/>
    <w:rsid w:val="1A8A33AB"/>
    <w:rsid w:val="1C0A4B55"/>
    <w:rsid w:val="21022930"/>
    <w:rsid w:val="2165711F"/>
    <w:rsid w:val="21F75FA4"/>
    <w:rsid w:val="22682C67"/>
    <w:rsid w:val="24435FC5"/>
    <w:rsid w:val="28044B12"/>
    <w:rsid w:val="2A880B33"/>
    <w:rsid w:val="31660AEB"/>
    <w:rsid w:val="33820E0C"/>
    <w:rsid w:val="35DB7C99"/>
    <w:rsid w:val="35E825E5"/>
    <w:rsid w:val="3C215F09"/>
    <w:rsid w:val="3C920BB5"/>
    <w:rsid w:val="3D804EB1"/>
    <w:rsid w:val="43F8475D"/>
    <w:rsid w:val="44E67CEF"/>
    <w:rsid w:val="47FC782A"/>
    <w:rsid w:val="4ADA6548"/>
    <w:rsid w:val="4C8C73CE"/>
    <w:rsid w:val="4E4837C9"/>
    <w:rsid w:val="528B1ED6"/>
    <w:rsid w:val="55D2718A"/>
    <w:rsid w:val="56D9099D"/>
    <w:rsid w:val="58F033DB"/>
    <w:rsid w:val="5B6A7475"/>
    <w:rsid w:val="5F77702F"/>
    <w:rsid w:val="66D14DB1"/>
    <w:rsid w:val="68F20D39"/>
    <w:rsid w:val="6F413BF1"/>
    <w:rsid w:val="730757A8"/>
    <w:rsid w:val="757A4300"/>
    <w:rsid w:val="76500C6A"/>
    <w:rsid w:val="783434A2"/>
    <w:rsid w:val="7A9327F2"/>
    <w:rsid w:val="7AD85D51"/>
    <w:rsid w:val="7D8F0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autoRedefine/>
    <w:qFormat/>
    <w:uiPriority w:val="9"/>
    <w:pPr>
      <w:spacing w:before="480" w:after="0"/>
      <w:contextualSpacing/>
      <w:outlineLvl w:val="0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4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5">
    <w:name w:val="footnote text"/>
    <w:basedOn w:val="1"/>
    <w:link w:val="10"/>
    <w:autoRedefine/>
    <w:unhideWhenUsed/>
    <w:qFormat/>
    <w:uiPriority w:val="99"/>
    <w:pPr>
      <w:widowControl w:val="0"/>
      <w:snapToGrid w:val="0"/>
      <w:spacing w:after="160" w:line="259" w:lineRule="auto"/>
    </w:pPr>
    <w:rPr>
      <w:rFonts w:ascii="Calibri" w:hAnsi="Calibri" w:eastAsia="宋体" w:cs="Times New Roman"/>
      <w:kern w:val="2"/>
      <w:sz w:val="18"/>
      <w:szCs w:val="18"/>
    </w:rPr>
  </w:style>
  <w:style w:type="character" w:styleId="8">
    <w:name w:val="footnote reference"/>
    <w:basedOn w:val="7"/>
    <w:autoRedefine/>
    <w:unhideWhenUsed/>
    <w:qFormat/>
    <w:uiPriority w:val="99"/>
    <w:rPr>
      <w:vertAlign w:val="superscript"/>
    </w:rPr>
  </w:style>
  <w:style w:type="character" w:customStyle="1" w:styleId="9">
    <w:name w:val="标题 1 字符"/>
    <w:basedOn w:val="7"/>
    <w:link w:val="2"/>
    <w:autoRedefine/>
    <w:qFormat/>
    <w:uiPriority w:val="9"/>
    <w:rPr>
      <w:rFonts w:asciiTheme="majorHAnsi" w:hAnsiTheme="majorHAnsi" w:eastAsiaTheme="majorEastAsia" w:cstheme="majorBidi"/>
      <w:b/>
      <w:bCs/>
      <w:kern w:val="0"/>
      <w:sz w:val="28"/>
      <w:szCs w:val="28"/>
    </w:rPr>
  </w:style>
  <w:style w:type="character" w:customStyle="1" w:styleId="10">
    <w:name w:val="脚注文本 字符"/>
    <w:basedOn w:val="7"/>
    <w:link w:val="5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table" w:customStyle="1" w:styleId="11">
    <w:name w:val="网格型1"/>
    <w:basedOn w:val="6"/>
    <w:autoRedefine/>
    <w:qFormat/>
    <w:uiPriority w:val="39"/>
    <w:pPr>
      <w:spacing w:after="160" w:line="259" w:lineRule="auto"/>
    </w:pPr>
    <w:rPr>
      <w:rFonts w:ascii="Times New Roman" w:hAnsi="Times New Roman" w:eastAsia="宋体" w:cs="Times New Roman"/>
      <w:kern w:val="0"/>
      <w:sz w:val="22"/>
      <w:szCs w:val="20"/>
      <w:lang w:val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7"/>
    <w:link w:val="4"/>
    <w:autoRedefine/>
    <w:qFormat/>
    <w:uiPriority w:val="99"/>
    <w:rPr>
      <w:kern w:val="0"/>
      <w:sz w:val="18"/>
      <w:szCs w:val="18"/>
    </w:rPr>
  </w:style>
  <w:style w:type="character" w:customStyle="1" w:styleId="13">
    <w:name w:val="页脚 字符"/>
    <w:basedOn w:val="7"/>
    <w:link w:val="3"/>
    <w:autoRedefine/>
    <w:qFormat/>
    <w:uiPriority w:val="99"/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cid:_Foxmail.1@752c7e8a-18e1-276e-cd8c-a99c1141dafc" TargetMode="External"/><Relationship Id="rId6" Type="http://schemas.openxmlformats.org/officeDocument/2006/relationships/image" Target="media/image1.GIF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1998</Words>
  <Characters>2091</Characters>
  <Lines>22</Lines>
  <Paragraphs>6</Paragraphs>
  <TotalTime>6</TotalTime>
  <ScaleCrop>false</ScaleCrop>
  <LinksUpToDate>false</LinksUpToDate>
  <CharactersWithSpaces>2702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2021-01-26T04:18:00Z</dcterms:created>
  <dc:creator>何 梦颖</dc:creator>
  <cp:lastModifiedBy>sweet$</cp:lastModifiedBy>
  <dcterms:modified xsi:type="dcterms:W3CDTF">2024-06-18T06:32:17Z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0E9B540FEBF24AD18AC68577DA789356</vt:lpwstr>
  </property>
</Properties>
</file>