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6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88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授权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委托合同</w:t>
      </w:r>
    </w:p>
    <w:p w14:paraId="2E462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甲方（委托方）</w:t>
      </w:r>
    </w:p>
    <w:p w14:paraId="155B5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北京三汇能环科技发展有限公司</w:t>
      </w:r>
    </w:p>
    <w:p w14:paraId="45D5F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地址：北京市丰台区南木樨园18号</w:t>
      </w:r>
    </w:p>
    <w:p w14:paraId="6C923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</w:p>
    <w:p w14:paraId="1E134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乙方（受托方）</w:t>
      </w:r>
      <w:bookmarkStart w:id="0" w:name="_GoBack"/>
      <w:bookmarkEnd w:id="0"/>
    </w:p>
    <w:p w14:paraId="315EF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北京三汇冷暖设备有限公司</w:t>
      </w:r>
    </w:p>
    <w:p w14:paraId="0695D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地址：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北京市平谷区平谷镇府前西街40号205室</w:t>
      </w:r>
    </w:p>
    <w:p w14:paraId="51D3B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一、委托事项</w:t>
      </w:r>
    </w:p>
    <w:p w14:paraId="1CA57E2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运营管理</w:t>
      </w:r>
      <w:r>
        <w:rPr>
          <w:rFonts w:hint="eastAsia" w:ascii="黑体" w:hAnsi="黑体" w:eastAsia="黑体" w:cs="黑体"/>
          <w:sz w:val="24"/>
          <w:szCs w:val="24"/>
        </w:rPr>
        <w:t>：甲方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授权</w:t>
      </w:r>
      <w:r>
        <w:rPr>
          <w:rFonts w:hint="eastAsia" w:ascii="黑体" w:hAnsi="黑体" w:eastAsia="黑体" w:cs="黑体"/>
          <w:sz w:val="24"/>
          <w:szCs w:val="24"/>
        </w:rPr>
        <w:t>委托乙方负责沁园公寓锅炉房的日常运营、维护、保养、维修等工作，确保锅炉及附属设备的安全、稳定、高效运行。</w:t>
      </w:r>
    </w:p>
    <w:p w14:paraId="1C03DBE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供冷供暖服务</w:t>
      </w:r>
      <w:r>
        <w:rPr>
          <w:rFonts w:hint="eastAsia" w:ascii="黑体" w:hAnsi="黑体" w:eastAsia="黑体" w:cs="黑体"/>
          <w:sz w:val="24"/>
          <w:szCs w:val="24"/>
        </w:rPr>
        <w:t>：乙方需根据季节变化，为沁园公寓提供合格的供冷、供暖服务，并按照约定的标准和时间进行收费。</w:t>
      </w:r>
    </w:p>
    <w:p w14:paraId="210EDB3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费用管理</w:t>
      </w:r>
      <w:r>
        <w:rPr>
          <w:rFonts w:hint="eastAsia" w:ascii="黑体" w:hAnsi="黑体" w:eastAsia="黑体" w:cs="黑体"/>
          <w:sz w:val="24"/>
          <w:szCs w:val="24"/>
        </w:rPr>
        <w:t>：乙方负责收取并管理沁园公寓用户的供冷费、供暖费，确保费用的按时收取和合理使用。</w:t>
      </w:r>
    </w:p>
    <w:p w14:paraId="2FB92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二、服务期限</w:t>
      </w:r>
    </w:p>
    <w:p w14:paraId="25843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本合同自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2021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01</w:t>
      </w:r>
      <w:r>
        <w:rPr>
          <w:rFonts w:hint="eastAsia" w:ascii="黑体" w:hAnsi="黑体" w:eastAsia="黑体" w:cs="黑体"/>
          <w:sz w:val="24"/>
          <w:szCs w:val="24"/>
        </w:rPr>
        <w:t>日起至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2024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04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黑体"/>
          <w:sz w:val="24"/>
          <w:szCs w:val="24"/>
        </w:rPr>
        <w:t>日止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如需续签，双方应提前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  <w:szCs w:val="24"/>
        </w:rPr>
        <w:t>个月书面通知对方并协商一致。</w:t>
      </w:r>
    </w:p>
    <w:p w14:paraId="4647F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三、费用与支付方式</w:t>
      </w:r>
    </w:p>
    <w:p w14:paraId="48F7C9A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托管运营费用</w:t>
      </w:r>
      <w:r>
        <w:rPr>
          <w:rFonts w:hint="eastAsia" w:ascii="黑体" w:hAnsi="黑体" w:eastAsia="黑体" w:cs="黑体"/>
          <w:sz w:val="24"/>
          <w:szCs w:val="24"/>
        </w:rPr>
        <w:t>：甲方应向乙方支付锅炉房运营管理的托管运营费用，具体金额及支付方式在附件中详细列明。</w:t>
      </w:r>
    </w:p>
    <w:p w14:paraId="15EC598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供冷供暖费用</w:t>
      </w:r>
      <w:r>
        <w:rPr>
          <w:rFonts w:hint="eastAsia" w:ascii="黑体" w:hAnsi="黑体" w:eastAsia="黑体" w:cs="黑体"/>
          <w:sz w:val="24"/>
          <w:szCs w:val="24"/>
        </w:rPr>
        <w:t>：乙方根据沁园公寓用户的实际使用情况，按照约定的收费标准和时间向用户收取供冷费、供暖费，并定期向甲方汇报费用收取情况。</w:t>
      </w:r>
    </w:p>
    <w:p w14:paraId="318C6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四、双方权利与义务</w:t>
      </w:r>
    </w:p>
    <w:p w14:paraId="3720B9D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甲方权利与义务</w:t>
      </w:r>
    </w:p>
    <w:p w14:paraId="0459106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有权对乙方的运营管理工作进行监督和检查。</w:t>
      </w:r>
    </w:p>
    <w:p w14:paraId="6756F25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按时支付托管运营费用及其他应付款项。</w:t>
      </w:r>
    </w:p>
    <w:p w14:paraId="7E085C4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提供必要的工作条件和支持，如办公场所、设备存放场地、水电供应等。</w:t>
      </w:r>
    </w:p>
    <w:p w14:paraId="427CF56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乙方权利与义务</w:t>
      </w:r>
    </w:p>
    <w:p w14:paraId="0862ED2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按照本合同的约定履行锅炉房运营管理及供冷供暖服务职责。</w:t>
      </w:r>
    </w:p>
    <w:p w14:paraId="70E8138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建立健全的安全管理制度和应急预案，确保锅炉房的安全运行。</w:t>
      </w:r>
    </w:p>
    <w:p w14:paraId="5B45EA1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定期向甲方汇报锅炉房运行情况及费用收取情况。</w:t>
      </w:r>
    </w:p>
    <w:p w14:paraId="5B4644C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遵守国家相关法律法规和行业标准，做好节能减排和环境保护工作。</w:t>
      </w:r>
    </w:p>
    <w:p w14:paraId="69D0F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五、违约责任</w:t>
      </w:r>
    </w:p>
    <w:p w14:paraId="4A4E7C8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如甲方未按时支付托管运营费用或其他应付款项，应承担违约责任，并按约定支付违约金。</w:t>
      </w:r>
    </w:p>
    <w:p w14:paraId="3653C51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如乙方未按照本合同的约定履行运营管理或供冷供暖服务职责，导致甲方或用户遭受损失的，应承担相应的赔偿责任。</w:t>
      </w:r>
    </w:p>
    <w:p w14:paraId="356D7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六、争议解决</w:t>
      </w:r>
    </w:p>
    <w:p w14:paraId="66C0A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双方因执行本合同发生的争议，应首先通过友好协商解决；协商不成的，可向甲方所在地人民法院提起诉讼。</w:t>
      </w:r>
    </w:p>
    <w:p w14:paraId="44993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七、其他</w:t>
      </w:r>
    </w:p>
    <w:p w14:paraId="6E1CCD7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本合同未尽事宜，双方可另行签订补充协议，补充协议与本合同具有同等法律效力。</w:t>
      </w:r>
    </w:p>
    <w:p w14:paraId="2E438F1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本合同一式两份，甲乙双方各执一份，自双方签字盖章之日起生效。</w:t>
      </w:r>
    </w:p>
    <w:p w14:paraId="0A29FF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1A83D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0F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24823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甲方（签章）：</w:t>
            </w:r>
          </w:p>
          <w:p w14:paraId="2785E29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授权代表人签字：</w:t>
            </w:r>
          </w:p>
          <w:p w14:paraId="171F0E1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4261" w:type="dxa"/>
          </w:tcPr>
          <w:p w14:paraId="3EEA5B0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乙方（签章）：</w:t>
            </w:r>
          </w:p>
          <w:p w14:paraId="503F2A1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授权代表人签字：</w:t>
            </w:r>
          </w:p>
          <w:p w14:paraId="0FF3102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</w:tc>
      </w:tr>
    </w:tbl>
    <w:p w14:paraId="6C5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B25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E7214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E7214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D82EF"/>
    <w:multiLevelType w:val="singleLevel"/>
    <w:tmpl w:val="D28D82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22BBB5E"/>
    <w:multiLevelType w:val="singleLevel"/>
    <w:tmpl w:val="F22BBB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2">
    <w:nsid w:val="32CA9D57"/>
    <w:multiLevelType w:val="singleLevel"/>
    <w:tmpl w:val="32CA9D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3">
    <w:nsid w:val="45E0FB73"/>
    <w:multiLevelType w:val="singleLevel"/>
    <w:tmpl w:val="45E0FB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4">
    <w:nsid w:val="4C83DABE"/>
    <w:multiLevelType w:val="singleLevel"/>
    <w:tmpl w:val="4C83DA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5">
    <w:nsid w:val="564EE9D2"/>
    <w:multiLevelType w:val="singleLevel"/>
    <w:tmpl w:val="564EE9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zQ1N2ZhMjZmYjdmYjY1ODJlZTlhOTA0MzBkOWY2MTYifQ=="/>
  </w:docVars>
  <w:rsids>
    <w:rsidRoot w:val="00000000"/>
    <w:rsid w:val="07FB4630"/>
    <w:rsid w:val="09EC2307"/>
    <w:rsid w:val="13C23174"/>
    <w:rsid w:val="149A6809"/>
    <w:rsid w:val="155516D9"/>
    <w:rsid w:val="20316204"/>
    <w:rsid w:val="38EB19C5"/>
    <w:rsid w:val="3C480B3F"/>
    <w:rsid w:val="3FF068AD"/>
    <w:rsid w:val="45D01A0A"/>
    <w:rsid w:val="5B174C4F"/>
    <w:rsid w:val="73DD358C"/>
    <w:rsid w:val="7C924DBF"/>
    <w:rsid w:val="7D293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4">
    <w:name w:val="pwStyle"/>
    <w:autoRedefine/>
    <w:qFormat/>
    <w:uiPriority w:val="99"/>
    <w:pPr>
      <w:spacing w:after="100" w:line="360" w:lineRule="auto"/>
    </w:pPr>
    <w:rPr>
      <w:rFonts w:ascii="Arial" w:hAnsi="Arial" w:eastAsia="宋体" w:cs="Arial"/>
      <w:lang w:val="en-US" w:eastAsia="zh-CN" w:bidi="ar-SA"/>
    </w:rPr>
  </w:style>
  <w:style w:type="character" w:customStyle="1" w:styleId="25">
    <w:name w:val="rwStyle"/>
    <w:qFormat/>
    <w:uiPriority w:val="99"/>
    <w:rPr>
      <w:rFonts w:ascii="华文仿宋" w:hAnsi="华文仿宋" w:eastAsia="华文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881</Words>
  <Characters>895</Characters>
  <TotalTime>0</TotalTime>
  <ScaleCrop>false</ScaleCrop>
  <LinksUpToDate>false</LinksUpToDate>
  <CharactersWithSpaces>895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2024-10-21T02:05:00Z</dcterms:created>
  <dc:creator>三汇能环科技WPS</dc:creator>
  <cp:lastModifiedBy>三汇能环科技WPS</cp:lastModifiedBy>
  <dcterms:modified xsi:type="dcterms:W3CDTF">2024-10-21T02:32:34Z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62184AC6113D470DB22473D3F8592651_12</vt:lpwstr>
  </property>
</Properties>
</file>