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09576">
      <w:pPr>
        <w:spacing w:line="500" w:lineRule="atLeast"/>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格尔木项目xx年锅炉供暖及热水供应服务分包</w:t>
      </w:r>
      <w:r>
        <w:rPr>
          <w:rFonts w:hint="eastAsia" w:ascii="黑体" w:hAnsi="黑体" w:eastAsia="黑体" w:cs="黑体"/>
          <w:b/>
          <w:bCs/>
          <w:color w:val="000000" w:themeColor="text1"/>
          <w:sz w:val="44"/>
          <w:szCs w:val="44"/>
          <w14:textFill>
            <w14:solidFill>
              <w14:schemeClr w14:val="tx1"/>
            </w14:solidFill>
          </w14:textFill>
        </w:rPr>
        <w:t>合同</w:t>
      </w:r>
    </w:p>
    <w:p w14:paraId="4D767C52">
      <w:pPr>
        <w:spacing w:line="500" w:lineRule="atLeast"/>
        <w:rPr>
          <w:rFonts w:ascii="宋体" w:hAnsi="宋体" w:eastAsia="宋体"/>
          <w:color w:val="000000" w:themeColor="text1"/>
          <w:sz w:val="28"/>
          <w:szCs w:val="28"/>
          <w14:textFill>
            <w14:solidFill>
              <w14:schemeClr w14:val="tx1"/>
            </w14:solidFill>
          </w14:textFill>
        </w:rPr>
      </w:pPr>
    </w:p>
    <w:p w14:paraId="5D5C84D3">
      <w:pPr>
        <w:spacing w:line="500" w:lineRule="atLeast"/>
        <w:ind w:left="2547" w:hanging="2547" w:hangingChars="796"/>
        <w:jc w:val="left"/>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甲方（委托方）</w:t>
      </w:r>
      <w:r>
        <w:rPr>
          <w:rFonts w:hint="eastAsia" w:ascii="宋体" w:hAnsi="宋体" w:eastAsia="宋体"/>
          <w:color w:val="000000" w:themeColor="text1"/>
          <w:sz w:val="32"/>
          <w:szCs w:val="32"/>
          <w14:textFill>
            <w14:solidFill>
              <w14:schemeClr w14:val="tx1"/>
            </w14:solidFill>
          </w14:textFill>
        </w:rPr>
        <w:t>：</w:t>
      </w:r>
      <w:bookmarkStart w:id="0" w:name="_Hlk49595264"/>
      <w:r>
        <w:rPr>
          <w:rFonts w:hint="eastAsia" w:ascii="宋体" w:hAnsi="宋体" w:eastAsia="宋体"/>
          <w:color w:val="000000" w:themeColor="text1"/>
          <w:sz w:val="32"/>
          <w:szCs w:val="32"/>
          <w:lang w:val="en-US" w:eastAsia="zh-CN"/>
          <w14:textFill>
            <w14:solidFill>
              <w14:schemeClr w14:val="tx1"/>
            </w14:solidFill>
          </w14:textFill>
        </w:rPr>
        <w:t xml:space="preserve"> </w:t>
      </w:r>
      <w:r>
        <w:rPr>
          <w:rFonts w:hint="eastAsia" w:ascii="宋体" w:hAnsi="宋体" w:eastAsia="宋体"/>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bookmarkEnd w:id="0"/>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14:paraId="5906691D">
      <w:pPr>
        <w:spacing w:line="500" w:lineRule="atLeast"/>
        <w:ind w:left="0" w:leftChars="0" w:firstLine="0" w:firstLineChars="0"/>
        <w:jc w:val="left"/>
        <w:rPr>
          <w:rFonts w:hint="default" w:ascii="仿宋_GB2312" w:hAnsi="仿宋_GB2312" w:eastAsia="黑体" w:cs="仿宋_GB2312"/>
          <w:color w:val="000000" w:themeColor="text1"/>
          <w:sz w:val="32"/>
          <w:szCs w:val="32"/>
          <w:u w:val="singl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乙方（受托方）：</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黑体" w:cs="仿宋_GB2312"/>
          <w:color w:val="000000" w:themeColor="text1"/>
          <w:sz w:val="32"/>
          <w:szCs w:val="32"/>
          <w:u w:val="single"/>
          <w:lang w:val="en-US" w:eastAsia="zh-CN"/>
          <w14:textFill>
            <w14:solidFill>
              <w14:schemeClr w14:val="tx1"/>
            </w14:solidFill>
          </w14:textFill>
        </w:rPr>
        <w:t xml:space="preserve">            </w:t>
      </w:r>
    </w:p>
    <w:p w14:paraId="4CA1B5DA">
      <w:pPr>
        <w:spacing w:line="500" w:lineRule="atLeast"/>
        <w:ind w:left="0" w:lef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甲乙双方根据《中华人民共和国民法典》、《中华人民共和国特种设备安全法》、《特种设备安全监管条例》、《格尔木市供热采暖管理办法》及其他有关法律、法规，遵循平等、自愿、公平、诚信的原则，就</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锅炉委托运行管理事项协商一致，订立本合同。</w:t>
      </w:r>
    </w:p>
    <w:p w14:paraId="42A378DB">
      <w:pPr>
        <w:spacing w:line="500" w:lineRule="atLeast"/>
        <w:ind w:firstLine="643" w:firstLineChars="200"/>
        <w:rPr>
          <w:rFonts w:ascii="宋体" w:hAnsi="宋体" w:eastAsia="宋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第一条、项目基本情况</w:t>
      </w:r>
    </w:p>
    <w:p w14:paraId="7487C8F4">
      <w:pPr>
        <w:spacing w:line="500" w:lineRule="atLeast"/>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1.1甲方委托乙方为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提供冬季供暖运行以及期间生活热水的供应服务。</w:t>
      </w:r>
    </w:p>
    <w:p w14:paraId="33B770F5">
      <w:pPr>
        <w:pStyle w:val="3"/>
        <w:spacing w:line="500" w:lineRule="atLeas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1.2服务范围及服务内容详见本合同附件4：《项目供热服务标准》。</w:t>
      </w:r>
    </w:p>
    <w:p w14:paraId="06F46D73">
      <w:pPr>
        <w:spacing w:line="500" w:lineRule="atLeast"/>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1.3主要设备：详见附件</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：《主要设备明细》</w:t>
      </w:r>
    </w:p>
    <w:p w14:paraId="5D313185">
      <w:pPr>
        <w:spacing w:line="500" w:lineRule="atLeast"/>
        <w:ind w:firstLine="56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1.4工作分工：乙方负责锅炉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房设施</w:t>
      </w:r>
      <w:r>
        <w:rPr>
          <w:rFonts w:hint="eastAsia" w:ascii="仿宋_GB2312" w:hAnsi="仿宋_GB2312" w:eastAsia="仿宋_GB2312" w:cs="仿宋_GB2312"/>
          <w:color w:val="000000" w:themeColor="text1"/>
          <w:sz w:val="32"/>
          <w:szCs w:val="32"/>
          <w14:textFill>
            <w14:solidFill>
              <w14:schemeClr w14:val="tx1"/>
            </w14:solidFill>
          </w14:textFill>
        </w:rPr>
        <w:t>设备日常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巡查、</w:t>
      </w:r>
      <w:r>
        <w:rPr>
          <w:rFonts w:hint="eastAsia" w:ascii="仿宋_GB2312" w:hAnsi="仿宋_GB2312" w:eastAsia="仿宋_GB2312" w:cs="仿宋_GB2312"/>
          <w:color w:val="000000" w:themeColor="text1"/>
          <w:sz w:val="32"/>
          <w:szCs w:val="32"/>
          <w14:textFill>
            <w14:solidFill>
              <w14:schemeClr w14:val="tx1"/>
            </w14:solidFill>
          </w14:textFill>
        </w:rPr>
        <w:t>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行、记录及日常维护工作；甲方负责监督乙方完成以上工作。</w:t>
      </w:r>
    </w:p>
    <w:p w14:paraId="7CB530A5">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第二条、服务内容及标准</w:t>
      </w:r>
    </w:p>
    <w:p w14:paraId="53D6E233">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甲乙双方约定，由乙方为甲方提供冬季供暖运行以及期间生活热水的供应服务，具体服务内容及标准详见附件</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：《项目供热服务标准》。</w:t>
      </w:r>
    </w:p>
    <w:p w14:paraId="6F1F016A">
      <w:pPr>
        <w:spacing w:after="12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供暖期间供暖区域室内供暖温度不得低于18℃，但因锅炉故障停运，管线损坏渗漏，现场供暖设备抢修等非乙方原因导致无法正常供暖除外。</w:t>
      </w:r>
    </w:p>
    <w:p w14:paraId="74586C25">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第三条、合同期限</w:t>
      </w:r>
    </w:p>
    <w:p w14:paraId="66C5AAC1">
      <w:pPr>
        <w:pStyle w:val="12"/>
        <w:spacing w:line="500" w:lineRule="atLeast"/>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3.1合同期限：本合同自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ascii="仿宋_GB2312" w:hAnsi="仿宋_GB2312" w:eastAsia="仿宋_GB2312" w:cs="仿宋_GB2312"/>
          <w:color w:val="000000" w:themeColor="text1"/>
          <w:sz w:val="32"/>
          <w:szCs w:val="32"/>
          <w14:textFill>
            <w14:solidFill>
              <w14:schemeClr w14:val="tx1"/>
            </w14:solidFill>
          </w14:textFill>
        </w:rPr>
        <w:t>日止。</w:t>
      </w:r>
    </w:p>
    <w:p w14:paraId="755BE46A">
      <w:pPr>
        <w:spacing w:line="500" w:lineRule="atLeast"/>
        <w:ind w:firstLine="643" w:firstLineChars="20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第四条、合同价款及支付</w:t>
      </w:r>
    </w:p>
    <w:p w14:paraId="795AEA84">
      <w:pPr>
        <w:pStyle w:val="12"/>
        <w:spacing w:line="500" w:lineRule="atLeast"/>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w:t>
      </w:r>
      <w:bookmarkStart w:id="1" w:name="OLE_LINK1"/>
      <w:bookmarkStart w:id="7" w:name="_GoBack"/>
      <w:r>
        <w:rPr>
          <w:rFonts w:hint="eastAsia" w:ascii="仿宋_GB2312" w:hAnsi="仿宋_GB2312" w:eastAsia="仿宋_GB2312" w:cs="仿宋_GB2312"/>
          <w:color w:val="000000" w:themeColor="text1"/>
          <w:sz w:val="32"/>
          <w:szCs w:val="32"/>
          <w14:textFill>
            <w14:solidFill>
              <w14:schemeClr w14:val="tx1"/>
            </w14:solidFill>
          </w14:textFill>
        </w:rPr>
        <w:t>上述服务费用已包括但不限于人员工资、社会保险费、人身意外保险，日常及法定节假日的加班费、临时及紧急保障等加班费、过节福利、年终奖，服装费、劳保费、保洁设备物资、作业器具，办公费、通讯费、交通费、差旅费、工作餐、高温防暑费、管理费、利润及税金等全部费用</w:t>
      </w:r>
      <w:bookmarkEnd w:id="1"/>
      <w:bookmarkEnd w:id="7"/>
      <w:r>
        <w:rPr>
          <w:rFonts w:hint="eastAsia" w:ascii="仿宋_GB2312" w:hAnsi="仿宋_GB2312" w:eastAsia="仿宋_GB2312" w:cs="仿宋_GB2312"/>
          <w:color w:val="000000" w:themeColor="text1"/>
          <w:sz w:val="32"/>
          <w:szCs w:val="32"/>
          <w14:textFill>
            <w14:solidFill>
              <w14:schemeClr w14:val="tx1"/>
            </w14:solidFill>
          </w14:textFill>
        </w:rPr>
        <w:t>。非经甲方书面同意，不再增加任何费用。具体</w:t>
      </w:r>
      <w:r>
        <w:rPr>
          <w:rFonts w:ascii="仿宋_GB2312" w:hAnsi="仿宋_GB2312" w:eastAsia="仿宋_GB2312" w:cs="仿宋_GB2312"/>
          <w:color w:val="000000" w:themeColor="text1"/>
          <w:sz w:val="32"/>
          <w:szCs w:val="32"/>
          <w14:textFill>
            <w14:solidFill>
              <w14:schemeClr w14:val="tx1"/>
            </w14:solidFill>
          </w14:textFill>
        </w:rPr>
        <w:t>费用详见</w:t>
      </w: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：《锅炉运行费用明细》。</w:t>
      </w:r>
    </w:p>
    <w:p w14:paraId="3F7105DA">
      <w:pPr>
        <w:pStyle w:val="12"/>
        <w:spacing w:line="500" w:lineRule="atLeast"/>
        <w:ind w:firstLine="64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.2按</w:t>
      </w:r>
      <w:r>
        <w:rPr>
          <w:rFonts w:hint="eastAsia" w:ascii="仿宋_GB2312" w:hAnsi="仿宋_GB2312" w:eastAsia="仿宋_GB2312" w:cs="仿宋_GB2312"/>
          <w:color w:val="000000" w:themeColor="text1"/>
          <w:sz w:val="32"/>
          <w:szCs w:val="32"/>
          <w14:textFill>
            <w14:solidFill>
              <w14:schemeClr w14:val="tx1"/>
            </w14:solidFill>
          </w14:textFill>
        </w:rPr>
        <w:t>本合同约定的人员配置方案，甲方向乙方支付服务管理费总金额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含税金额</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增值税税率：</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%，不含金额为人民币：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，税额：</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如项目涉及业主单位审计的，最终以业主单位审计金额为准。</w:t>
      </w:r>
    </w:p>
    <w:p w14:paraId="73417900">
      <w:pPr>
        <w:pStyle w:val="12"/>
        <w:spacing w:line="500" w:lineRule="atLeast"/>
        <w:ind w:firstLine="64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4.3如遇国家税率调整，不含税额不变，双方按调整后的税率计算增值税税额。</w:t>
      </w:r>
    </w:p>
    <w:p w14:paraId="709985C9">
      <w:pPr>
        <w:pStyle w:val="12"/>
        <w:spacing w:line="500" w:lineRule="atLeast"/>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如甲方要求增减、调整人员配置，双方应另行协商，就人员配置及服务费用签订补充协议。</w:t>
      </w:r>
    </w:p>
    <w:p w14:paraId="1DA1F45F">
      <w:pPr>
        <w:spacing w:line="500" w:lineRule="atLeas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5服务费按季支付， 甲方于每个季度最后一个月5日前 ，对乙方上期考勤情况、服务质量、违约处罚等进行考核。双方对考核结果确认后， 甲方根据  考核情况于下个季度首月25日前结算并支付上期服务费。</w:t>
      </w:r>
    </w:p>
    <w:p w14:paraId="44321FFE">
      <w:pPr>
        <w:spacing w:line="500" w:lineRule="atLeas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甲方按照本合同约定向乙方支付款项后，乙方提供等额增值税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专用</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（普通/专用）发票给甲方。</w:t>
      </w:r>
    </w:p>
    <w:p w14:paraId="4D369DDC">
      <w:pPr>
        <w:pStyle w:val="12"/>
        <w:spacing w:line="500" w:lineRule="atLeast"/>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乙方账户信息：</w:t>
      </w:r>
    </w:p>
    <w:p w14:paraId="70F93BF8">
      <w:pPr>
        <w:pStyle w:val="13"/>
        <w:spacing w:after="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账户名称：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035B5A4B">
      <w:pPr>
        <w:pStyle w:val="13"/>
        <w:spacing w:after="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开 户 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04CA9B7A">
      <w:pPr>
        <w:pStyle w:val="13"/>
        <w:spacing w:after="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u w:val="single"/>
          <w:lang w:val="en-US" w:eastAsia="zh-CN"/>
        </w:rPr>
        <w:t xml:space="preserve">                          </w:t>
      </w:r>
    </w:p>
    <w:p w14:paraId="5D02B044">
      <w:pPr>
        <w:pStyle w:val="13"/>
        <w:spacing w:after="0" w:line="360" w:lineRule="auto"/>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4.8如本项目业主单位（项目委托方）需要进行审计的，甲方有权暂不支付最后一次付款，待本项目业主单位（项目委托方）审计完毕，根据最终审计价格结算。</w:t>
      </w:r>
    </w:p>
    <w:p w14:paraId="3569C74E">
      <w:pPr>
        <w:pStyle w:val="13"/>
        <w:spacing w:after="0" w:line="360" w:lineRule="auto"/>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乙方应配合甲方审计工作，及时、全面、真实提供相关资料。如因乙方提供审计材料不足、不及时等原因，造成甲方被审计审减的，审减金额由乙方承担，甲方有权从应付乙方任何一笔费用中直接扣除。</w:t>
      </w:r>
    </w:p>
    <w:p w14:paraId="1534132A">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sz w:val="32"/>
          <w:szCs w:val="32"/>
          <w14:textFill>
            <w14:solidFill>
              <w14:schemeClr w14:val="tx1"/>
            </w14:solidFill>
          </w14:textFill>
        </w:rPr>
        <w:t>条、甲方权利和义务</w:t>
      </w:r>
    </w:p>
    <w:p w14:paraId="7524532C">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.1甲方有权将本合同约定设备委托给乙方运营管理。</w:t>
      </w:r>
    </w:p>
    <w:p w14:paraId="012CCCF8">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.2甲方对乙方提供的服务质量有监督与评估考核权，并有权建议调配乙方人员。</w:t>
      </w:r>
    </w:p>
    <w:p w14:paraId="7E590D39">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甲方应依照法规、规章及本合同的约定向乙方支付锅炉供暖运行服务费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w:t>
      </w:r>
    </w:p>
    <w:p w14:paraId="5CFE274D">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合同期限内，甲方负责整个合同履约过程中的监管和执行，有权利对乙方提供全程监督和管理。</w:t>
      </w:r>
    </w:p>
    <w:p w14:paraId="523F5040">
      <w:pPr>
        <w:spacing w:line="500" w:lineRule="atLeas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为了便于锅炉工作开展，以及处理突发事件，甲方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协调</w:t>
      </w:r>
      <w:r>
        <w:rPr>
          <w:rFonts w:hint="eastAsia" w:ascii="仿宋_GB2312" w:hAnsi="仿宋_GB2312" w:eastAsia="仿宋_GB2312" w:cs="仿宋_GB2312"/>
          <w:color w:val="000000" w:themeColor="text1"/>
          <w:sz w:val="32"/>
          <w:szCs w:val="32"/>
          <w14:textFill>
            <w14:solidFill>
              <w14:schemeClr w14:val="tx1"/>
            </w14:solidFill>
          </w14:textFill>
        </w:rPr>
        <w:t>提供员工宿舍供运行人员备勤使用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收取房租、物业、取暖、水电等相关费用。</w:t>
      </w:r>
    </w:p>
    <w:p w14:paraId="55403EBC">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甲方有监督乙方人员行为和工作内容的权利，甲方有权对乙方不称职的服务人员提出更换，乙方应于接到甲方通知后10日内给予办理，不得拒绝甲方的合理要求。</w:t>
      </w:r>
    </w:p>
    <w:p w14:paraId="36A18693">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甲方有权监督乙方人员必须遵守法律法规、安全操作规程、甲方的管理制度和管理规范。</w:t>
      </w:r>
    </w:p>
    <w:p w14:paraId="5FCE76EF">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甲方有权监督、考核乙方落实对本项目服务质量自查自纠和保障配合情况。甲方不定期对乙方的服务质量进行定期考核及满意度测评，乙方应对甲方提出的合理整改要求进行及时整改。</w:t>
      </w:r>
    </w:p>
    <w:p w14:paraId="0D034966">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如遇到突发事件时，甲方有权要求乙方派驻专人配合工作，乙方有义务配合甲方工作。</w:t>
      </w:r>
    </w:p>
    <w:p w14:paraId="660972BF">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val="en-US" w:eastAsia="zh-CN"/>
          <w14:textFill>
            <w14:solidFill>
              <w14:schemeClr w14:val="tx1"/>
            </w14:solidFill>
          </w14:textFill>
        </w:rPr>
        <w:t>六</w:t>
      </w:r>
      <w:r>
        <w:rPr>
          <w:rFonts w:hint="eastAsia" w:ascii="黑体" w:hAnsi="黑体" w:eastAsia="黑体" w:cs="黑体"/>
          <w:b/>
          <w:bCs/>
          <w:color w:val="000000" w:themeColor="text1"/>
          <w:sz w:val="32"/>
          <w:szCs w:val="32"/>
          <w14:textFill>
            <w14:solidFill>
              <w14:schemeClr w14:val="tx1"/>
            </w14:solidFill>
          </w14:textFill>
        </w:rPr>
        <w:t>条、乙方权利和义务</w:t>
      </w:r>
    </w:p>
    <w:p w14:paraId="2595298B">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.1根据有关法律、法规及本合同的约定，乙方在服务地点内提供锅炉运行服务，并将全部供暖备案资料报甲方存档。</w:t>
      </w:r>
    </w:p>
    <w:p w14:paraId="1BC9CD78">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.2乙方在本项目供暖季派驻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14:textFill>
            <w14:solidFill>
              <w14:schemeClr w14:val="tx1"/>
            </w14:solidFill>
          </w14:textFill>
        </w:rPr>
        <w:t>名运行保障人员，上岗人员年龄不允许超过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ascii="仿宋_GB2312" w:hAnsi="仿宋_GB2312" w:eastAsia="仿宋_GB2312" w:cs="仿宋_GB2312"/>
          <w:color w:val="000000" w:themeColor="text1"/>
          <w:sz w:val="32"/>
          <w:szCs w:val="32"/>
          <w14:textFill>
            <w14:solidFill>
              <w14:schemeClr w14:val="tx1"/>
            </w14:solidFill>
          </w14:textFill>
        </w:rPr>
        <w:t>周岁</w:t>
      </w:r>
      <w:r>
        <w:rPr>
          <w:rFonts w:hint="eastAsia" w:ascii="仿宋_GB2312" w:hAnsi="仿宋_GB2312" w:eastAsia="仿宋_GB2312" w:cs="仿宋_GB2312"/>
          <w:color w:val="000000" w:themeColor="text1"/>
          <w:sz w:val="32"/>
          <w:szCs w:val="32"/>
          <w14:textFill>
            <w14:solidFill>
              <w14:schemeClr w14:val="tx1"/>
            </w14:solidFill>
          </w14:textFill>
        </w:rPr>
        <w:t>，乙方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提供xxxx名</w:t>
      </w:r>
      <w:r>
        <w:rPr>
          <w:rFonts w:hint="eastAsia" w:ascii="仿宋_GB2312" w:hAnsi="仿宋_GB2312" w:eastAsia="仿宋_GB2312" w:cs="仿宋_GB2312"/>
          <w:color w:val="000000" w:themeColor="text1"/>
          <w:sz w:val="32"/>
          <w:szCs w:val="32"/>
          <w14:textFill>
            <w14:solidFill>
              <w14:schemeClr w14:val="tx1"/>
            </w14:solidFill>
          </w14:textFill>
        </w:rPr>
        <w:t>运行操作人员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中主管</w:t>
      </w:r>
      <w:r>
        <w:rPr>
          <w:rFonts w:hint="eastAsia" w:ascii="仿宋_GB2312" w:hAnsi="仿宋_GB2312" w:eastAsia="仿宋_GB2312" w:cs="仿宋_GB2312"/>
          <w:color w:val="000000" w:themeColor="text1"/>
          <w:sz w:val="32"/>
          <w:szCs w:val="32"/>
          <w14:textFill>
            <w14:solidFill>
              <w14:schemeClr w14:val="tx1"/>
            </w14:solidFill>
          </w14:textFill>
        </w:rPr>
        <w:t>须持有特种设备操作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证、司炉证；水质化验员须持有水质化验员上岗证；锅炉运行值班人员须持有司炉证；。</w:t>
      </w:r>
      <w:r>
        <w:rPr>
          <w:rFonts w:ascii="仿宋_GB2312" w:hAnsi="仿宋_GB2312" w:eastAsia="仿宋_GB2312" w:cs="仿宋_GB2312"/>
          <w:color w:val="000000" w:themeColor="text1"/>
          <w:sz w:val="32"/>
          <w:szCs w:val="32"/>
          <w14:textFill>
            <w14:solidFill>
              <w14:schemeClr w14:val="tx1"/>
            </w14:solidFill>
          </w14:textFill>
        </w:rPr>
        <w:t>乙方派往本项目的管理人员、工作人员进场前必须得到甲方的审核确认，通过政审并签订保密承诺书（</w:t>
      </w: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ascii="仿宋_GB2312" w:hAnsi="仿宋_GB2312" w:eastAsia="仿宋_GB2312" w:cs="仿宋_GB2312"/>
          <w:color w:val="000000" w:themeColor="text1"/>
          <w:sz w:val="32"/>
          <w:szCs w:val="32"/>
          <w14:textFill>
            <w14:solidFill>
              <w14:schemeClr w14:val="tx1"/>
            </w14:solidFill>
          </w14:textFill>
        </w:rPr>
        <w:t>附件5）。</w:t>
      </w:r>
    </w:p>
    <w:p w14:paraId="23530ABC">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.3服务响应要求：接到通知在30分钟内到现场处理问题。</w:t>
      </w:r>
    </w:p>
    <w:p w14:paraId="17D94143">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2"/>
          <w:szCs w:val="32"/>
          <w14:textFill>
            <w14:solidFill>
              <w14:schemeClr w14:val="tx1"/>
            </w14:solidFill>
          </w14:textFill>
        </w:rPr>
        <w:t>.4有权要求甲方协助乙方的管理服务。</w:t>
      </w:r>
    </w:p>
    <w:p w14:paraId="0747719E">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.5乙方对甲方违反法规、规章的行为，有权提请有关部门处理。</w:t>
      </w:r>
    </w:p>
    <w:p w14:paraId="7F12EFD6">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2"/>
          <w:szCs w:val="32"/>
          <w14:textFill>
            <w14:solidFill>
              <w14:schemeClr w14:val="tx1"/>
            </w14:solidFill>
          </w14:textFill>
        </w:rPr>
        <w:t>.6乙方必须接受甲方有关任务主管机关的监督与管理。</w:t>
      </w:r>
    </w:p>
    <w:p w14:paraId="656BEC9E">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7</w:t>
      </w:r>
      <w:r>
        <w:rPr>
          <w:rFonts w:hint="eastAsia" w:ascii="仿宋_GB2312" w:hAnsi="仿宋_GB2312" w:eastAsia="仿宋_GB2312" w:cs="仿宋_GB2312"/>
          <w:color w:val="000000" w:themeColor="text1"/>
          <w:kern w:val="2"/>
          <w:sz w:val="32"/>
          <w:szCs w:val="32"/>
          <w14:textFill>
            <w14:solidFill>
              <w14:schemeClr w14:val="tx1"/>
            </w14:solidFill>
          </w14:textFill>
        </w:rPr>
        <w:t>甲方要求乙方提供本合同以及附件所规定之外的服务项目时，乙方以报价单形式提交甲方确认，经双方确认签订补充协议后，由乙方提供服务。</w:t>
      </w:r>
    </w:p>
    <w:p w14:paraId="4A8DC733">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6.8甲方如需在本合同结束后有其他供应商提供供暖服务，乙方须在合同结束前无条件配合另一家供应商做好移交工作。</w:t>
      </w:r>
    </w:p>
    <w:p w14:paraId="1740654E">
      <w:pPr>
        <w:pStyle w:val="14"/>
        <w:pBdr>
          <w:top w:val="none" w:color="auto" w:sz="0" w:space="0"/>
          <w:left w:val="none" w:color="auto" w:sz="0" w:space="0"/>
          <w:bottom w:val="none" w:color="auto" w:sz="0" w:space="0"/>
          <w:right w:val="none" w:color="auto" w:sz="0" w:space="0"/>
          <w:between w:val="none" w:color="auto" w:sz="0" w:space="0"/>
        </w:pBdr>
        <w:ind w:firstLine="643" w:firstLineChars="200"/>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val="en-US" w:eastAsia="zh-CN"/>
          <w14:textFill>
            <w14:solidFill>
              <w14:schemeClr w14:val="tx1"/>
            </w14:solidFill>
          </w14:textFill>
        </w:rPr>
        <w:t>七</w:t>
      </w:r>
      <w:r>
        <w:rPr>
          <w:rFonts w:hint="eastAsia" w:ascii="黑体" w:hAnsi="黑体" w:eastAsia="黑体" w:cs="黑体"/>
          <w:b/>
          <w:bCs/>
          <w:color w:val="000000" w:themeColor="text1"/>
          <w:sz w:val="32"/>
          <w:szCs w:val="32"/>
          <w14:textFill>
            <w14:solidFill>
              <w14:schemeClr w14:val="tx1"/>
            </w14:solidFill>
          </w14:textFill>
        </w:rPr>
        <w:t>条、保密义务</w:t>
      </w:r>
    </w:p>
    <w:p w14:paraId="4ED9089D">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1双方应当对本合同的内容、因履行本合同或在本合同期间获得或收到的对方的商务、财务、技术、产品的信息、用户资料或其他标明保密的文件或信息的内容(简称“保密资料”)保守秘密，未经信息披露方书面事先同意，不得向本合同以外的任何第三方披露。</w:t>
      </w:r>
    </w:p>
    <w:p w14:paraId="446F9B8E">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资料接受方可仅为本合同目的向其确有知悉必要的雇员披露对方提供的保密资料，但同时须指示其雇员遵守本条规定的保密及不披露义务。双方应仅为本协议目的而复制和使用保密资料。</w:t>
      </w:r>
    </w:p>
    <w:p w14:paraId="1C79FB0C">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除非得到另一方的书面许可，甲乙双方均不得将本合同中的内容及在本合同执行过程中获得的对方的商业信息向任何第三方泄露。</w:t>
      </w:r>
    </w:p>
    <w:p w14:paraId="75997E18">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本保密义务应在本合同期满、解除或终止后仍然有效。</w:t>
      </w:r>
    </w:p>
    <w:p w14:paraId="369767CE">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val="en-US" w:eastAsia="zh-CN"/>
          <w14:textFill>
            <w14:solidFill>
              <w14:schemeClr w14:val="tx1"/>
            </w14:solidFill>
          </w14:textFill>
        </w:rPr>
        <w:t>八</w:t>
      </w:r>
      <w:r>
        <w:rPr>
          <w:rFonts w:hint="eastAsia" w:ascii="黑体" w:hAnsi="黑体" w:eastAsia="黑体" w:cs="黑体"/>
          <w:b/>
          <w:bCs/>
          <w:color w:val="000000" w:themeColor="text1"/>
          <w:sz w:val="32"/>
          <w:szCs w:val="32"/>
          <w14:textFill>
            <w14:solidFill>
              <w14:schemeClr w14:val="tx1"/>
            </w14:solidFill>
          </w14:textFill>
        </w:rPr>
        <w:t>条、违约责任</w:t>
      </w:r>
    </w:p>
    <w:p w14:paraId="1F4FE2C9">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14:textFill>
            <w14:solidFill>
              <w14:schemeClr w14:val="tx1"/>
            </w14:solidFill>
          </w14:textFill>
        </w:rPr>
        <w:t>乙方未按本合同规定的服务承诺提供供暖及供热水服务的，每逾期一日，乙方应按月服务费万分之五标准支付违约金，最高不超过本合同合计金额的5%。</w:t>
      </w:r>
    </w:p>
    <w:p w14:paraId="55FC0E11">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14:textFill>
            <w14:solidFill>
              <w14:schemeClr w14:val="tx1"/>
            </w14:solidFill>
          </w14:textFill>
        </w:rPr>
        <w:t>对于有证据证明乙方不符合甲方要求的，甲方有权依据情节严重程度对乙方给与</w:t>
      </w:r>
      <w:r>
        <w:rPr>
          <w:rFonts w:hint="eastAsia" w:ascii="仿宋_GB2312" w:hAnsi="仿宋_GB2312" w:eastAsia="仿宋_GB2312" w:cs="仿宋_GB2312"/>
          <w:color w:val="000000" w:themeColor="text1"/>
          <w:kern w:val="2"/>
          <w:sz w:val="32"/>
          <w:szCs w:val="32"/>
          <w:u w:val="single"/>
          <w14:textFill>
            <w14:solidFill>
              <w14:schemeClr w14:val="tx1"/>
            </w14:solidFill>
          </w14:textFill>
        </w:rPr>
        <w:t>500</w:t>
      </w:r>
      <w:r>
        <w:rPr>
          <w:rFonts w:hint="eastAsia" w:ascii="仿宋_GB2312" w:hAnsi="仿宋_GB2312" w:eastAsia="仿宋_GB2312" w:cs="仿宋_GB2312"/>
          <w:color w:val="000000" w:themeColor="text1"/>
          <w:kern w:val="2"/>
          <w:sz w:val="32"/>
          <w:szCs w:val="32"/>
          <w14:textFill>
            <w14:solidFill>
              <w14:schemeClr w14:val="tx1"/>
            </w14:solidFill>
          </w14:textFill>
        </w:rPr>
        <w:t>元以下罚款，以作为乙方服务不符合要求而给甲方带来的负面影响及损失的赔偿。若因乙方人为原因造成直接或间接设备设施损坏，乙方需照价赔偿。</w:t>
      </w:r>
    </w:p>
    <w:p w14:paraId="4CEA62FE">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14:textFill>
            <w14:solidFill>
              <w14:schemeClr w14:val="tx1"/>
            </w14:solidFill>
          </w14:textFill>
        </w:rPr>
        <w:t>若乙方未按照本合同执行或违反本合同的任何权利或义务的，</w:t>
      </w:r>
      <w:bookmarkStart w:id="2" w:name="_Hlk116919329"/>
      <w:r>
        <w:rPr>
          <w:rFonts w:hint="eastAsia" w:ascii="仿宋_GB2312" w:hAnsi="仿宋_GB2312" w:eastAsia="仿宋_GB2312" w:cs="仿宋_GB2312"/>
          <w:color w:val="000000" w:themeColor="text1"/>
          <w:kern w:val="2"/>
          <w:sz w:val="32"/>
          <w:szCs w:val="32"/>
          <w14:textFill>
            <w14:solidFill>
              <w14:schemeClr w14:val="tx1"/>
            </w14:solidFill>
          </w14:textFill>
        </w:rPr>
        <w:t>甲方有权要求乙方在合理期限内整改，若此后乙方仍未达到甲方要求的，甲方有</w:t>
      </w:r>
      <w:bookmarkEnd w:id="2"/>
      <w:r>
        <w:rPr>
          <w:rFonts w:hint="eastAsia" w:ascii="仿宋_GB2312" w:hAnsi="仿宋_GB2312" w:eastAsia="仿宋_GB2312" w:cs="仿宋_GB2312"/>
          <w:color w:val="000000" w:themeColor="text1"/>
          <w:kern w:val="2"/>
          <w:sz w:val="32"/>
          <w:szCs w:val="32"/>
          <w14:textFill>
            <w14:solidFill>
              <w14:schemeClr w14:val="tx1"/>
            </w14:solidFill>
          </w14:textFill>
        </w:rPr>
        <w:t>权要求乙方继续限期整改，并有权向乙方发送如下告知单：（1）通知（2）警告(3）最后警告；乙方在收到上述告知单及被扣款后，需在24小时内提供改善方案，</w:t>
      </w:r>
      <w:bookmarkStart w:id="3" w:name="_Hlk116919376"/>
      <w:r>
        <w:rPr>
          <w:rFonts w:hint="eastAsia" w:ascii="仿宋_GB2312" w:hAnsi="仿宋_GB2312" w:eastAsia="仿宋_GB2312" w:cs="仿宋_GB2312"/>
          <w:color w:val="000000" w:themeColor="text1"/>
          <w:kern w:val="2"/>
          <w:sz w:val="32"/>
          <w:szCs w:val="32"/>
          <w14:textFill>
            <w14:solidFill>
              <w14:schemeClr w14:val="tx1"/>
            </w14:solidFill>
          </w14:textFill>
        </w:rPr>
        <w:t>若在一个月时间内仍未整改/或未达到甲方要求时，甲方有权以书面形式通知其解除合同而不需承担任何责任。</w:t>
      </w:r>
    </w:p>
    <w:bookmarkEnd w:id="3"/>
    <w:p w14:paraId="7258DC75">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供暖设备设施和管网在供暖服务运行过程中发生</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因</w:t>
      </w:r>
      <w:r>
        <w:rPr>
          <w:rFonts w:hint="eastAsia" w:ascii="仿宋_GB2312" w:hAnsi="仿宋_GB2312" w:eastAsia="仿宋_GB2312" w:cs="仿宋_GB2312"/>
          <w:color w:val="000000" w:themeColor="text1"/>
          <w:kern w:val="2"/>
          <w:sz w:val="32"/>
          <w:szCs w:val="32"/>
          <w14:textFill>
            <w14:solidFill>
              <w14:schemeClr w14:val="tx1"/>
            </w14:solidFill>
          </w14:textFill>
        </w:rPr>
        <w:t>乙方操作不当出现故障、损坏、泄漏、断裂、失效等问题而造成的供暖供水中断，乙方承担</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全部</w:t>
      </w:r>
      <w:r>
        <w:rPr>
          <w:rFonts w:hint="eastAsia" w:ascii="仿宋_GB2312" w:hAnsi="仿宋_GB2312" w:eastAsia="仿宋_GB2312" w:cs="仿宋_GB2312"/>
          <w:color w:val="000000" w:themeColor="text1"/>
          <w:kern w:val="2"/>
          <w:sz w:val="32"/>
          <w:szCs w:val="32"/>
          <w14:textFill>
            <w14:solidFill>
              <w14:schemeClr w14:val="tx1"/>
            </w14:solidFill>
          </w14:textFill>
        </w:rPr>
        <w:t>责任。</w:t>
      </w:r>
    </w:p>
    <w:p w14:paraId="0E3F7C63">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val="en-US" w:eastAsia="zh-CN"/>
          <w14:textFill>
            <w14:solidFill>
              <w14:schemeClr w14:val="tx1"/>
            </w14:solidFill>
          </w14:textFill>
        </w:rPr>
        <w:t>九</w:t>
      </w:r>
      <w:r>
        <w:rPr>
          <w:rFonts w:hint="eastAsia" w:ascii="黑体" w:hAnsi="黑体" w:eastAsia="黑体" w:cs="黑体"/>
          <w:b/>
          <w:bCs/>
          <w:color w:val="000000" w:themeColor="text1"/>
          <w:sz w:val="32"/>
          <w:szCs w:val="32"/>
          <w14:textFill>
            <w14:solidFill>
              <w14:schemeClr w14:val="tx1"/>
            </w14:solidFill>
          </w14:textFill>
        </w:rPr>
        <w:t>条、合同的终止与解除</w:t>
      </w:r>
    </w:p>
    <w:p w14:paraId="4738A69D">
      <w:pPr>
        <w:pStyle w:val="14"/>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9</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w:t>
      </w:r>
      <w:r>
        <w:rPr>
          <w:rFonts w:ascii="仿宋_GB2312" w:hAnsi="仿宋_GB2312" w:eastAsia="仿宋_GB2312" w:cs="仿宋_GB2312"/>
          <w:color w:val="000000" w:themeColor="text1"/>
          <w:kern w:val="2"/>
          <w:sz w:val="32"/>
          <w:szCs w:val="32"/>
          <w14:textFill>
            <w14:solidFill>
              <w14:schemeClr w14:val="tx1"/>
            </w14:solidFill>
          </w14:textFill>
        </w:rPr>
        <w:t>如果乙方在下列一种或者多种情况下违约，经甲方书面通知，仍然拒绝整改的，甲方有权解除合同，并要求乙方按合同价款的5%支付违约金：</w:t>
      </w:r>
    </w:p>
    <w:p w14:paraId="2E2B5B4E">
      <w:pPr>
        <w:pStyle w:val="14"/>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1）没有任何合理原因，全部或者部分终止服务的履行；</w:t>
      </w:r>
    </w:p>
    <w:p w14:paraId="1FD93726">
      <w:pPr>
        <w:pStyle w:val="14"/>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2）因乙方运行不到位造成供暖系统停止供暖超过10小时，锅炉房范围内应锅炉房运行人员解决而未解决的；</w:t>
      </w:r>
    </w:p>
    <w:p w14:paraId="6BCC1105">
      <w:pPr>
        <w:pStyle w:val="14"/>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3）在履行服务的过程中服务质量不合格；</w:t>
      </w:r>
    </w:p>
    <w:p w14:paraId="7A90AD62">
      <w:pPr>
        <w:pStyle w:val="14"/>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4）没有遵守或者毫无原因地延迟遵守甲方以书面形式给出的合理指令；</w:t>
      </w:r>
    </w:p>
    <w:p w14:paraId="2C58BDF7">
      <w:pPr>
        <w:pStyle w:val="14"/>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5）乙方或者乙方的人员不止一次地违反行为准则；</w:t>
      </w:r>
    </w:p>
    <w:p w14:paraId="5FC3AC6B">
      <w:pPr>
        <w:pStyle w:val="14"/>
        <w:pBdr>
          <w:top w:val="none" w:color="auto" w:sz="0" w:space="0"/>
          <w:left w:val="none" w:color="auto" w:sz="0" w:space="0"/>
          <w:bottom w:val="none" w:color="auto" w:sz="0" w:space="0"/>
          <w:right w:val="none" w:color="auto" w:sz="0" w:space="0"/>
          <w:between w:val="none" w:color="auto" w:sz="0" w:space="0"/>
        </w:pBdr>
        <w:spacing w:line="500" w:lineRule="atLeast"/>
        <w:ind w:firstLine="640" w:firstLineChars="200"/>
        <w:jc w:val="lef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9</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14:textFill>
            <w14:solidFill>
              <w14:schemeClr w14:val="tx1"/>
            </w14:solidFill>
          </w14:textFill>
        </w:rPr>
        <w:t>本合同终止或解除，双方应办理交接手续，交接完毕，乙方及时撤场。</w:t>
      </w:r>
    </w:p>
    <w:p w14:paraId="4D58E95E">
      <w:pPr>
        <w:spacing w:line="500" w:lineRule="atLeast"/>
        <w:ind w:firstLine="560"/>
        <w:rPr>
          <w:rFonts w:ascii="黑体" w:hAnsi="黑体" w:eastAsia="黑体" w:cs="黑体"/>
          <w:b/>
          <w:bCs/>
          <w:color w:val="000000" w:themeColor="text1"/>
          <w:sz w:val="32"/>
          <w:szCs w:val="32"/>
          <w14:textFill>
            <w14:solidFill>
              <w14:schemeClr w14:val="tx1"/>
            </w14:solidFill>
          </w14:textFill>
        </w:rPr>
      </w:pPr>
      <w:bookmarkStart w:id="4" w:name="_Hlk49891292"/>
      <w:r>
        <w:rPr>
          <w:rFonts w:hint="eastAsia" w:ascii="黑体" w:hAnsi="黑体" w:eastAsia="黑体" w:cs="黑体"/>
          <w:b/>
          <w:bCs/>
          <w:color w:val="000000" w:themeColor="text1"/>
          <w:sz w:val="32"/>
          <w:szCs w:val="32"/>
          <w14:textFill>
            <w14:solidFill>
              <w14:schemeClr w14:val="tx1"/>
            </w14:solidFill>
          </w14:textFill>
        </w:rPr>
        <w:t>第</w:t>
      </w:r>
      <w:r>
        <w:rPr>
          <w:rFonts w:hint="eastAsia" w:ascii="黑体" w:hAnsi="黑体" w:eastAsia="黑体" w:cs="黑体"/>
          <w:b/>
          <w:bCs/>
          <w:color w:val="000000" w:themeColor="text1"/>
          <w:sz w:val="32"/>
          <w:szCs w:val="32"/>
          <w:lang w:val="en-US" w:eastAsia="zh-CN"/>
          <w14:textFill>
            <w14:solidFill>
              <w14:schemeClr w14:val="tx1"/>
            </w14:solidFill>
          </w14:textFill>
        </w:rPr>
        <w:t>十</w:t>
      </w:r>
      <w:r>
        <w:rPr>
          <w:rFonts w:hint="eastAsia" w:ascii="黑体" w:hAnsi="黑体" w:eastAsia="黑体" w:cs="黑体"/>
          <w:b/>
          <w:bCs/>
          <w:color w:val="000000" w:themeColor="text1"/>
          <w:sz w:val="32"/>
          <w:szCs w:val="32"/>
          <w14:textFill>
            <w14:solidFill>
              <w14:schemeClr w14:val="tx1"/>
            </w14:solidFill>
          </w14:textFill>
        </w:rPr>
        <w:t>条、不可抗力</w:t>
      </w:r>
    </w:p>
    <w:bookmarkEnd w:id="4"/>
    <w:p w14:paraId="11065D96">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在合同履行中，如遇不可抗力，发生不可抗力的一方应立即通知另外一方，在十五天内提供不可抗力的详情并将有关证明文件送交另外一方。甲乙双方应协商解决，并尽一切努力减少不可抗力产生的后果。</w:t>
      </w:r>
    </w:p>
    <w:p w14:paraId="0F6A25B2">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因不可抗力事件发生导致一方无法履行或迟延履行合同义务，或导致合同终止的，根据不可抗力的影响，一方可部分或全部免除责任。</w:t>
      </w:r>
    </w:p>
    <w:p w14:paraId="64979EAD">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不可抗力是指发生不能预见并且对其发生和后果不能防止或避免的事件，如地震、台风、水灾、火灾、战争等，直接影响本合同的履行或致使本合同不能按约定的条件履行。</w:t>
      </w:r>
    </w:p>
    <w:p w14:paraId="50470FB9">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因国家和军队政策法规重大调整等造成合同无法履行的，双方均不承担违约责任。但一方延迟履行义务之后发生不可抗力的，则该方的违约责任不能免除。</w:t>
      </w:r>
    </w:p>
    <w:p w14:paraId="0A237D78">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第十</w:t>
      </w:r>
      <w:r>
        <w:rPr>
          <w:rFonts w:hint="eastAsia" w:ascii="黑体" w:hAnsi="黑体" w:eastAsia="黑体" w:cs="黑体"/>
          <w:b/>
          <w:bCs/>
          <w:color w:val="000000" w:themeColor="text1"/>
          <w:sz w:val="32"/>
          <w:szCs w:val="32"/>
          <w:lang w:val="en-US" w:eastAsia="zh-CN"/>
          <w14:textFill>
            <w14:solidFill>
              <w14:schemeClr w14:val="tx1"/>
            </w14:solidFill>
          </w14:textFill>
        </w:rPr>
        <w:t>一</w:t>
      </w:r>
      <w:r>
        <w:rPr>
          <w:rFonts w:hint="eastAsia" w:ascii="黑体" w:hAnsi="黑体" w:eastAsia="黑体" w:cs="黑体"/>
          <w:b/>
          <w:bCs/>
          <w:color w:val="000000" w:themeColor="text1"/>
          <w:sz w:val="32"/>
          <w:szCs w:val="32"/>
          <w14:textFill>
            <w14:solidFill>
              <w14:schemeClr w14:val="tx1"/>
            </w14:solidFill>
          </w14:textFill>
        </w:rPr>
        <w:t>条、争议解决</w:t>
      </w:r>
    </w:p>
    <w:p w14:paraId="7937B137">
      <w:pPr>
        <w:pStyle w:val="3"/>
        <w:spacing w:line="500" w:lineRule="atLeas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本合同履行过程中发生纠纷的，双方应通过友好协商予以解决，如通过协商未能解决的，任何一方可向甲方所在地有管辖权的人民法院提起诉讼。</w:t>
      </w:r>
    </w:p>
    <w:p w14:paraId="221E3D7E">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第十</w:t>
      </w:r>
      <w:r>
        <w:rPr>
          <w:rFonts w:hint="eastAsia" w:ascii="黑体" w:hAnsi="黑体" w:eastAsia="黑体" w:cs="黑体"/>
          <w:b/>
          <w:bCs/>
          <w:color w:val="000000" w:themeColor="text1"/>
          <w:sz w:val="32"/>
          <w:szCs w:val="32"/>
          <w:lang w:val="en-US" w:eastAsia="zh-CN"/>
          <w14:textFill>
            <w14:solidFill>
              <w14:schemeClr w14:val="tx1"/>
            </w14:solidFill>
          </w14:textFill>
        </w:rPr>
        <w:t>二</w:t>
      </w:r>
      <w:r>
        <w:rPr>
          <w:rFonts w:hint="eastAsia" w:ascii="黑体" w:hAnsi="黑体" w:eastAsia="黑体" w:cs="黑体"/>
          <w:b/>
          <w:bCs/>
          <w:color w:val="000000" w:themeColor="text1"/>
          <w:sz w:val="32"/>
          <w:szCs w:val="32"/>
          <w14:textFill>
            <w14:solidFill>
              <w14:schemeClr w14:val="tx1"/>
            </w14:solidFill>
          </w14:textFill>
        </w:rPr>
        <w:t>条、通知与送达</w:t>
      </w:r>
    </w:p>
    <w:p w14:paraId="48FCED0A">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.1各方通知对方的内容均应以书面形式，书面形式包括但不限于纸质通知、电子邮件、手机短信、微信等能够以文字形式表达的内容。</w:t>
      </w:r>
    </w:p>
    <w:p w14:paraId="18C368AC">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双方均保证其在本合同中提供的联系方式和通讯地址真实有效，任何一方变更联系方式和通讯地址的，应在变更后3日内以书面形式通知对方，否则，任何一方按本合同约定通讯地址邮寄后3日内视为送达，无论信件和邮件是否退回或拒收。</w:t>
      </w:r>
    </w:p>
    <w:p w14:paraId="5505F2FB">
      <w:pPr>
        <w:spacing w:line="500" w:lineRule="atLeast"/>
        <w:ind w:firstLine="56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第十</w:t>
      </w:r>
      <w:r>
        <w:rPr>
          <w:rFonts w:hint="eastAsia" w:ascii="黑体" w:hAnsi="黑体" w:eastAsia="黑体" w:cs="黑体"/>
          <w:b/>
          <w:bCs/>
          <w:color w:val="000000" w:themeColor="text1"/>
          <w:sz w:val="32"/>
          <w:szCs w:val="32"/>
          <w:lang w:val="en-US" w:eastAsia="zh-CN"/>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条、附则</w:t>
      </w:r>
    </w:p>
    <w:p w14:paraId="4542BC6A">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.1本合同一式</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肆</w:t>
      </w:r>
      <w:r>
        <w:rPr>
          <w:rFonts w:hint="eastAsia" w:ascii="仿宋_GB2312" w:hAnsi="仿宋_GB2312" w:eastAsia="仿宋_GB2312" w:cs="仿宋_GB2312"/>
          <w:color w:val="000000" w:themeColor="text1"/>
          <w:sz w:val="32"/>
          <w:szCs w:val="32"/>
          <w14:textFill>
            <w14:solidFill>
              <w14:schemeClr w14:val="tx1"/>
            </w14:solidFill>
          </w14:textFill>
        </w:rPr>
        <w:t>份，甲方执</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贰</w:t>
      </w:r>
      <w:r>
        <w:rPr>
          <w:rFonts w:hint="eastAsia" w:ascii="仿宋_GB2312" w:hAnsi="仿宋_GB2312" w:eastAsia="仿宋_GB2312" w:cs="仿宋_GB2312"/>
          <w:color w:val="000000" w:themeColor="text1"/>
          <w:sz w:val="32"/>
          <w:szCs w:val="32"/>
          <w14:textFill>
            <w14:solidFill>
              <w14:schemeClr w14:val="tx1"/>
            </w14:solidFill>
          </w14:textFill>
        </w:rPr>
        <w:t>份，乙方执</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贰</w:t>
      </w:r>
      <w:r>
        <w:rPr>
          <w:rFonts w:hint="eastAsia" w:ascii="仿宋_GB2312" w:hAnsi="仿宋_GB2312" w:eastAsia="仿宋_GB2312" w:cs="仿宋_GB2312"/>
          <w:color w:val="000000" w:themeColor="text1"/>
          <w:sz w:val="32"/>
          <w:szCs w:val="32"/>
          <w14:textFill>
            <w14:solidFill>
              <w14:schemeClr w14:val="tx1"/>
            </w14:solidFill>
          </w14:textFill>
        </w:rPr>
        <w:t>份，均具有同等法律效力。</w:t>
      </w:r>
    </w:p>
    <w:p w14:paraId="72203D61">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本合同签订前双方书面确认的本合同的投标或报价文件（包括但不限于各项报价书、实施方案、服务方案、承诺书及其他附件等）具有同等的法律效力，但与本合同约定不一致的，以本合同约定为准。</w:t>
      </w:r>
    </w:p>
    <w:p w14:paraId="37CFE926">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本合同自双方签订之日起生效。</w:t>
      </w:r>
    </w:p>
    <w:p w14:paraId="11F9692F">
      <w:pPr>
        <w:spacing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合同执行期内，甲、乙双方均不得随意变更或解除合同，合同如有未尽事宜，须由双方共同协商，签订补充协议，补充协议与本合同具有同等法律效力。</w:t>
      </w:r>
    </w:p>
    <w:p w14:paraId="5ABB55B5">
      <w:pPr>
        <w:pStyle w:val="8"/>
        <w:spacing w:line="500" w:lineRule="atLeast"/>
        <w:ind w:firstLine="640"/>
        <w:rPr>
          <w:rFonts w:hint="eastAsia" w:ascii="仿宋_GB2312" w:hAnsi="仿宋_GB2312" w:eastAsia="仿宋_GB2312" w:cs="仿宋_GB2312"/>
          <w:color w:val="000000" w:themeColor="text1"/>
          <w:sz w:val="32"/>
          <w:szCs w:val="32"/>
          <w14:textFill>
            <w14:solidFill>
              <w14:schemeClr w14:val="tx1"/>
            </w14:solidFill>
          </w14:textFill>
        </w:rPr>
      </w:pPr>
    </w:p>
    <w:p w14:paraId="19882715">
      <w:pPr>
        <w:pStyle w:val="8"/>
        <w:spacing w:line="500" w:lineRule="atLeast"/>
        <w:ind w:firstLine="640"/>
        <w:rPr>
          <w:rFonts w:hint="eastAsia" w:ascii="仿宋_GB2312" w:hAnsi="仿宋_GB2312" w:eastAsia="仿宋_GB2312" w:cs="仿宋_GB2312"/>
          <w:color w:val="000000" w:themeColor="text1"/>
          <w:sz w:val="32"/>
          <w:szCs w:val="32"/>
          <w14:textFill>
            <w14:solidFill>
              <w14:schemeClr w14:val="tx1"/>
            </w14:solidFill>
          </w14:textFill>
        </w:rPr>
      </w:pPr>
    </w:p>
    <w:p w14:paraId="1A1160E9">
      <w:pPr>
        <w:pStyle w:val="8"/>
        <w:spacing w:line="500" w:lineRule="atLeast"/>
        <w:ind w:firstLine="640"/>
        <w:rPr>
          <w:rFonts w:hint="eastAsia" w:ascii="仿宋_GB2312" w:hAnsi="仿宋_GB2312" w:eastAsia="仿宋_GB2312" w:cs="仿宋_GB2312"/>
          <w:color w:val="000000" w:themeColor="text1"/>
          <w:sz w:val="32"/>
          <w:szCs w:val="32"/>
          <w14:textFill>
            <w14:solidFill>
              <w14:schemeClr w14:val="tx1"/>
            </w14:solidFill>
          </w14:textFill>
        </w:rPr>
      </w:pPr>
    </w:p>
    <w:p w14:paraId="1318E08B">
      <w:pPr>
        <w:pStyle w:val="8"/>
        <w:spacing w:line="500" w:lineRule="atLeast"/>
        <w:ind w:firstLine="640"/>
        <w:rPr>
          <w:rFonts w:hint="eastAsia" w:ascii="仿宋_GB2312" w:hAnsi="仿宋_GB2312" w:eastAsia="仿宋_GB2312" w:cs="仿宋_GB2312"/>
          <w:color w:val="000000" w:themeColor="text1"/>
          <w:sz w:val="32"/>
          <w:szCs w:val="32"/>
          <w14:textFill>
            <w14:solidFill>
              <w14:schemeClr w14:val="tx1"/>
            </w14:solidFill>
          </w14:textFill>
        </w:rPr>
      </w:pPr>
    </w:p>
    <w:p w14:paraId="469D30BD">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附件1：主要设备明细</w:t>
      </w:r>
    </w:p>
    <w:p w14:paraId="4EA09403">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附件2：项目供热服务标准</w:t>
      </w:r>
    </w:p>
    <w:p w14:paraId="4B3DEF4B">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附件3：锅炉运行费用明细</w:t>
      </w:r>
    </w:p>
    <w:p w14:paraId="62CE2C71">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：保密承诺书</w:t>
      </w:r>
    </w:p>
    <w:p w14:paraId="66A0C5D6">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廉政协议</w:t>
      </w:r>
    </w:p>
    <w:p w14:paraId="48AC73C3">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：安全管理协议书</w:t>
      </w:r>
    </w:p>
    <w:p w14:paraId="60770F0F">
      <w:pPr>
        <w:widowControl/>
        <w:jc w:val="left"/>
        <w:rPr>
          <w:rFonts w:ascii="仿宋_GB2312" w:hAnsi="仿宋_GB2312" w:eastAsia="仿宋_GB2312" w:cs="仿宋_GB2312"/>
          <w:sz w:val="28"/>
          <w:szCs w:val="28"/>
        </w:rPr>
      </w:pPr>
      <w:r>
        <w:br w:type="page"/>
      </w:r>
    </w:p>
    <w:p w14:paraId="75AB22C3">
      <w:pPr>
        <w:pStyle w:val="3"/>
        <w:widowControl/>
        <w:jc w:val="left"/>
      </w:pPr>
    </w:p>
    <w:p w14:paraId="77490055">
      <w:pPr>
        <w:pStyle w:val="8"/>
        <w:spacing w:line="500" w:lineRule="atLeast"/>
        <w:ind w:firstLine="0" w:firstLineChars="0"/>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（本页为合同签字页，无正文）</w:t>
      </w:r>
    </w:p>
    <w:p w14:paraId="1A030D75">
      <w:pPr>
        <w:pStyle w:val="8"/>
        <w:spacing w:line="500" w:lineRule="atLeast"/>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p>
    <w:p w14:paraId="76B955A5">
      <w:pPr>
        <w:pStyle w:val="8"/>
        <w:spacing w:line="500" w:lineRule="atLeast"/>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p>
    <w:p w14:paraId="00F3B8DA">
      <w:pPr>
        <w:pStyle w:val="8"/>
        <w:spacing w:line="500" w:lineRule="atLeast"/>
        <w:ind w:firstLine="0" w:firstLineChars="0"/>
        <w:jc w:val="center"/>
        <w:rPr>
          <w:rFonts w:ascii="仿宋_GB2312" w:hAnsi="仿宋_GB2312" w:eastAsia="仿宋_GB2312" w:cs="仿宋_GB2312"/>
          <w:color w:val="000000" w:themeColor="text1"/>
          <w:sz w:val="32"/>
          <w:szCs w:val="32"/>
          <w14:textFill>
            <w14:solidFill>
              <w14:schemeClr w14:val="tx1"/>
            </w14:solidFill>
          </w14:textFill>
        </w:rPr>
      </w:pPr>
    </w:p>
    <w:p w14:paraId="332D63CA">
      <w:pPr>
        <w:spacing w:line="50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甲方（盖章）：               乙方（盖章）：</w:t>
      </w:r>
    </w:p>
    <w:p w14:paraId="04F182BE">
      <w:pPr>
        <w:spacing w:line="50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负责人或：                   负责人或</w:t>
      </w:r>
    </w:p>
    <w:p w14:paraId="26CEE7CC">
      <w:pPr>
        <w:spacing w:line="50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签约代表（签字）：           签约代表（签字）：</w:t>
      </w:r>
    </w:p>
    <w:p w14:paraId="15BC02E7">
      <w:pPr>
        <w:spacing w:line="50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                   联系电话：</w:t>
      </w:r>
    </w:p>
    <w:p w14:paraId="7114FC36">
      <w:pPr>
        <w:spacing w:line="50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签约日期：                   签约日期：</w:t>
      </w:r>
    </w:p>
    <w:p w14:paraId="763C495D">
      <w:pPr>
        <w:pStyle w:val="8"/>
        <w:spacing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p>
    <w:p w14:paraId="6FDFC156">
      <w:pPr>
        <w:widowControl/>
        <w:jc w:val="left"/>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br w:type="page"/>
      </w:r>
    </w:p>
    <w:p w14:paraId="19B966C0">
      <w:pPr>
        <w:widowControl/>
        <w:jc w:val="lef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附件1：</w:t>
      </w:r>
    </w:p>
    <w:p w14:paraId="19D42245">
      <w:pPr>
        <w:widowControl/>
        <w:jc w:val="left"/>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 </w:t>
      </w:r>
      <w:r>
        <w:rPr>
          <w:rFonts w:ascii="黑体" w:hAnsi="黑体" w:eastAsia="黑体" w:cs="黑体"/>
          <w:bCs/>
          <w:color w:val="000000" w:themeColor="text1"/>
          <w:sz w:val="32"/>
          <w:szCs w:val="32"/>
          <w14:textFill>
            <w14:solidFill>
              <w14:schemeClr w14:val="tx1"/>
            </w14:solidFill>
          </w14:textFill>
        </w:rPr>
        <w:t xml:space="preserve">          </w:t>
      </w:r>
      <w:r>
        <w:rPr>
          <w:rFonts w:ascii="黑体" w:hAnsi="黑体" w:eastAsia="黑体" w:cs="黑体"/>
          <w:color w:val="000000" w:themeColor="text1"/>
          <w:sz w:val="44"/>
          <w:szCs w:val="44"/>
          <w14:textFill>
            <w14:solidFill>
              <w14:schemeClr w14:val="tx1"/>
            </w14:solidFill>
          </w14:textFill>
        </w:rPr>
        <w:t xml:space="preserve">    </w:t>
      </w:r>
      <w:r>
        <w:rPr>
          <w:rFonts w:hint="eastAsia" w:ascii="黑体" w:hAnsi="黑体" w:eastAsia="黑体" w:cs="黑体"/>
          <w:color w:val="000000" w:themeColor="text1"/>
          <w:sz w:val="44"/>
          <w:szCs w:val="44"/>
          <w14:textFill>
            <w14:solidFill>
              <w14:schemeClr w14:val="tx1"/>
            </w14:solidFill>
          </w14:textFill>
        </w:rPr>
        <w:t>主要设备明细</w:t>
      </w:r>
    </w:p>
    <w:tbl>
      <w:tblPr>
        <w:tblStyle w:val="10"/>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946"/>
        <w:gridCol w:w="992"/>
        <w:gridCol w:w="2192"/>
        <w:gridCol w:w="839"/>
      </w:tblGrid>
      <w:tr w14:paraId="57CB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8" w:type="dxa"/>
            <w:tcBorders>
              <w:top w:val="single" w:color="auto" w:sz="4" w:space="0"/>
              <w:left w:val="single" w:color="auto" w:sz="4" w:space="0"/>
              <w:bottom w:val="single" w:color="auto" w:sz="4" w:space="0"/>
              <w:right w:val="single" w:color="auto" w:sz="4" w:space="0"/>
            </w:tcBorders>
            <w:shd w:val="clear" w:color="auto" w:fill="auto"/>
          </w:tcPr>
          <w:p w14:paraId="0FF73D5F">
            <w:pPr>
              <w:spacing w:line="500" w:lineRule="atLeast"/>
              <w:jc w:val="left"/>
              <w:rPr>
                <w:rFonts w:ascii="仿宋_GB2312" w:eastAsia="仿宋_GB2312" w:cs="仿宋_GB2312"/>
                <w:b/>
                <w:bCs/>
                <w:color w:val="000000"/>
                <w:sz w:val="28"/>
                <w:szCs w:val="28"/>
              </w:rPr>
            </w:pPr>
            <w:r>
              <w:rPr>
                <w:rFonts w:ascii="仿宋_GB2312" w:eastAsia="仿宋_GB2312" w:cs="仿宋_GB2312"/>
                <w:b/>
                <w:bCs/>
                <w:color w:val="000000"/>
                <w:sz w:val="28"/>
                <w:szCs w:val="28"/>
                <w:lang w:bidi="ar"/>
              </w:rPr>
              <w:t>序号</w:t>
            </w:r>
          </w:p>
        </w:tc>
        <w:tc>
          <w:tcPr>
            <w:tcW w:w="3946" w:type="dxa"/>
            <w:tcBorders>
              <w:top w:val="single" w:color="auto" w:sz="4" w:space="0"/>
              <w:left w:val="single" w:color="auto" w:sz="4" w:space="0"/>
              <w:bottom w:val="single" w:color="auto" w:sz="4" w:space="0"/>
              <w:right w:val="single" w:color="auto" w:sz="4" w:space="0"/>
            </w:tcBorders>
            <w:shd w:val="clear" w:color="auto" w:fill="auto"/>
          </w:tcPr>
          <w:p w14:paraId="26177E18">
            <w:pPr>
              <w:spacing w:line="500" w:lineRule="atLeast"/>
              <w:rPr>
                <w:rFonts w:ascii="仿宋_GB2312" w:eastAsia="仿宋_GB2312" w:cs="仿宋_GB2312"/>
                <w:b/>
                <w:bCs/>
                <w:color w:val="000000"/>
                <w:sz w:val="28"/>
                <w:szCs w:val="28"/>
              </w:rPr>
            </w:pPr>
            <w:r>
              <w:rPr>
                <w:rFonts w:ascii="仿宋_GB2312" w:eastAsia="仿宋_GB2312" w:cs="仿宋_GB2312"/>
                <w:b/>
                <w:bCs/>
                <w:color w:val="000000"/>
                <w:sz w:val="28"/>
                <w:szCs w:val="28"/>
                <w:lang w:bidi="ar"/>
              </w:rPr>
              <w:t xml:space="preserve">          锅炉型号</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69BF7E0">
            <w:pPr>
              <w:spacing w:line="500" w:lineRule="atLeast"/>
              <w:rPr>
                <w:rFonts w:ascii="仿宋_GB2312" w:eastAsia="仿宋_GB2312" w:cs="仿宋_GB2312"/>
                <w:b/>
                <w:bCs/>
                <w:color w:val="000000"/>
                <w:sz w:val="28"/>
                <w:szCs w:val="28"/>
              </w:rPr>
            </w:pPr>
            <w:r>
              <w:rPr>
                <w:rFonts w:ascii="仿宋_GB2312" w:eastAsia="仿宋_GB2312" w:cs="仿宋_GB2312"/>
                <w:b/>
                <w:bCs/>
                <w:color w:val="000000"/>
                <w:sz w:val="28"/>
                <w:szCs w:val="28"/>
                <w:lang w:bidi="ar"/>
              </w:rPr>
              <w:t>数量</w:t>
            </w:r>
          </w:p>
        </w:tc>
        <w:tc>
          <w:tcPr>
            <w:tcW w:w="2192" w:type="dxa"/>
            <w:tcBorders>
              <w:top w:val="single" w:color="auto" w:sz="4" w:space="0"/>
              <w:left w:val="single" w:color="auto" w:sz="4" w:space="0"/>
              <w:bottom w:val="single" w:color="auto" w:sz="4" w:space="0"/>
              <w:right w:val="single" w:color="auto" w:sz="4" w:space="0"/>
            </w:tcBorders>
            <w:shd w:val="clear" w:color="auto" w:fill="auto"/>
          </w:tcPr>
          <w:p w14:paraId="33BE8687">
            <w:pPr>
              <w:spacing w:line="500" w:lineRule="atLeast"/>
              <w:rPr>
                <w:rFonts w:ascii="仿宋_GB2312" w:eastAsia="仿宋_GB2312" w:cs="仿宋_GB2312"/>
                <w:b/>
                <w:bCs/>
                <w:color w:val="000000"/>
                <w:sz w:val="28"/>
                <w:szCs w:val="28"/>
              </w:rPr>
            </w:pPr>
            <w:r>
              <w:rPr>
                <w:rFonts w:ascii="仿宋_GB2312" w:eastAsia="仿宋_GB2312" w:cs="仿宋_GB2312"/>
                <w:b/>
                <w:bCs/>
                <w:color w:val="000000"/>
                <w:sz w:val="28"/>
                <w:szCs w:val="28"/>
                <w:lang w:bidi="ar"/>
              </w:rPr>
              <w:t>生产厂家</w:t>
            </w:r>
          </w:p>
        </w:tc>
        <w:tc>
          <w:tcPr>
            <w:tcW w:w="839" w:type="dxa"/>
            <w:tcBorders>
              <w:top w:val="single" w:color="auto" w:sz="4" w:space="0"/>
              <w:left w:val="single" w:color="auto" w:sz="4" w:space="0"/>
              <w:bottom w:val="single" w:color="auto" w:sz="4" w:space="0"/>
              <w:right w:val="single" w:color="auto" w:sz="4" w:space="0"/>
            </w:tcBorders>
            <w:shd w:val="clear" w:color="auto" w:fill="auto"/>
          </w:tcPr>
          <w:p w14:paraId="00189F05">
            <w:pPr>
              <w:spacing w:line="500" w:lineRule="atLeast"/>
              <w:rPr>
                <w:rFonts w:ascii="仿宋_GB2312" w:eastAsia="仿宋_GB2312" w:cs="仿宋_GB2312"/>
                <w:b/>
                <w:bCs/>
                <w:color w:val="000000"/>
                <w:sz w:val="28"/>
                <w:szCs w:val="28"/>
              </w:rPr>
            </w:pPr>
            <w:r>
              <w:rPr>
                <w:rFonts w:ascii="仿宋_GB2312" w:eastAsia="仿宋_GB2312" w:cs="仿宋_GB2312"/>
                <w:b/>
                <w:bCs/>
                <w:color w:val="000000"/>
                <w:sz w:val="28"/>
                <w:szCs w:val="28"/>
                <w:lang w:bidi="ar"/>
              </w:rPr>
              <w:t>备注</w:t>
            </w:r>
          </w:p>
        </w:tc>
      </w:tr>
      <w:tr w14:paraId="4EB1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8" w:type="dxa"/>
            <w:tcBorders>
              <w:top w:val="single" w:color="auto" w:sz="4" w:space="0"/>
              <w:left w:val="single" w:color="auto" w:sz="4" w:space="0"/>
              <w:bottom w:val="single" w:color="auto" w:sz="4" w:space="0"/>
              <w:right w:val="single" w:color="auto" w:sz="4" w:space="0"/>
            </w:tcBorders>
            <w:shd w:val="clear" w:color="auto" w:fill="auto"/>
          </w:tcPr>
          <w:p w14:paraId="07660651">
            <w:pPr>
              <w:spacing w:line="500" w:lineRule="atLeast"/>
              <w:jc w:val="left"/>
              <w:rPr>
                <w:rFonts w:ascii="仿宋_GB2312" w:eastAsia="仿宋_GB2312" w:cs="仿宋_GB2312"/>
                <w:color w:val="000000"/>
                <w:sz w:val="28"/>
                <w:szCs w:val="28"/>
              </w:rPr>
            </w:pPr>
            <w:r>
              <w:rPr>
                <w:rFonts w:ascii="仿宋_GB2312" w:eastAsia="仿宋_GB2312" w:cs="仿宋_GB2312"/>
                <w:color w:val="000000"/>
                <w:sz w:val="28"/>
                <w:szCs w:val="28"/>
                <w:lang w:bidi="ar"/>
              </w:rPr>
              <w:t xml:space="preserve">   </w:t>
            </w:r>
          </w:p>
          <w:p w14:paraId="4E55E74E">
            <w:pPr>
              <w:spacing w:line="500" w:lineRule="atLeast"/>
              <w:jc w:val="left"/>
              <w:rPr>
                <w:rFonts w:ascii="仿宋_GB2312" w:eastAsia="仿宋_GB2312" w:cs="仿宋_GB2312"/>
                <w:color w:val="000000"/>
                <w:sz w:val="28"/>
                <w:szCs w:val="28"/>
              </w:rPr>
            </w:pPr>
            <w:r>
              <w:rPr>
                <w:rFonts w:ascii="仿宋_GB2312" w:eastAsia="仿宋_GB2312" w:cs="仿宋_GB2312"/>
                <w:color w:val="000000"/>
                <w:sz w:val="28"/>
                <w:szCs w:val="28"/>
                <w:lang w:bidi="ar"/>
              </w:rPr>
              <w:t xml:space="preserve"> 1</w:t>
            </w:r>
          </w:p>
        </w:tc>
        <w:tc>
          <w:tcPr>
            <w:tcW w:w="3946" w:type="dxa"/>
            <w:tcBorders>
              <w:top w:val="single" w:color="auto" w:sz="4" w:space="0"/>
              <w:left w:val="single" w:color="auto" w:sz="4" w:space="0"/>
              <w:bottom w:val="single" w:color="auto" w:sz="4" w:space="0"/>
              <w:right w:val="single" w:color="auto" w:sz="4" w:space="0"/>
            </w:tcBorders>
            <w:shd w:val="clear" w:color="auto" w:fill="auto"/>
          </w:tcPr>
          <w:p w14:paraId="6BB2A553">
            <w:pPr>
              <w:pStyle w:val="3"/>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3A176A3D">
            <w:pPr>
              <w:spacing w:line="500" w:lineRule="atLeast"/>
              <w:rPr>
                <w:rFonts w:ascii="仿宋_GB2312" w:eastAsia="仿宋_GB2312" w:cs="仿宋_GB2312"/>
                <w:color w:val="000000"/>
                <w:sz w:val="28"/>
                <w:szCs w:val="28"/>
                <w:lang w:bidi="ar"/>
              </w:rPr>
            </w:pPr>
          </w:p>
          <w:p w14:paraId="4D0345EE">
            <w:pPr>
              <w:spacing w:line="500" w:lineRule="atLeast"/>
              <w:rPr>
                <w:rFonts w:ascii="仿宋_GB2312" w:eastAsia="仿宋_GB2312" w:cs="仿宋_GB2312"/>
                <w:color w:val="000000"/>
                <w:sz w:val="28"/>
                <w:szCs w:val="28"/>
              </w:rPr>
            </w:pPr>
          </w:p>
        </w:tc>
        <w:tc>
          <w:tcPr>
            <w:tcW w:w="2192" w:type="dxa"/>
            <w:tcBorders>
              <w:top w:val="single" w:color="auto" w:sz="4" w:space="0"/>
              <w:left w:val="single" w:color="auto" w:sz="4" w:space="0"/>
              <w:bottom w:val="single" w:color="auto" w:sz="4" w:space="0"/>
              <w:right w:val="single" w:color="auto" w:sz="4" w:space="0"/>
            </w:tcBorders>
            <w:shd w:val="clear" w:color="auto" w:fill="auto"/>
          </w:tcPr>
          <w:p w14:paraId="5D2CD86C">
            <w:pPr>
              <w:spacing w:line="500" w:lineRule="atLeast"/>
              <w:rPr>
                <w:rFonts w:ascii="仿宋_GB2312" w:eastAsia="仿宋_GB2312" w:cs="仿宋_GB2312"/>
                <w:color w:val="000000"/>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tcPr>
          <w:p w14:paraId="01B9E09D">
            <w:pPr>
              <w:spacing w:line="500" w:lineRule="atLeast"/>
              <w:rPr>
                <w:rFonts w:ascii="仿宋_GB2312" w:eastAsia="仿宋_GB2312" w:cs="仿宋_GB2312"/>
                <w:color w:val="000000"/>
                <w:sz w:val="28"/>
                <w:szCs w:val="28"/>
              </w:rPr>
            </w:pPr>
          </w:p>
        </w:tc>
      </w:tr>
      <w:tr w14:paraId="2833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8" w:type="dxa"/>
            <w:tcBorders>
              <w:top w:val="single" w:color="auto" w:sz="4" w:space="0"/>
              <w:left w:val="single" w:color="auto" w:sz="4" w:space="0"/>
              <w:bottom w:val="single" w:color="auto" w:sz="4" w:space="0"/>
              <w:right w:val="single" w:color="auto" w:sz="4" w:space="0"/>
            </w:tcBorders>
            <w:shd w:val="clear" w:color="auto" w:fill="auto"/>
          </w:tcPr>
          <w:p w14:paraId="113B46E6">
            <w:pPr>
              <w:spacing w:line="500" w:lineRule="atLeast"/>
              <w:jc w:val="left"/>
              <w:rPr>
                <w:rFonts w:ascii="仿宋_GB2312" w:eastAsia="仿宋_GB2312" w:cs="仿宋_GB2312"/>
                <w:color w:val="000000"/>
                <w:sz w:val="28"/>
                <w:szCs w:val="28"/>
              </w:rPr>
            </w:pPr>
          </w:p>
          <w:p w14:paraId="23E87A37">
            <w:pPr>
              <w:spacing w:line="500" w:lineRule="atLeast"/>
              <w:jc w:val="left"/>
              <w:rPr>
                <w:rFonts w:ascii="仿宋_GB2312" w:eastAsia="仿宋_GB2312" w:cs="仿宋_GB2312"/>
                <w:color w:val="000000"/>
                <w:sz w:val="28"/>
                <w:szCs w:val="28"/>
              </w:rPr>
            </w:pPr>
            <w:r>
              <w:rPr>
                <w:rFonts w:ascii="仿宋_GB2312" w:eastAsia="仿宋_GB2312" w:cs="仿宋_GB2312"/>
                <w:color w:val="000000"/>
                <w:sz w:val="28"/>
                <w:szCs w:val="28"/>
                <w:lang w:bidi="ar"/>
              </w:rPr>
              <w:t xml:space="preserve"> 2</w:t>
            </w:r>
          </w:p>
        </w:tc>
        <w:tc>
          <w:tcPr>
            <w:tcW w:w="3946" w:type="dxa"/>
            <w:tcBorders>
              <w:top w:val="single" w:color="auto" w:sz="4" w:space="0"/>
              <w:left w:val="single" w:color="auto" w:sz="4" w:space="0"/>
              <w:bottom w:val="single" w:color="auto" w:sz="4" w:space="0"/>
              <w:right w:val="single" w:color="auto" w:sz="4" w:space="0"/>
            </w:tcBorders>
            <w:shd w:val="clear" w:color="auto" w:fill="auto"/>
          </w:tcPr>
          <w:p w14:paraId="536F6A04">
            <w:pPr>
              <w:spacing w:line="500" w:lineRule="atLeast"/>
              <w:rPr>
                <w:rFonts w:ascii="仿宋_GB2312" w:eastAsia="仿宋_GB2312" w:cs="仿宋_GB2312"/>
                <w:color w:val="00000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EF1AB13">
            <w:pPr>
              <w:spacing w:line="500" w:lineRule="atLeast"/>
              <w:rPr>
                <w:rFonts w:ascii="仿宋_GB2312" w:eastAsia="仿宋_GB2312" w:cs="仿宋_GB2312"/>
                <w:color w:val="000000"/>
                <w:sz w:val="28"/>
                <w:szCs w:val="28"/>
              </w:rPr>
            </w:pPr>
          </w:p>
        </w:tc>
        <w:tc>
          <w:tcPr>
            <w:tcW w:w="2192" w:type="dxa"/>
            <w:tcBorders>
              <w:top w:val="single" w:color="auto" w:sz="4" w:space="0"/>
              <w:left w:val="single" w:color="auto" w:sz="4" w:space="0"/>
              <w:bottom w:val="single" w:color="auto" w:sz="4" w:space="0"/>
              <w:right w:val="single" w:color="auto" w:sz="4" w:space="0"/>
            </w:tcBorders>
            <w:shd w:val="clear" w:color="auto" w:fill="auto"/>
          </w:tcPr>
          <w:p w14:paraId="68B76968">
            <w:pPr>
              <w:spacing w:line="500" w:lineRule="atLeast"/>
              <w:rPr>
                <w:rFonts w:ascii="仿宋_GB2312" w:eastAsia="仿宋_GB2312" w:cs="仿宋_GB2312"/>
                <w:color w:val="000000"/>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tcPr>
          <w:p w14:paraId="42BFCFC4">
            <w:pPr>
              <w:spacing w:line="500" w:lineRule="atLeast"/>
              <w:rPr>
                <w:rFonts w:ascii="仿宋_GB2312" w:eastAsia="仿宋_GB2312" w:cs="仿宋_GB2312"/>
                <w:color w:val="000000"/>
                <w:sz w:val="28"/>
                <w:szCs w:val="28"/>
              </w:rPr>
            </w:pPr>
          </w:p>
        </w:tc>
      </w:tr>
    </w:tbl>
    <w:p w14:paraId="201E3B6D">
      <w:pPr>
        <w:spacing w:line="500" w:lineRule="atLeast"/>
        <w:rPr>
          <w:rFonts w:ascii="仿宋_GB2312" w:hAnsi="仿宋_GB2312" w:eastAsia="仿宋_GB2312" w:cs="仿宋_GB2312"/>
          <w:sz w:val="32"/>
          <w:szCs w:val="32"/>
        </w:rPr>
      </w:pPr>
    </w:p>
    <w:p w14:paraId="2FEA3FAF">
      <w:pPr>
        <w:widowControl/>
        <w:jc w:val="left"/>
        <w:rPr>
          <w:rFonts w:hint="eastAsia" w:ascii="黑体" w:hAnsi="黑体" w:eastAsia="黑体" w:cs="黑体"/>
          <w:bCs/>
          <w:color w:val="000000" w:themeColor="text1"/>
          <w:sz w:val="32"/>
          <w:szCs w:val="32"/>
          <w14:textFill>
            <w14:solidFill>
              <w14:schemeClr w14:val="tx1"/>
            </w14:solidFill>
          </w14:textFill>
        </w:rPr>
      </w:pPr>
    </w:p>
    <w:p w14:paraId="4A9929A5">
      <w:pPr>
        <w:widowControl/>
        <w:jc w:val="left"/>
        <w:rPr>
          <w:rFonts w:hint="eastAsia" w:ascii="黑体" w:hAnsi="黑体" w:eastAsia="黑体" w:cs="黑体"/>
          <w:bCs/>
          <w:color w:val="000000" w:themeColor="text1"/>
          <w:sz w:val="32"/>
          <w:szCs w:val="32"/>
          <w14:textFill>
            <w14:solidFill>
              <w14:schemeClr w14:val="tx1"/>
            </w14:solidFill>
          </w14:textFill>
        </w:rPr>
      </w:pPr>
    </w:p>
    <w:p w14:paraId="0788A691">
      <w:pPr>
        <w:widowControl/>
        <w:jc w:val="left"/>
        <w:rPr>
          <w:rFonts w:hint="eastAsia" w:ascii="黑体" w:hAnsi="黑体" w:eastAsia="黑体" w:cs="黑体"/>
          <w:bCs/>
          <w:color w:val="000000" w:themeColor="text1"/>
          <w:sz w:val="32"/>
          <w:szCs w:val="32"/>
          <w14:textFill>
            <w14:solidFill>
              <w14:schemeClr w14:val="tx1"/>
            </w14:solidFill>
          </w14:textFill>
        </w:rPr>
      </w:pPr>
    </w:p>
    <w:p w14:paraId="27646D8D">
      <w:pPr>
        <w:widowControl/>
        <w:jc w:val="left"/>
        <w:rPr>
          <w:rFonts w:hint="eastAsia" w:ascii="黑体" w:hAnsi="黑体" w:eastAsia="黑体" w:cs="黑体"/>
          <w:bCs/>
          <w:color w:val="000000" w:themeColor="text1"/>
          <w:sz w:val="32"/>
          <w:szCs w:val="32"/>
          <w14:textFill>
            <w14:solidFill>
              <w14:schemeClr w14:val="tx1"/>
            </w14:solidFill>
          </w14:textFill>
        </w:rPr>
      </w:pPr>
    </w:p>
    <w:p w14:paraId="629E6FD4">
      <w:pPr>
        <w:widowControl/>
        <w:jc w:val="left"/>
        <w:rPr>
          <w:rFonts w:hint="eastAsia" w:ascii="黑体" w:hAnsi="黑体" w:eastAsia="黑体" w:cs="黑体"/>
          <w:bCs/>
          <w:color w:val="000000" w:themeColor="text1"/>
          <w:sz w:val="32"/>
          <w:szCs w:val="32"/>
          <w14:textFill>
            <w14:solidFill>
              <w14:schemeClr w14:val="tx1"/>
            </w14:solidFill>
          </w14:textFill>
        </w:rPr>
      </w:pPr>
    </w:p>
    <w:p w14:paraId="1DBD1FE0">
      <w:pPr>
        <w:widowControl/>
        <w:jc w:val="left"/>
        <w:rPr>
          <w:rFonts w:hint="eastAsia" w:ascii="黑体" w:hAnsi="黑体" w:eastAsia="黑体" w:cs="黑体"/>
          <w:bCs/>
          <w:color w:val="000000" w:themeColor="text1"/>
          <w:sz w:val="32"/>
          <w:szCs w:val="32"/>
          <w14:textFill>
            <w14:solidFill>
              <w14:schemeClr w14:val="tx1"/>
            </w14:solidFill>
          </w14:textFill>
        </w:rPr>
      </w:pPr>
    </w:p>
    <w:p w14:paraId="42A75D61">
      <w:pPr>
        <w:widowControl/>
        <w:jc w:val="left"/>
        <w:rPr>
          <w:rFonts w:hint="eastAsia" w:ascii="黑体" w:hAnsi="黑体" w:eastAsia="黑体" w:cs="黑体"/>
          <w:bCs/>
          <w:color w:val="000000" w:themeColor="text1"/>
          <w:sz w:val="32"/>
          <w:szCs w:val="32"/>
          <w14:textFill>
            <w14:solidFill>
              <w14:schemeClr w14:val="tx1"/>
            </w14:solidFill>
          </w14:textFill>
        </w:rPr>
      </w:pPr>
    </w:p>
    <w:p w14:paraId="6F19CB4D">
      <w:pPr>
        <w:widowControl/>
        <w:jc w:val="left"/>
        <w:rPr>
          <w:rFonts w:hint="eastAsia" w:ascii="黑体" w:hAnsi="黑体" w:eastAsia="黑体" w:cs="黑体"/>
          <w:bCs/>
          <w:color w:val="000000" w:themeColor="text1"/>
          <w:sz w:val="32"/>
          <w:szCs w:val="32"/>
          <w14:textFill>
            <w14:solidFill>
              <w14:schemeClr w14:val="tx1"/>
            </w14:solidFill>
          </w14:textFill>
        </w:rPr>
      </w:pPr>
    </w:p>
    <w:p w14:paraId="76D0E325">
      <w:pPr>
        <w:widowControl/>
        <w:jc w:val="left"/>
        <w:rPr>
          <w:rFonts w:hint="eastAsia" w:ascii="黑体" w:hAnsi="黑体" w:eastAsia="黑体" w:cs="黑体"/>
          <w:bCs/>
          <w:color w:val="000000" w:themeColor="text1"/>
          <w:sz w:val="32"/>
          <w:szCs w:val="32"/>
          <w14:textFill>
            <w14:solidFill>
              <w14:schemeClr w14:val="tx1"/>
            </w14:solidFill>
          </w14:textFill>
        </w:rPr>
      </w:pPr>
    </w:p>
    <w:p w14:paraId="0937DCD2">
      <w:pPr>
        <w:widowControl/>
        <w:jc w:val="left"/>
        <w:rPr>
          <w:rFonts w:hint="eastAsia" w:ascii="黑体" w:hAnsi="黑体" w:eastAsia="黑体" w:cs="黑体"/>
          <w:bCs/>
          <w:color w:val="000000" w:themeColor="text1"/>
          <w:sz w:val="32"/>
          <w:szCs w:val="32"/>
          <w14:textFill>
            <w14:solidFill>
              <w14:schemeClr w14:val="tx1"/>
            </w14:solidFill>
          </w14:textFill>
        </w:rPr>
      </w:pPr>
    </w:p>
    <w:p w14:paraId="77D365DF">
      <w:pPr>
        <w:widowControl/>
        <w:jc w:val="left"/>
        <w:rPr>
          <w:rFonts w:hint="eastAsia" w:ascii="黑体" w:hAnsi="黑体" w:eastAsia="黑体" w:cs="黑体"/>
          <w:bCs/>
          <w:color w:val="000000" w:themeColor="text1"/>
          <w:sz w:val="32"/>
          <w:szCs w:val="32"/>
          <w14:textFill>
            <w14:solidFill>
              <w14:schemeClr w14:val="tx1"/>
            </w14:solidFill>
          </w14:textFill>
        </w:rPr>
      </w:pPr>
    </w:p>
    <w:p w14:paraId="091DB218">
      <w:pPr>
        <w:widowControl/>
        <w:jc w:val="left"/>
        <w:rPr>
          <w:rFonts w:hint="eastAsia" w:ascii="黑体" w:hAnsi="黑体" w:eastAsia="黑体" w:cs="黑体"/>
          <w:bCs/>
          <w:color w:val="000000" w:themeColor="text1"/>
          <w:sz w:val="32"/>
          <w:szCs w:val="32"/>
          <w14:textFill>
            <w14:solidFill>
              <w14:schemeClr w14:val="tx1"/>
            </w14:solidFill>
          </w14:textFill>
        </w:rPr>
      </w:pPr>
    </w:p>
    <w:p w14:paraId="1A81DB46">
      <w:pPr>
        <w:widowControl/>
        <w:jc w:val="left"/>
        <w:rPr>
          <w:rFonts w:hint="eastAsia" w:ascii="黑体" w:hAnsi="黑体" w:eastAsia="黑体" w:cs="黑体"/>
          <w:bCs/>
          <w:color w:val="000000" w:themeColor="text1"/>
          <w:sz w:val="32"/>
          <w:szCs w:val="32"/>
          <w14:textFill>
            <w14:solidFill>
              <w14:schemeClr w14:val="tx1"/>
            </w14:solidFill>
          </w14:textFill>
        </w:rPr>
      </w:pPr>
    </w:p>
    <w:p w14:paraId="79E263F7">
      <w:pPr>
        <w:widowControl/>
        <w:jc w:val="left"/>
        <w:rPr>
          <w:rFonts w:hint="eastAsia" w:ascii="黑体" w:hAnsi="黑体" w:eastAsia="黑体" w:cs="黑体"/>
          <w:bCs/>
          <w:color w:val="000000" w:themeColor="text1"/>
          <w:sz w:val="32"/>
          <w:szCs w:val="32"/>
          <w14:textFill>
            <w14:solidFill>
              <w14:schemeClr w14:val="tx1"/>
            </w14:solidFill>
          </w14:textFill>
        </w:rPr>
      </w:pPr>
    </w:p>
    <w:p w14:paraId="640BF640">
      <w:pPr>
        <w:widowControl/>
        <w:jc w:val="lef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ascii="黑体" w:hAnsi="黑体" w:eastAsia="黑体" w:cs="黑体"/>
          <w:bCs/>
          <w:color w:val="000000" w:themeColor="text1"/>
          <w:sz w:val="32"/>
          <w:szCs w:val="32"/>
          <w14:textFill>
            <w14:solidFill>
              <w14:schemeClr w14:val="tx1"/>
            </w14:solidFill>
          </w14:textFill>
        </w:rPr>
        <w:t>2</w:t>
      </w:r>
      <w:r>
        <w:rPr>
          <w:rFonts w:hint="eastAsia" w:ascii="黑体" w:hAnsi="黑体" w:eastAsia="黑体" w:cs="黑体"/>
          <w:bCs/>
          <w:color w:val="000000" w:themeColor="text1"/>
          <w:sz w:val="32"/>
          <w:szCs w:val="32"/>
          <w14:textFill>
            <w14:solidFill>
              <w14:schemeClr w14:val="tx1"/>
            </w14:solidFill>
          </w14:textFill>
        </w:rPr>
        <w:t>：</w:t>
      </w:r>
    </w:p>
    <w:p w14:paraId="2C979CCF">
      <w:pPr>
        <w:spacing w:line="500" w:lineRule="atLeast"/>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项目锅炉运行服务标准</w:t>
      </w:r>
    </w:p>
    <w:p w14:paraId="7FF7F586">
      <w:pPr>
        <w:pStyle w:val="8"/>
      </w:pPr>
    </w:p>
    <w:p w14:paraId="4EBE043A">
      <w:pPr>
        <w:spacing w:before="50" w:after="50" w:line="500" w:lineRule="atLeas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1、服务内容：</w:t>
      </w:r>
    </w:p>
    <w:p w14:paraId="15E24704">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（1）负责冬季供暖运行以及期间生活热水的供应服务（含锅炉房内外的供热管网系统）；</w:t>
      </w:r>
    </w:p>
    <w:p w14:paraId="4B33AF87">
      <w:pPr>
        <w:spacing w:before="50" w:after="50" w:line="500" w:lineRule="atLeas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2.服务标准：</w:t>
      </w:r>
    </w:p>
    <w:p w14:paraId="494DD104">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（1）按期供热，保证供应；</w:t>
      </w:r>
    </w:p>
    <w:p w14:paraId="2ABC07C5">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（2）不发生安全事故，不损坏环境；</w:t>
      </w:r>
    </w:p>
    <w:p w14:paraId="26209F70">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（3）供暖锅炉运行期间保证室内供暖温度≥18℃；</w:t>
      </w:r>
    </w:p>
    <w:p w14:paraId="658CD756">
      <w:pPr>
        <w:pStyle w:val="3"/>
        <w:ind w:firstLine="640" w:firstLineChars="200"/>
      </w:pPr>
      <w:r>
        <w:rPr>
          <w:rFonts w:hint="eastAsia"/>
          <w:color w:val="000000" w:themeColor="text1"/>
          <w:sz w:val="32"/>
          <w:szCs w:val="32"/>
          <w14:textFill>
            <w14:solidFill>
              <w14:schemeClr w14:val="tx1"/>
            </w14:solidFill>
          </w14:textFill>
        </w:rPr>
        <w:t>（4）锅炉供热水期间保证所供热水末端出水温度≥38℃；</w:t>
      </w:r>
    </w:p>
    <w:p w14:paraId="63CFB5E4">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（5）承担由于违反操作规程引起的设备和人身事故所发生的一切费用；</w:t>
      </w:r>
    </w:p>
    <w:p w14:paraId="3E460664">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（6）制定供暖运行管理制度及应急预案，定期对运行人员进行安全和服务意识等方面的教育，做好员工专业操作流程培训、安全生产教育培训工作并定期考核；</w:t>
      </w:r>
    </w:p>
    <w:p w14:paraId="7E5117B0">
      <w:pPr>
        <w:pStyle w:val="8"/>
        <w:spacing w:before="50" w:after="50" w:line="500" w:lineRule="atLeas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（7）供暖期限：</w:t>
      </w:r>
    </w:p>
    <w:p w14:paraId="51BEB5A9">
      <w:pPr>
        <w:pStyle w:val="8"/>
        <w:spacing w:before="50" w:after="50" w:line="500" w:lineRule="atLeast"/>
        <w:ind w:firstLine="56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供暖期为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日，供热水期为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日，并根据甲方要求调整（供暖季不超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个月，超出部分按实际差价由甲方在合同期结束前一并支付）。</w:t>
      </w:r>
    </w:p>
    <w:p w14:paraId="2D3D3E00">
      <w:pPr>
        <w:spacing w:before="50" w:after="50" w:line="500" w:lineRule="atLeas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3、人员要求：</w:t>
      </w:r>
    </w:p>
    <w:p w14:paraId="279C3FE9">
      <w:pPr>
        <w:spacing w:before="50" w:after="50"/>
        <w:ind w:firstLine="640" w:firstLineChars="200"/>
        <w:rPr>
          <w:rFonts w:ascii="黑体" w:hAnsi="黑体" w:eastAsia="黑体" w:cs="黑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（1）人员要求：员工年龄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14:textFill>
            <w14:solidFill>
              <w14:schemeClr w14:val="tx1"/>
            </w14:solidFill>
          </w14:textFill>
        </w:rPr>
        <w:t>岁以下，人员行为规范标准；</w:t>
      </w:r>
    </w:p>
    <w:p w14:paraId="773F7E7B">
      <w:pPr>
        <w:pStyle w:val="8"/>
        <w:spacing w:line="500" w:lineRule="atLeas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锅炉运行服务岗位职责（含供暖及供暖期生活热水）</w:t>
      </w:r>
    </w:p>
    <w:tbl>
      <w:tblPr>
        <w:tblStyle w:val="9"/>
        <w:tblpPr w:leftFromText="180" w:rightFromText="180" w:vertAnchor="text" w:horzAnchor="page" w:tblpX="1779" w:tblpY="36"/>
        <w:tblOverlap w:val="never"/>
        <w:tblW w:w="8501" w:type="dxa"/>
        <w:tblInd w:w="0" w:type="dxa"/>
        <w:shd w:val="clear" w:color="auto" w:fill="FFFFFF" w:themeFill="background1"/>
        <w:tblLayout w:type="fixed"/>
        <w:tblCellMar>
          <w:top w:w="0" w:type="dxa"/>
          <w:left w:w="108" w:type="dxa"/>
          <w:bottom w:w="0" w:type="dxa"/>
          <w:right w:w="108" w:type="dxa"/>
        </w:tblCellMar>
      </w:tblPr>
      <w:tblGrid>
        <w:gridCol w:w="1102"/>
        <w:gridCol w:w="2135"/>
        <w:gridCol w:w="5264"/>
      </w:tblGrid>
      <w:tr w14:paraId="751F350A">
        <w:tblPrEx>
          <w:shd w:val="clear" w:color="auto" w:fill="FFFFFF" w:themeFill="background1"/>
          <w:tblCellMar>
            <w:top w:w="0" w:type="dxa"/>
            <w:left w:w="108" w:type="dxa"/>
            <w:bottom w:w="0" w:type="dxa"/>
            <w:right w:w="108" w:type="dxa"/>
          </w:tblCellMar>
        </w:tblPrEx>
        <w:trPr>
          <w:trHeight w:val="683"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541409">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类别</w:t>
            </w:r>
          </w:p>
        </w:tc>
        <w:tc>
          <w:tcPr>
            <w:tcW w:w="21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531AB7">
            <w:pPr>
              <w:widowControl/>
              <w:spacing w:line="500" w:lineRule="atLeas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职务</w:t>
            </w:r>
          </w:p>
        </w:tc>
        <w:tc>
          <w:tcPr>
            <w:tcW w:w="5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39D81D">
            <w:pPr>
              <w:widowControl/>
              <w:spacing w:line="500" w:lineRule="atLeas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主要职责</w:t>
            </w:r>
          </w:p>
        </w:tc>
      </w:tr>
      <w:tr w14:paraId="3E753506">
        <w:tblPrEx>
          <w:shd w:val="clear" w:color="auto" w:fill="FFFFFF" w:themeFill="background1"/>
          <w:tblCellMar>
            <w:top w:w="0" w:type="dxa"/>
            <w:left w:w="108" w:type="dxa"/>
            <w:bottom w:w="0" w:type="dxa"/>
            <w:right w:w="108" w:type="dxa"/>
          </w:tblCellMar>
        </w:tblPrEx>
        <w:trPr>
          <w:trHeight w:val="561" w:hRule="atLeast"/>
        </w:trPr>
        <w:tc>
          <w:tcPr>
            <w:tcW w:w="1102"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71200C87">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管理人员</w:t>
            </w:r>
          </w:p>
        </w:tc>
        <w:tc>
          <w:tcPr>
            <w:tcW w:w="2135"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4B9609B5">
            <w:pPr>
              <w:widowControl/>
              <w:spacing w:line="500" w:lineRule="atLeast"/>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tc>
        <w:tc>
          <w:tcPr>
            <w:tcW w:w="52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4491F7">
            <w:pPr>
              <w:widowControl/>
              <w:spacing w:line="500" w:lineRule="atLeast"/>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tc>
      </w:tr>
      <w:tr w14:paraId="77181E69">
        <w:tblPrEx>
          <w:shd w:val="clear" w:color="auto" w:fill="FFFFFF" w:themeFill="background1"/>
          <w:tblCellMar>
            <w:top w:w="0" w:type="dxa"/>
            <w:left w:w="108" w:type="dxa"/>
            <w:bottom w:w="0" w:type="dxa"/>
            <w:right w:w="108" w:type="dxa"/>
          </w:tblCellMar>
        </w:tblPrEx>
        <w:trPr>
          <w:trHeight w:val="772" w:hRule="atLeast"/>
        </w:trPr>
        <w:tc>
          <w:tcPr>
            <w:tcW w:w="1102" w:type="dxa"/>
            <w:vMerge w:val="restart"/>
            <w:tcBorders>
              <w:top w:val="single" w:color="auto" w:sz="4" w:space="0"/>
              <w:left w:val="single" w:color="auto" w:sz="4" w:space="0"/>
              <w:right w:val="single" w:color="000000" w:sz="4" w:space="0"/>
            </w:tcBorders>
            <w:shd w:val="clear" w:color="auto" w:fill="FFFFFF" w:themeFill="background1"/>
            <w:vAlign w:val="center"/>
          </w:tcPr>
          <w:p w14:paraId="69C84E7B">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锅炉运行服务人员</w:t>
            </w:r>
          </w:p>
        </w:tc>
        <w:tc>
          <w:tcPr>
            <w:tcW w:w="2135" w:type="dxa"/>
            <w:tcBorders>
              <w:top w:val="single" w:color="auto" w:sz="4" w:space="0"/>
              <w:left w:val="single" w:color="000000" w:sz="4" w:space="0"/>
              <w:right w:val="single" w:color="auto" w:sz="4" w:space="0"/>
            </w:tcBorders>
            <w:shd w:val="clear" w:color="auto" w:fill="FFFFFF" w:themeFill="background1"/>
            <w:noWrap/>
            <w:vAlign w:val="center"/>
          </w:tcPr>
          <w:p w14:paraId="15B0E0AA">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5264"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3D23436">
            <w:pPr>
              <w:widowControl/>
              <w:spacing w:line="500" w:lineRule="atLeast"/>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tc>
      </w:tr>
      <w:tr w14:paraId="09F68C14">
        <w:tblPrEx>
          <w:shd w:val="clear" w:color="auto" w:fill="FFFFFF" w:themeFill="background1"/>
          <w:tblCellMar>
            <w:top w:w="0" w:type="dxa"/>
            <w:left w:w="108" w:type="dxa"/>
            <w:bottom w:w="0" w:type="dxa"/>
            <w:right w:w="108" w:type="dxa"/>
          </w:tblCellMar>
        </w:tblPrEx>
        <w:trPr>
          <w:trHeight w:val="1059" w:hRule="atLeast"/>
        </w:trPr>
        <w:tc>
          <w:tcPr>
            <w:tcW w:w="1102" w:type="dxa"/>
            <w:vMerge w:val="continue"/>
            <w:tcBorders>
              <w:left w:val="single" w:color="auto" w:sz="4" w:space="0"/>
              <w:right w:val="single" w:color="000000" w:sz="4" w:space="0"/>
            </w:tcBorders>
            <w:shd w:val="clear" w:color="auto" w:fill="FFFFFF" w:themeFill="background1"/>
            <w:vAlign w:val="center"/>
          </w:tcPr>
          <w:p w14:paraId="6280614A">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2135" w:type="dxa"/>
            <w:tcBorders>
              <w:top w:val="single" w:color="000000" w:sz="4" w:space="0"/>
              <w:left w:val="single" w:color="000000" w:sz="4" w:space="0"/>
              <w:bottom w:val="single" w:color="000000" w:sz="4" w:space="0"/>
              <w:right w:val="single" w:color="auto" w:sz="4" w:space="0"/>
            </w:tcBorders>
            <w:shd w:val="clear" w:color="auto" w:fill="FFFFFF" w:themeFill="background1"/>
            <w:noWrap/>
            <w:vAlign w:val="center"/>
          </w:tcPr>
          <w:p w14:paraId="7F4A9EE1">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5264"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52E5F3A0">
            <w:pPr>
              <w:widowControl/>
              <w:spacing w:line="500" w:lineRule="atLeast"/>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tc>
      </w:tr>
      <w:tr w14:paraId="3760CD12">
        <w:tblPrEx>
          <w:shd w:val="clear" w:color="auto" w:fill="FFFFFF" w:themeFill="background1"/>
          <w:tblCellMar>
            <w:top w:w="0" w:type="dxa"/>
            <w:left w:w="108" w:type="dxa"/>
            <w:bottom w:w="0" w:type="dxa"/>
            <w:right w:w="108" w:type="dxa"/>
          </w:tblCellMar>
        </w:tblPrEx>
        <w:trPr>
          <w:trHeight w:val="1059" w:hRule="atLeast"/>
        </w:trPr>
        <w:tc>
          <w:tcPr>
            <w:tcW w:w="1102" w:type="dxa"/>
            <w:vMerge w:val="continue"/>
            <w:tcBorders>
              <w:left w:val="single" w:color="auto" w:sz="4" w:space="0"/>
              <w:bottom w:val="single" w:color="auto" w:sz="4" w:space="0"/>
              <w:right w:val="single" w:color="000000" w:sz="4" w:space="0"/>
            </w:tcBorders>
            <w:shd w:val="clear" w:color="auto" w:fill="FFFFFF" w:themeFill="background1"/>
            <w:vAlign w:val="center"/>
          </w:tcPr>
          <w:p w14:paraId="31E2A63B">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2135" w:type="dxa"/>
            <w:tcBorders>
              <w:top w:val="single" w:color="000000" w:sz="4" w:space="0"/>
              <w:left w:val="single" w:color="000000" w:sz="4" w:space="0"/>
              <w:bottom w:val="single" w:color="auto" w:sz="4" w:space="0"/>
              <w:right w:val="single" w:color="auto" w:sz="4" w:space="0"/>
            </w:tcBorders>
            <w:shd w:val="clear" w:color="auto" w:fill="FFFFFF" w:themeFill="background1"/>
            <w:noWrap/>
            <w:vAlign w:val="center"/>
          </w:tcPr>
          <w:p w14:paraId="3DEADD7F">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5264"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B6D5E50">
            <w:pPr>
              <w:widowControl/>
              <w:spacing w:line="500" w:lineRule="atLeast"/>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bl>
    <w:p w14:paraId="10A6B466">
      <w:pPr>
        <w:pStyle w:val="8"/>
        <w:spacing w:before="50" w:after="50" w:line="500" w:lineRule="atLeast"/>
        <w:ind w:firstLine="0" w:firstLineChars="0"/>
        <w:rPr>
          <w:rFonts w:ascii="仿宋_GB2312" w:hAnsi="仿宋_GB2312" w:eastAsia="仿宋_GB2312" w:cs="仿宋_GB2312"/>
          <w:color w:val="000000" w:themeColor="text1"/>
          <w:sz w:val="32"/>
          <w:szCs w:val="32"/>
          <w14:textFill>
            <w14:solidFill>
              <w14:schemeClr w14:val="tx1"/>
            </w14:solidFill>
          </w14:textFill>
        </w:rPr>
      </w:pPr>
    </w:p>
    <w:p w14:paraId="6128C70F">
      <w:pPr>
        <w:pStyle w:val="8"/>
        <w:spacing w:before="50" w:after="50" w:line="500" w:lineRule="atLeast"/>
        <w:ind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（2）最低保障配置运行人员：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w:t>
      </w:r>
      <w:r>
        <w:rPr>
          <w:rFonts w:hint="eastAsia" w:ascii="仿宋_GB2312" w:hAnsi="仿宋_GB2312" w:eastAsia="仿宋_GB2312" w:cs="仿宋_GB2312"/>
          <w:color w:val="000000" w:themeColor="text1"/>
          <w:sz w:val="32"/>
          <w:szCs w:val="32"/>
          <w14:textFill>
            <w14:solidFill>
              <w14:schemeClr w14:val="tx1"/>
            </w14:solidFill>
          </w14:textFill>
        </w:rPr>
        <w:t>人；</w:t>
      </w:r>
    </w:p>
    <w:p w14:paraId="3554E0BC">
      <w:pPr>
        <w:pStyle w:val="12"/>
        <w:tabs>
          <w:tab w:val="left" w:pos="640"/>
        </w:tabs>
        <w:spacing w:before="50" w:after="50" w:line="500" w:lineRule="atLeast"/>
        <w:ind w:firstLine="64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设置供暖运行服务管理机构，配备合格管理及技术人员，专业岗位需持证上岗。</w:t>
      </w:r>
    </w:p>
    <w:p w14:paraId="42831992">
      <w:pPr>
        <w:pStyle w:val="12"/>
        <w:tabs>
          <w:tab w:val="left" w:pos="640"/>
        </w:tabs>
        <w:spacing w:before="50" w:after="50" w:line="500" w:lineRule="atLeast"/>
        <w:ind w:firstLine="64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考勤要求：XXXXXX</w:t>
      </w:r>
    </w:p>
    <w:p w14:paraId="43044A8B">
      <w:pPr>
        <w:spacing w:before="50" w:after="50" w:line="500" w:lineRule="atLeas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4、风险控制</w:t>
      </w:r>
    </w:p>
    <w:p w14:paraId="532070CD">
      <w:pPr>
        <w:spacing w:before="50" w:after="50" w:line="50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5" w:name="bookmark50"/>
      <w:r>
        <w:rPr>
          <w:rFonts w:hint="eastAsia" w:ascii="仿宋_GB2312" w:hAnsi="仿宋_GB2312" w:eastAsia="仿宋_GB2312" w:cs="仿宋_GB2312"/>
          <w:color w:val="000000" w:themeColor="text1"/>
          <w:sz w:val="32"/>
          <w:szCs w:val="32"/>
          <w14:textFill>
            <w14:solidFill>
              <w14:schemeClr w14:val="tx1"/>
            </w14:solidFill>
          </w14:textFill>
        </w:rPr>
        <w:t>（</w:t>
      </w:r>
      <w:bookmarkEnd w:id="5"/>
      <w:r>
        <w:rPr>
          <w:rStyle w:val="15"/>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如甲方供暖</w:t>
      </w:r>
      <w:r>
        <w:rPr>
          <w:rFonts w:ascii="仿宋_GB2312" w:hAnsi="仿宋_GB2312" w:eastAsia="仿宋_GB2312" w:cs="仿宋_GB2312"/>
          <w:color w:val="000000" w:themeColor="text1"/>
          <w:sz w:val="32"/>
          <w:szCs w:val="32"/>
          <w14:textFill>
            <w14:solidFill>
              <w14:schemeClr w14:val="tx1"/>
            </w14:solidFill>
          </w14:textFill>
        </w:rPr>
        <w:t>期限</w:t>
      </w:r>
      <w:r>
        <w:rPr>
          <w:rFonts w:hint="eastAsia" w:ascii="仿宋_GB2312" w:hAnsi="仿宋_GB2312" w:eastAsia="仿宋_GB2312" w:cs="仿宋_GB2312"/>
          <w:color w:val="000000" w:themeColor="text1"/>
          <w:sz w:val="32"/>
          <w:szCs w:val="32"/>
          <w14:textFill>
            <w14:solidFill>
              <w14:schemeClr w14:val="tx1"/>
            </w14:solidFill>
          </w14:textFill>
        </w:rPr>
        <w:t>调整，供暖期内在</w:t>
      </w:r>
      <w:r>
        <w:rPr>
          <w:rFonts w:ascii="仿宋_GB2312" w:hAnsi="仿宋_GB2312" w:eastAsia="仿宋_GB2312" w:cs="仿宋_GB2312"/>
          <w:color w:val="000000" w:themeColor="text1"/>
          <w:sz w:val="32"/>
          <w:szCs w:val="32"/>
          <w14:textFill>
            <w14:solidFill>
              <w14:schemeClr w14:val="tx1"/>
            </w14:solidFill>
          </w14:textFill>
        </w:rPr>
        <w:t>合同约定标准</w:t>
      </w:r>
      <w:r>
        <w:rPr>
          <w:rFonts w:hint="eastAsia" w:ascii="仿宋_GB2312" w:hAnsi="仿宋_GB2312" w:eastAsia="仿宋_GB2312" w:cs="仿宋_GB2312"/>
          <w:color w:val="000000" w:themeColor="text1"/>
          <w:sz w:val="32"/>
          <w:szCs w:val="32"/>
          <w14:textFill>
            <w14:solidFill>
              <w14:schemeClr w14:val="tx1"/>
            </w14:solidFill>
          </w14:textFill>
        </w:rPr>
        <w:t>的基础上计算到天，</w:t>
      </w:r>
      <w:r>
        <w:rPr>
          <w:rFonts w:ascii="仿宋_GB2312" w:hAnsi="仿宋_GB2312" w:eastAsia="仿宋_GB2312" w:cs="仿宋_GB2312"/>
          <w:color w:val="000000" w:themeColor="text1"/>
          <w:sz w:val="32"/>
          <w:szCs w:val="32"/>
          <w14:textFill>
            <w14:solidFill>
              <w14:schemeClr w14:val="tx1"/>
            </w14:solidFill>
          </w14:textFill>
        </w:rPr>
        <w:t>生活热水服务相继</w:t>
      </w:r>
      <w:r>
        <w:rPr>
          <w:rFonts w:hint="eastAsia" w:ascii="仿宋_GB2312" w:hAnsi="仿宋_GB2312" w:eastAsia="仿宋_GB2312" w:cs="仿宋_GB2312"/>
          <w:color w:val="000000" w:themeColor="text1"/>
          <w:sz w:val="32"/>
          <w:szCs w:val="32"/>
          <w14:textFill>
            <w14:solidFill>
              <w14:schemeClr w14:val="tx1"/>
            </w14:solidFill>
          </w14:textFill>
        </w:rPr>
        <w:t>进行调整。</w:t>
      </w:r>
    </w:p>
    <w:p w14:paraId="1FAF49FA">
      <w:pPr>
        <w:spacing w:before="50" w:after="50" w:line="50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6" w:name="bookmark51"/>
      <w:r>
        <w:rPr>
          <w:rFonts w:hint="eastAsia" w:ascii="仿宋_GB2312" w:hAnsi="仿宋_GB2312" w:eastAsia="仿宋_GB2312" w:cs="仿宋_GB2312"/>
          <w:color w:val="000000" w:themeColor="text1"/>
          <w:sz w:val="32"/>
          <w:szCs w:val="32"/>
          <w14:textFill>
            <w14:solidFill>
              <w14:schemeClr w14:val="tx1"/>
            </w14:solidFill>
          </w14:textFill>
        </w:rPr>
        <w:t>（</w:t>
      </w:r>
      <w:bookmarkEnd w:id="6"/>
      <w:r>
        <w:rPr>
          <w:rStyle w:val="15"/>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乙方进驻和撤出锅炉房时进行燃气抄表并签字确认，记录燃气存量数。</w:t>
      </w:r>
    </w:p>
    <w:p w14:paraId="0CFC32AB">
      <w:pPr>
        <w:spacing w:before="50" w:after="50" w:line="500" w:lineRule="atLeas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5、供暖系统年度运营报告</w:t>
      </w:r>
    </w:p>
    <w:p w14:paraId="39AA9B3C">
      <w:pPr>
        <w:spacing w:before="50" w:after="50" w:line="50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乙方在上一供暖结束后需向甲方出具供暖系统年度运营报告。</w:t>
      </w:r>
      <w:r>
        <w:rPr>
          <w:rFonts w:ascii="仿宋_GB2312" w:hAnsi="仿宋_GB2312" w:eastAsia="仿宋_GB2312" w:cs="仿宋_GB2312"/>
          <w:color w:val="000000" w:themeColor="text1"/>
          <w:sz w:val="32"/>
          <w:szCs w:val="32"/>
          <w14:textFill>
            <w14:solidFill>
              <w14:schemeClr w14:val="tx1"/>
            </w14:solidFill>
          </w14:textFill>
        </w:rPr>
        <w:br w:type="page"/>
      </w:r>
    </w:p>
    <w:p w14:paraId="0D8EEB65">
      <w:pPr>
        <w:tabs>
          <w:tab w:val="left" w:pos="900"/>
        </w:tabs>
        <w:spacing w:before="50" w:after="50" w:line="500" w:lineRule="atLeast"/>
      </w:pPr>
      <w:r>
        <w:rPr>
          <w:rFonts w:hint="eastAsia" w:ascii="黑体" w:hAnsi="黑体" w:eastAsia="黑体" w:cs="黑体"/>
          <w:bCs/>
          <w:color w:val="000000" w:themeColor="text1"/>
          <w:sz w:val="32"/>
          <w:szCs w:val="32"/>
          <w14:textFill>
            <w14:solidFill>
              <w14:schemeClr w14:val="tx1"/>
            </w14:solidFill>
          </w14:textFill>
        </w:rPr>
        <w:t>附件</w:t>
      </w:r>
      <w:r>
        <w:rPr>
          <w:rFonts w:ascii="黑体" w:hAnsi="黑体" w:eastAsia="黑体" w:cs="黑体"/>
          <w:bCs/>
          <w:color w:val="000000" w:themeColor="text1"/>
          <w:sz w:val="32"/>
          <w:szCs w:val="32"/>
          <w14:textFill>
            <w14:solidFill>
              <w14:schemeClr w14:val="tx1"/>
            </w14:solidFill>
          </w14:textFill>
        </w:rPr>
        <w:t>3</w:t>
      </w:r>
      <w:r>
        <w:rPr>
          <w:rFonts w:hint="eastAsia" w:ascii="黑体" w:hAnsi="黑体" w:eastAsia="黑体" w:cs="黑体"/>
          <w:bCs/>
          <w:color w:val="000000" w:themeColor="text1"/>
          <w:sz w:val="32"/>
          <w:szCs w:val="32"/>
          <w14:textFill>
            <w14:solidFill>
              <w14:schemeClr w14:val="tx1"/>
            </w14:solidFill>
          </w14:textFill>
        </w:rPr>
        <w:t>：</w:t>
      </w:r>
    </w:p>
    <w:p w14:paraId="701C5FF7">
      <w:pPr>
        <w:spacing w:before="50" w:after="50" w:line="500" w:lineRule="atLeas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供暖运行费用明细</w:t>
      </w:r>
    </w:p>
    <w:tbl>
      <w:tblPr>
        <w:tblStyle w:val="9"/>
        <w:tblW w:w="4998" w:type="pct"/>
        <w:tblInd w:w="0" w:type="dxa"/>
        <w:tblLayout w:type="fixed"/>
        <w:tblCellMar>
          <w:top w:w="0" w:type="dxa"/>
          <w:left w:w="108" w:type="dxa"/>
          <w:bottom w:w="0" w:type="dxa"/>
          <w:right w:w="108" w:type="dxa"/>
        </w:tblCellMar>
      </w:tblPr>
      <w:tblGrid>
        <w:gridCol w:w="746"/>
        <w:gridCol w:w="2097"/>
        <w:gridCol w:w="1836"/>
        <w:gridCol w:w="1362"/>
        <w:gridCol w:w="1377"/>
        <w:gridCol w:w="1102"/>
      </w:tblGrid>
      <w:tr w14:paraId="5E6EF842">
        <w:tblPrEx>
          <w:tblCellMar>
            <w:top w:w="0" w:type="dxa"/>
            <w:left w:w="108" w:type="dxa"/>
            <w:bottom w:w="0" w:type="dxa"/>
            <w:right w:w="108" w:type="dxa"/>
          </w:tblCellMar>
        </w:tblPrEx>
        <w:trPr>
          <w:trHeight w:val="56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DEF5">
            <w:pPr>
              <w:overflowPunct w:val="0"/>
              <w:spacing w:line="5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31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0024">
            <w:pPr>
              <w:overflowPunct w:val="0"/>
              <w:spacing w:line="560" w:lineRule="exact"/>
              <w:ind w:firstLine="2640" w:firstLineChars="1200"/>
              <w:textAlignment w:val="center"/>
              <w:rPr>
                <w:rFonts w:ascii="宋体" w:hAnsi="宋体" w:eastAsia="宋体" w:cs="宋体"/>
                <w:color w:val="000000"/>
                <w:sz w:val="22"/>
              </w:rPr>
            </w:pPr>
            <w:r>
              <w:rPr>
                <w:rFonts w:hint="eastAsia" w:ascii="宋体" w:hAnsi="宋体" w:eastAsia="宋体" w:cs="宋体"/>
                <w:color w:val="000000"/>
                <w:kern w:val="0"/>
                <w:sz w:val="22"/>
                <w:lang w:bidi="ar"/>
              </w:rPr>
              <w:t>人工费</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DC2D">
            <w:pPr>
              <w:overflowPunct w:val="0"/>
              <w:spacing w:line="560" w:lineRule="exact"/>
              <w:ind w:firstLine="0" w:firstLineChars="0"/>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小计</w:t>
            </w:r>
          </w:p>
          <w:p w14:paraId="69789457">
            <w:pPr>
              <w:overflowPunct w:val="0"/>
              <w:spacing w:line="560" w:lineRule="exact"/>
              <w:ind w:firstLine="0" w:firstLineChars="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（元）</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178A">
            <w:pPr>
              <w:overflowPunct w:val="0"/>
              <w:spacing w:line="560" w:lineRule="exact"/>
              <w:ind w:firstLine="220" w:firstLineChars="100"/>
              <w:textAlignment w:val="center"/>
              <w:rPr>
                <w:rFonts w:ascii="宋体" w:hAnsi="宋体" w:eastAsia="宋体" w:cs="宋体"/>
                <w:color w:val="000000"/>
                <w:sz w:val="22"/>
              </w:rPr>
            </w:pPr>
            <w:r>
              <w:rPr>
                <w:rFonts w:hint="eastAsia" w:ascii="宋体" w:hAnsi="宋体" w:eastAsia="宋体" w:cs="宋体"/>
                <w:color w:val="000000"/>
                <w:kern w:val="0"/>
                <w:sz w:val="22"/>
                <w:lang w:bidi="ar"/>
              </w:rPr>
              <w:t>备注</w:t>
            </w:r>
          </w:p>
        </w:tc>
      </w:tr>
      <w:tr w14:paraId="1C8A2A22">
        <w:tblPrEx>
          <w:tblCellMar>
            <w:top w:w="0" w:type="dxa"/>
            <w:left w:w="108" w:type="dxa"/>
            <w:bottom w:w="0" w:type="dxa"/>
            <w:right w:w="108" w:type="dxa"/>
          </w:tblCellMar>
        </w:tblPrEx>
        <w:trPr>
          <w:trHeight w:val="56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FEA3">
            <w:pPr>
              <w:overflowPunct w:val="0"/>
              <w:spacing w:line="560" w:lineRule="exact"/>
              <w:ind w:firstLine="440" w:firstLineChars="200"/>
              <w:rPr>
                <w:rFonts w:ascii="宋体" w:hAnsi="宋体" w:eastAsia="宋体" w:cs="宋体"/>
                <w:color w:val="000000"/>
                <w:sz w:val="22"/>
              </w:rPr>
            </w:pP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35DE">
            <w:pPr>
              <w:overflowPunct w:val="0"/>
              <w:spacing w:line="560" w:lineRule="exact"/>
              <w:ind w:firstLine="880" w:firstLineChars="400"/>
              <w:textAlignment w:val="center"/>
              <w:rPr>
                <w:rFonts w:ascii="宋体" w:hAnsi="宋体" w:eastAsia="宋体" w:cs="宋体"/>
                <w:color w:val="000000"/>
                <w:sz w:val="22"/>
              </w:rPr>
            </w:pPr>
            <w:r>
              <w:rPr>
                <w:rFonts w:hint="eastAsia" w:ascii="宋体" w:hAnsi="宋体" w:eastAsia="宋体" w:cs="宋体"/>
                <w:color w:val="000000"/>
                <w:kern w:val="0"/>
                <w:sz w:val="22"/>
                <w:lang w:bidi="ar"/>
              </w:rPr>
              <w:t>职务</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76BD">
            <w:pPr>
              <w:overflowPunct w:val="0"/>
              <w:spacing w:line="560" w:lineRule="exact"/>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bidi="ar"/>
              </w:rPr>
              <w:t>薪资</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val="en-US" w:eastAsia="zh-CN" w:bidi="ar"/>
              </w:rPr>
              <w:t>元/月/人）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4350">
            <w:pPr>
              <w:overflowPunct w:val="0"/>
              <w:spacing w:line="560" w:lineRule="exact"/>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岗位</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val="en-US" w:eastAsia="zh-CN" w:bidi="ar"/>
              </w:rPr>
              <w:t>人）</w:t>
            </w: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90DB">
            <w:pPr>
              <w:overflowPunct w:val="0"/>
              <w:spacing w:line="560" w:lineRule="exact"/>
              <w:ind w:firstLine="440" w:firstLineChars="200"/>
              <w:rPr>
                <w:rFonts w:ascii="宋体" w:hAnsi="宋体" w:eastAsia="宋体" w:cs="宋体"/>
                <w:color w:val="000000"/>
                <w:sz w:val="22"/>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7848">
            <w:pPr>
              <w:overflowPunct w:val="0"/>
              <w:spacing w:line="560" w:lineRule="exact"/>
              <w:ind w:firstLine="440" w:firstLineChars="200"/>
              <w:rPr>
                <w:rFonts w:ascii="宋体" w:hAnsi="宋体" w:eastAsia="宋体" w:cs="宋体"/>
                <w:color w:val="000000"/>
                <w:sz w:val="22"/>
              </w:rPr>
            </w:pPr>
          </w:p>
        </w:tc>
      </w:tr>
      <w:tr w14:paraId="6363F4AA">
        <w:tblPrEx>
          <w:tblCellMar>
            <w:top w:w="0" w:type="dxa"/>
            <w:left w:w="108" w:type="dxa"/>
            <w:bottom w:w="0" w:type="dxa"/>
            <w:right w:w="108" w:type="dxa"/>
          </w:tblCellMar>
        </w:tblPrEx>
        <w:trPr>
          <w:trHeight w:val="5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515">
            <w:pPr>
              <w:overflowPunct w:val="0"/>
              <w:spacing w:line="560" w:lineRule="exact"/>
              <w:ind w:firstLine="440" w:firstLineChars="200"/>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37A7">
            <w:pPr>
              <w:overflowPunct w:val="0"/>
              <w:spacing w:line="560" w:lineRule="exact"/>
              <w:ind w:firstLine="720" w:firstLineChars="300"/>
              <w:textAlignment w:val="center"/>
              <w:rPr>
                <w:rFonts w:hint="eastAsia" w:ascii="仿宋_GB2312" w:hAnsi="宋体" w:eastAsia="仿宋_GB2312" w:cs="仿宋_GB2312"/>
                <w:color w:val="000000" w:themeColor="text1"/>
                <w:sz w:val="24"/>
                <w:szCs w:val="24"/>
                <w:lang w:val="en-US" w:eastAsia="zh-CN"/>
                <w14:textFill>
                  <w14:solidFill>
                    <w14:schemeClr w14:val="tx1"/>
                  </w14:solidFill>
                </w14:textFill>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0B90">
            <w:pPr>
              <w:overflowPunct w:val="0"/>
              <w:spacing w:line="560" w:lineRule="exact"/>
              <w:ind w:firstLine="560" w:firstLineChars="200"/>
              <w:textAlignment w:val="center"/>
              <w:rPr>
                <w:rFonts w:hint="default" w:ascii="仿宋_GB2312" w:hAnsi="宋体" w:eastAsia="仿宋_GB2312" w:cs="仿宋_GB2312"/>
                <w:color w:val="000000" w:themeColor="text1"/>
                <w:sz w:val="28"/>
                <w:szCs w:val="28"/>
                <w:lang w:val="en-US" w:eastAsia="zh-CN"/>
                <w14:textFill>
                  <w14:solidFill>
                    <w14:schemeClr w14:val="tx1"/>
                  </w14:solidFill>
                </w14:textFill>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8C82">
            <w:pPr>
              <w:overflowPunct w:val="0"/>
              <w:spacing w:line="560" w:lineRule="exact"/>
              <w:ind w:firstLine="440" w:firstLineChars="200"/>
              <w:textAlignment w:val="center"/>
              <w:rPr>
                <w:rFonts w:ascii="宋体" w:hAnsi="宋体" w:eastAsia="宋体" w:cs="宋体"/>
                <w:color w:val="000000" w:themeColor="text1"/>
                <w:sz w:val="22"/>
                <w14:textFill>
                  <w14:solidFill>
                    <w14:schemeClr w14:val="tx1"/>
                  </w14:solidFill>
                </w14:textFill>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E663">
            <w:pPr>
              <w:overflowPunct w:val="0"/>
              <w:spacing w:line="560" w:lineRule="exact"/>
              <w:ind w:firstLine="220" w:firstLineChars="100"/>
              <w:jc w:val="left"/>
              <w:textAlignment w:val="center"/>
              <w:rPr>
                <w:rFonts w:hint="default" w:ascii="宋体" w:hAnsi="宋体" w:eastAsia="宋体" w:cs="宋体"/>
                <w:sz w:val="22"/>
                <w:lang w:val="en-US" w:eastAsia="zh-CN"/>
              </w:rPr>
            </w:pP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6FAFC">
            <w:pPr>
              <w:overflowPunct w:val="0"/>
              <w:spacing w:line="560" w:lineRule="exact"/>
              <w:textAlignment w:val="center"/>
              <w:rPr>
                <w:rFonts w:ascii="宋体" w:hAnsi="宋体" w:eastAsia="宋体" w:cs="宋体"/>
                <w:color w:val="000000" w:themeColor="text1"/>
                <w:sz w:val="22"/>
                <w14:textFill>
                  <w14:solidFill>
                    <w14:schemeClr w14:val="tx1"/>
                  </w14:solidFill>
                </w14:textFill>
              </w:rPr>
            </w:pPr>
          </w:p>
        </w:tc>
      </w:tr>
      <w:tr w14:paraId="2DA3A4B4">
        <w:tblPrEx>
          <w:tblCellMar>
            <w:top w:w="0" w:type="dxa"/>
            <w:left w:w="108" w:type="dxa"/>
            <w:bottom w:w="0" w:type="dxa"/>
            <w:right w:w="108" w:type="dxa"/>
          </w:tblCellMar>
        </w:tblPrEx>
        <w:trPr>
          <w:trHeight w:val="5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F54">
            <w:pPr>
              <w:overflowPunct w:val="0"/>
              <w:spacing w:line="560" w:lineRule="exact"/>
              <w:ind w:firstLine="440" w:firstLineChars="200"/>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16E5">
            <w:pPr>
              <w:overflowPunct w:val="0"/>
              <w:spacing w:line="560" w:lineRule="exact"/>
              <w:ind w:firstLine="240" w:firstLineChars="100"/>
              <w:textAlignment w:val="center"/>
              <w:rPr>
                <w:rFonts w:ascii="仿宋_GB2312" w:hAnsi="宋体" w:eastAsia="仿宋_GB2312" w:cs="仿宋_GB2312"/>
                <w:color w:val="000000" w:themeColor="text1"/>
                <w:sz w:val="24"/>
                <w:szCs w:val="24"/>
                <w14:textFill>
                  <w14:solidFill>
                    <w14:schemeClr w14:val="tx1"/>
                  </w14:solidFill>
                </w14:textFill>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A580">
            <w:pPr>
              <w:overflowPunct w:val="0"/>
              <w:spacing w:line="560" w:lineRule="exact"/>
              <w:ind w:firstLine="560" w:firstLineChars="200"/>
              <w:textAlignment w:val="center"/>
              <w:rPr>
                <w:rFonts w:hint="default" w:ascii="仿宋_GB2312" w:hAnsi="宋体" w:eastAsia="仿宋_GB2312" w:cs="仿宋_GB2312"/>
                <w:color w:val="000000" w:themeColor="text1"/>
                <w:sz w:val="28"/>
                <w:szCs w:val="28"/>
                <w:lang w:val="en-US" w:eastAsia="zh-CN"/>
                <w14:textFill>
                  <w14:solidFill>
                    <w14:schemeClr w14:val="tx1"/>
                  </w14:solidFill>
                </w14:textFill>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11A3">
            <w:pPr>
              <w:overflowPunct w:val="0"/>
              <w:spacing w:line="560" w:lineRule="exact"/>
              <w:ind w:firstLine="440" w:firstLineChars="200"/>
              <w:textAlignment w:val="center"/>
              <w:rPr>
                <w:rFonts w:ascii="宋体" w:hAnsi="宋体" w:eastAsia="宋体" w:cs="宋体"/>
                <w:color w:val="000000" w:themeColor="text1"/>
                <w:sz w:val="22"/>
                <w14:textFill>
                  <w14:solidFill>
                    <w14:schemeClr w14:val="tx1"/>
                  </w14:solidFill>
                </w14:textFill>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648">
            <w:pPr>
              <w:overflowPunct w:val="0"/>
              <w:spacing w:line="560" w:lineRule="exact"/>
              <w:ind w:firstLine="220" w:firstLineChars="100"/>
              <w:jc w:val="left"/>
              <w:textAlignment w:val="center"/>
              <w:rPr>
                <w:rFonts w:hint="default" w:ascii="宋体" w:hAnsi="宋体" w:eastAsia="宋体" w:cs="宋体"/>
                <w:sz w:val="22"/>
                <w:lang w:val="en-US" w:eastAsia="zh-CN"/>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329E">
            <w:pPr>
              <w:overflowPunct w:val="0"/>
              <w:spacing w:line="560" w:lineRule="exact"/>
              <w:ind w:firstLine="440" w:firstLineChars="200"/>
              <w:rPr>
                <w:rFonts w:ascii="宋体" w:hAnsi="宋体" w:eastAsia="宋体" w:cs="宋体"/>
                <w:color w:val="000000" w:themeColor="text1"/>
                <w:sz w:val="22"/>
                <w14:textFill>
                  <w14:solidFill>
                    <w14:schemeClr w14:val="tx1"/>
                  </w14:solidFill>
                </w14:textFill>
              </w:rPr>
            </w:pPr>
          </w:p>
        </w:tc>
      </w:tr>
      <w:tr w14:paraId="65A7246A">
        <w:tblPrEx>
          <w:tblCellMar>
            <w:top w:w="0" w:type="dxa"/>
            <w:left w:w="108" w:type="dxa"/>
            <w:bottom w:w="0" w:type="dxa"/>
            <w:right w:w="108" w:type="dxa"/>
          </w:tblCellMar>
        </w:tblPrEx>
        <w:trPr>
          <w:trHeight w:val="5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BBFD">
            <w:pPr>
              <w:overflowPunct w:val="0"/>
              <w:spacing w:line="560" w:lineRule="exact"/>
              <w:ind w:firstLine="440" w:firstLineChars="200"/>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8CFB">
            <w:pPr>
              <w:overflowPunct w:val="0"/>
              <w:spacing w:line="560" w:lineRule="exact"/>
              <w:textAlignment w:val="center"/>
              <w:rPr>
                <w:rFonts w:ascii="仿宋_GB2312" w:hAnsi="宋体" w:eastAsia="仿宋_GB2312" w:cs="仿宋_GB2312"/>
                <w:color w:val="000000" w:themeColor="text1"/>
                <w:sz w:val="24"/>
                <w:szCs w:val="24"/>
                <w14:textFill>
                  <w14:solidFill>
                    <w14:schemeClr w14:val="tx1"/>
                  </w14:solidFill>
                </w14:textFill>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A23C">
            <w:pPr>
              <w:overflowPunct w:val="0"/>
              <w:spacing w:line="560" w:lineRule="exact"/>
              <w:ind w:firstLine="560" w:firstLineChars="200"/>
              <w:textAlignment w:val="center"/>
              <w:rPr>
                <w:rFonts w:hint="default" w:ascii="仿宋_GB2312" w:hAnsi="宋体" w:eastAsia="仿宋_GB2312" w:cs="仿宋_GB2312"/>
                <w:color w:val="000000" w:themeColor="text1"/>
                <w:sz w:val="28"/>
                <w:szCs w:val="28"/>
                <w:lang w:val="en-US" w:eastAsia="zh-CN"/>
                <w14:textFill>
                  <w14:solidFill>
                    <w14:schemeClr w14:val="tx1"/>
                  </w14:solidFill>
                </w14:textFill>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8462">
            <w:pPr>
              <w:overflowPunct w:val="0"/>
              <w:spacing w:line="560" w:lineRule="exact"/>
              <w:ind w:firstLine="440" w:firstLineChars="200"/>
              <w:textAlignment w:val="center"/>
              <w:rPr>
                <w:rFonts w:hint="eastAsia" w:ascii="宋体" w:hAnsi="宋体" w:eastAsia="宋体" w:cs="宋体"/>
                <w:color w:val="000000" w:themeColor="text1"/>
                <w:sz w:val="22"/>
                <w:lang w:val="en-US" w:eastAsia="zh-CN"/>
                <w14:textFill>
                  <w14:solidFill>
                    <w14:schemeClr w14:val="tx1"/>
                  </w14:solidFill>
                </w14:textFill>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254B">
            <w:pPr>
              <w:overflowPunct w:val="0"/>
              <w:spacing w:line="560" w:lineRule="exact"/>
              <w:ind w:firstLine="220" w:firstLineChars="100"/>
              <w:jc w:val="left"/>
              <w:textAlignment w:val="center"/>
              <w:rPr>
                <w:rFonts w:hint="default" w:ascii="宋体" w:hAnsi="宋体" w:eastAsia="宋体" w:cs="宋体"/>
                <w:sz w:val="22"/>
                <w:lang w:val="en-US" w:eastAsia="zh-CN"/>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C6BD9">
            <w:pPr>
              <w:overflowPunct w:val="0"/>
              <w:spacing w:line="560" w:lineRule="exact"/>
              <w:ind w:firstLine="440" w:firstLineChars="200"/>
              <w:rPr>
                <w:rFonts w:ascii="宋体" w:hAnsi="宋体" w:eastAsia="宋体" w:cs="宋体"/>
                <w:color w:val="000000" w:themeColor="text1"/>
                <w:sz w:val="22"/>
                <w14:textFill>
                  <w14:solidFill>
                    <w14:schemeClr w14:val="tx1"/>
                  </w14:solidFill>
                </w14:textFill>
              </w:rPr>
            </w:pPr>
          </w:p>
        </w:tc>
      </w:tr>
      <w:tr w14:paraId="737F994E">
        <w:tblPrEx>
          <w:tblCellMar>
            <w:top w:w="0" w:type="dxa"/>
            <w:left w:w="108" w:type="dxa"/>
            <w:bottom w:w="0" w:type="dxa"/>
            <w:right w:w="108" w:type="dxa"/>
          </w:tblCellMar>
        </w:tblPrEx>
        <w:trPr>
          <w:trHeight w:val="5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56D8">
            <w:pPr>
              <w:overflowPunct w:val="0"/>
              <w:spacing w:line="560" w:lineRule="exact"/>
              <w:ind w:firstLine="440" w:firstLineChars="200"/>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A516">
            <w:pPr>
              <w:overflowPunct w:val="0"/>
              <w:spacing w:line="560" w:lineRule="exact"/>
              <w:ind w:left="960" w:hanging="960" w:hangingChars="400"/>
              <w:textAlignment w:val="cente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D01D">
            <w:pPr>
              <w:overflowPunct w:val="0"/>
              <w:spacing w:line="560" w:lineRule="exact"/>
              <w:ind w:firstLine="560" w:firstLineChars="200"/>
              <w:textAlignment w:val="center"/>
              <w:rPr>
                <w:rFonts w:hint="default" w:ascii="仿宋_GB2312" w:hAnsi="宋体" w:eastAsia="仿宋_GB2312" w:cs="仿宋_GB2312"/>
                <w:color w:val="000000" w:themeColor="text1"/>
                <w:kern w:val="0"/>
                <w:sz w:val="28"/>
                <w:szCs w:val="28"/>
                <w:lang w:val="en-US" w:eastAsia="zh-CN" w:bidi="ar"/>
                <w14:textFill>
                  <w14:solidFill>
                    <w14:schemeClr w14:val="tx1"/>
                  </w14:solidFill>
                </w14:textFill>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FAEA">
            <w:pPr>
              <w:overflowPunct w:val="0"/>
              <w:spacing w:line="560" w:lineRule="exact"/>
              <w:ind w:firstLine="440" w:firstLineChars="200"/>
              <w:textAlignment w:val="center"/>
              <w:rPr>
                <w:rFonts w:hint="eastAsia" w:ascii="宋体" w:hAnsi="宋体" w:eastAsia="宋体" w:cs="宋体"/>
                <w:color w:val="000000" w:themeColor="text1"/>
                <w:sz w:val="22"/>
                <w:lang w:val="en-US" w:eastAsia="zh-CN"/>
                <w14:textFill>
                  <w14:solidFill>
                    <w14:schemeClr w14:val="tx1"/>
                  </w14:solidFill>
                </w14:textFill>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09C0">
            <w:pPr>
              <w:overflowPunct w:val="0"/>
              <w:spacing w:line="560" w:lineRule="exact"/>
              <w:ind w:firstLine="220" w:firstLineChars="100"/>
              <w:jc w:val="left"/>
              <w:textAlignment w:val="center"/>
              <w:rPr>
                <w:rFonts w:hint="default" w:ascii="宋体" w:hAnsi="宋体" w:eastAsia="宋体" w:cs="宋体"/>
                <w:sz w:val="22"/>
                <w:lang w:val="en-US" w:eastAsia="zh-CN"/>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A69C">
            <w:pPr>
              <w:overflowPunct w:val="0"/>
              <w:spacing w:line="560" w:lineRule="exact"/>
              <w:ind w:firstLine="440" w:firstLineChars="200"/>
              <w:rPr>
                <w:rFonts w:ascii="宋体" w:hAnsi="宋体" w:eastAsia="宋体" w:cs="宋体"/>
                <w:color w:val="000000" w:themeColor="text1"/>
                <w:sz w:val="22"/>
                <w14:textFill>
                  <w14:solidFill>
                    <w14:schemeClr w14:val="tx1"/>
                  </w14:solidFill>
                </w14:textFill>
              </w:rPr>
            </w:pPr>
          </w:p>
        </w:tc>
      </w:tr>
      <w:tr w14:paraId="30BD1C6A">
        <w:tblPrEx>
          <w:tblCellMar>
            <w:top w:w="0" w:type="dxa"/>
            <w:left w:w="108" w:type="dxa"/>
            <w:bottom w:w="0" w:type="dxa"/>
            <w:right w:w="108" w:type="dxa"/>
          </w:tblCellMar>
        </w:tblPrEx>
        <w:trPr>
          <w:trHeight w:val="520" w:hRule="atLeast"/>
        </w:trPr>
        <w:tc>
          <w:tcPr>
            <w:tcW w:w="3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CDC1">
            <w:pPr>
              <w:overflowPunct w:val="0"/>
              <w:spacing w:line="560" w:lineRule="exact"/>
              <w:ind w:firstLine="440" w:firstLineChars="200"/>
              <w:textAlignment w:val="center"/>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kern w:val="0"/>
                <w:sz w:val="22"/>
                <w:lang w:val="en-US" w:eastAsia="zh-CN" w:bidi="ar"/>
                <w14:textFill>
                  <w14:solidFill>
                    <w14:schemeClr w14:val="tx1"/>
                  </w14:solidFill>
                </w14:textFill>
              </w:rPr>
              <w:t>总计：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0EDF">
            <w:pPr>
              <w:overflowPunct w:val="0"/>
              <w:spacing w:line="560" w:lineRule="exact"/>
              <w:ind w:firstLine="220" w:firstLineChars="100"/>
              <w:jc w:val="left"/>
              <w:textAlignment w:val="center"/>
              <w:rPr>
                <w:rFonts w:hint="default" w:ascii="宋体" w:hAnsi="宋体" w:eastAsia="宋体" w:cs="宋体"/>
                <w:color w:val="000000" w:themeColor="text1"/>
                <w:sz w:val="22"/>
                <w:lang w:val="en-US" w:eastAsia="zh-CN"/>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5C9">
            <w:pPr>
              <w:overflowPunct w:val="0"/>
              <w:spacing w:line="560" w:lineRule="exact"/>
              <w:ind w:firstLine="440" w:firstLineChars="200"/>
              <w:rPr>
                <w:rFonts w:ascii="宋体" w:hAnsi="宋体" w:eastAsia="宋体" w:cs="宋体"/>
                <w:color w:val="000000" w:themeColor="text1"/>
                <w:sz w:val="22"/>
                <w14:textFill>
                  <w14:solidFill>
                    <w14:schemeClr w14:val="tx1"/>
                  </w14:solidFill>
                </w14:textFill>
              </w:rPr>
            </w:pPr>
          </w:p>
        </w:tc>
      </w:tr>
    </w:tbl>
    <w:p w14:paraId="1D8DBA38">
      <w:pPr>
        <w:pStyle w:val="8"/>
        <w:numPr>
          <w:ilvl w:val="0"/>
          <w:numId w:val="1"/>
        </w:numPr>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运行人员：冬季供暖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w:t>
      </w:r>
      <w:r>
        <w:rPr>
          <w:rFonts w:hint="eastAsia" w:ascii="仿宋_GB2312" w:hAnsi="仿宋_GB2312" w:eastAsia="仿宋_GB2312" w:cs="仿宋_GB2312"/>
          <w:color w:val="000000" w:themeColor="text1"/>
          <w:sz w:val="32"/>
          <w:szCs w:val="32"/>
          <w14:textFill>
            <w14:solidFill>
              <w14:schemeClr w14:val="tx1"/>
            </w14:solidFill>
          </w14:textFill>
        </w:rPr>
        <w:t>人。</w:t>
      </w:r>
    </w:p>
    <w:p w14:paraId="36A010A4">
      <w:pPr>
        <w:widowControl/>
        <w:jc w:val="left"/>
        <w:rPr>
          <w:rFonts w:ascii="黑体" w:hAnsi="黑体" w:eastAsia="黑体" w:cs="黑体"/>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：保密承诺书</w:t>
      </w:r>
    </w:p>
    <w:p w14:paraId="2C468CC0">
      <w:pPr>
        <w:spacing w:line="500" w:lineRule="atLeast"/>
        <w:ind w:firstLine="2240" w:firstLineChars="700"/>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5ADA2DB3">
      <w:pPr>
        <w:spacing w:line="500" w:lineRule="atLeast"/>
        <w:ind w:firstLine="2240" w:firstLineChars="7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融通物管外包服务保密协议书</w:t>
      </w:r>
    </w:p>
    <w:p w14:paraId="5FC753FC">
      <w:pPr>
        <w:spacing w:line="500" w:lineRule="atLeast"/>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为明确乙方保密义务，有效保护国家秘密、军事秘密以及甲方的商业秘密不被泄露，经协商，甲乙双方达成如下协议：</w:t>
      </w:r>
    </w:p>
    <w:p w14:paraId="3FEA6062">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一、保密范围</w:t>
      </w:r>
    </w:p>
    <w:p w14:paraId="36D18EAE">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外包服务合同中涉及的部队部署、营区地址、规模数量、性质用途、档案文件、图纸资料、电子信息等内容，以及甲方提供的技术信息和技术资料等，均属于保密范围。</w:t>
      </w:r>
    </w:p>
    <w:p w14:paraId="124FC57E">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二、对乙方保密要求</w:t>
      </w:r>
    </w:p>
    <w:p w14:paraId="7E373723">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（一）严格遵守国家和军队保密法规，以及甲方保密相关规章制度；</w:t>
      </w:r>
    </w:p>
    <w:p w14:paraId="6858667D">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（二）遵守保密纪律，不得以任何方式向第三方泄露所接触和知悉的国家秘密及甲方商业秘密；</w:t>
      </w:r>
    </w:p>
    <w:p w14:paraId="7B247EB5">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（三）妥善保管甲方移交的涉密文件、资料及其他载体和设备；</w:t>
      </w:r>
    </w:p>
    <w:p w14:paraId="68A705D9">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（四）国家、军队以及甲方规定的其他保密要求。</w:t>
      </w:r>
    </w:p>
    <w:p w14:paraId="7D61E125">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三、乙方保密承诺</w:t>
      </w:r>
    </w:p>
    <w:p w14:paraId="0BBEAF0D">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（一）严格落实保密要求，积极配合保密检查。对甲方组织的保密检查评估，主动予以配合，对存在的问题及时进行整改；</w:t>
      </w:r>
    </w:p>
    <w:p w14:paraId="6D30C07E">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主动承担保密责任，乙方及所属单位法人为保密第一责任人。如发生失泄密、窃密卖密案件和问题，配合甲方迅速查明被泄露的军事秘密内容和密级、造成或可能造成危害的范围和程度、事件的主要情节和有关责任者，及时采取补救措施并承担相应责任。</w:t>
      </w:r>
    </w:p>
    <w:p w14:paraId="2A4DC88D">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四、保密监管</w:t>
      </w:r>
    </w:p>
    <w:p w14:paraId="03B69F80">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（一）甲方保密管理部门对乙方保密管理制度落实情况进行检查监督，及时发现问题，指导工作落实。</w:t>
      </w:r>
    </w:p>
    <w:p w14:paraId="1EA257C5">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（二）对造成失泄密或存在重大失泄密隐患的乙方所属单位，甲方实行保密不良信誉记录制度，5年内不得承接甲方项目。</w:t>
      </w:r>
    </w:p>
    <w:p w14:paraId="5A24AE74">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五、其他</w:t>
      </w:r>
    </w:p>
    <w:p w14:paraId="61EF5216">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（一）本协议为双方外包服务合同的组成部分。</w:t>
      </w:r>
    </w:p>
    <w:p w14:paraId="3B2CD8CD">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（二）乙方及其所属员工保密责任，不因本协议终止、到期、无效、撤销或解除而失效。</w:t>
      </w:r>
    </w:p>
    <w:p w14:paraId="4704A2C3">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（三）本协议自签订之日起生效。</w:t>
      </w:r>
    </w:p>
    <w:p w14:paraId="19AC2282">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77CBA2FA">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2B17EF5B">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04236330">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7B0E928D">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02927F64">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414AB7B4">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7C98CC4F">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5F34C24A">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甲方：                                            </w:t>
      </w:r>
    </w:p>
    <w:p w14:paraId="41CC70DE">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法定代表人或授权人：          </w:t>
      </w:r>
    </w:p>
    <w:p w14:paraId="34A6AF39">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签订日期：      年  月  日</w:t>
      </w:r>
    </w:p>
    <w:p w14:paraId="0DE9D8BE">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22B58552">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p>
    <w:p w14:paraId="2F037941">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乙方：                                     </w:t>
      </w:r>
    </w:p>
    <w:p w14:paraId="2C1DE0D7">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法定代表人或授权人：    </w:t>
      </w:r>
    </w:p>
    <w:p w14:paraId="1A9729B2">
      <w:pPr>
        <w:spacing w:line="500" w:lineRule="atLeast"/>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签订日期：      年  月  日</w:t>
      </w:r>
    </w:p>
    <w:p w14:paraId="0BC12EA9">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77BFADEE">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388900F0">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72795EC7">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720B58C7">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0AA43D6D">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4AB58C6D">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6C649B64">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65E2CE2D">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40D51FA5">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113AAAC1">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59EAD65B">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52A4B032">
      <w:pPr>
        <w:spacing w:line="500" w:lineRule="atLeast"/>
        <w:jc w:val="left"/>
        <w:rPr>
          <w:rFonts w:hint="eastAsia" w:ascii="黑体" w:hAnsi="黑体" w:eastAsia="黑体" w:cs="黑体"/>
          <w:bCs/>
          <w:color w:val="000000" w:themeColor="text1"/>
          <w:sz w:val="32"/>
          <w:szCs w:val="32"/>
          <w14:textFill>
            <w14:solidFill>
              <w14:schemeClr w14:val="tx1"/>
            </w14:solidFill>
          </w14:textFill>
        </w:rPr>
      </w:pPr>
    </w:p>
    <w:p w14:paraId="15832B30">
      <w:pPr>
        <w:spacing w:line="500" w:lineRule="atLeast"/>
        <w:jc w:val="lef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5</w:t>
      </w:r>
      <w:r>
        <w:rPr>
          <w:rFonts w:hint="eastAsia" w:ascii="黑体" w:hAnsi="黑体" w:eastAsia="黑体" w:cs="黑体"/>
          <w:bCs/>
          <w:color w:val="000000" w:themeColor="text1"/>
          <w:sz w:val="32"/>
          <w:szCs w:val="32"/>
          <w14:textFill>
            <w14:solidFill>
              <w14:schemeClr w14:val="tx1"/>
            </w14:solidFill>
          </w14:textFill>
        </w:rPr>
        <w:t>：</w:t>
      </w:r>
    </w:p>
    <w:p w14:paraId="0EEADEE8">
      <w:pPr>
        <w:spacing w:before="156" w:beforeLines="50" w:after="156" w:afterLines="50" w:line="5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廉洁协议</w:t>
      </w:r>
    </w:p>
    <w:p w14:paraId="4EF8EFF6">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p>
    <w:p w14:paraId="2C765AB7">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甲方：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XXXXXXXXXXXXXXXX</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2119570">
      <w:pPr>
        <w:spacing w:before="156" w:beforeLines="50" w:after="156" w:afterLines="50" w:line="500" w:lineRule="atLeast"/>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乙方：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XXXXXXXXXXXXXXXX</w:t>
      </w:r>
    </w:p>
    <w:p w14:paraId="54FF618D">
      <w:pPr>
        <w:spacing w:before="156" w:beforeLines="50" w:after="156" w:afterLines="50" w:line="500" w:lineRule="atLeas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指融通物管物业管理有限公司及其下属全资公司、控股公司或其他有管理权的公司；乙方指参与甲方工程、货物或服务采购活动的投标单位、中标单位、合同履约单位等法人或非法人组织，双方的参与人、执行人等都受本协议的约束。</w:t>
      </w:r>
    </w:p>
    <w:p w14:paraId="20558C63">
      <w:pPr>
        <w:spacing w:before="156" w:beforeLines="50" w:after="156" w:afterLines="50" w:line="500" w:lineRule="atLeas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诚实守信是甲方的核心价值观，甲方与乙方之间是简单、双赢的企业合作关系，双方约定在招投标及履约、结算过程中遵守以下廉洁约定。</w:t>
      </w:r>
    </w:p>
    <w:p w14:paraId="681FFF19">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一、甲方廉洁要求和廉洁主张</w:t>
      </w:r>
    </w:p>
    <w:p w14:paraId="4AC876ED">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1、甲方要求参与以上活动的本单位员工遵守从业准则，不得谋取私利，不得向乙方索要或者接受其提供的任何形式的个人利益。</w:t>
      </w:r>
    </w:p>
    <w:p w14:paraId="4FFD1CC6">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2、甲方要求参与以上活动的本单位员工主动申报与乙方的特殊关系，如本单位员工是否与乙方股东或员工存在亲属关系等。</w:t>
      </w:r>
    </w:p>
    <w:p w14:paraId="1135D141">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甲方在资格预审、入围审批、招标文件编制、评议标、定标等采购过程中，只会考虑乙方的经营实力，对品质、工期、成本、安全的控制能力，对招标项目的重视程度，项目团队的人员配置、技术文件、对招标文件的响应程度、商务报价的合理性、报价特别优惠条款等因素，任何重要的流程环节，均由甲方的招标委员会集体决策，不会因为任何人的个人利益因素而对乙方有特别的照顾和优惠。</w:t>
      </w:r>
    </w:p>
    <w:p w14:paraId="516859F2">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4、乙方一旦中标、中选，在合同签订、合同执行、履约评级、变更签证确认、合同结算等过程中，甲方将严格按合同约定执行，不会因为任何人的个人利益因素而降低合同标准、增加费用、抬高结算金额等。</w:t>
      </w:r>
    </w:p>
    <w:p w14:paraId="6667DF14">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5、发现乙方员工有行贿行为的，甲方应坚决拒绝，并向乙方领导反馈，根据情况严重性，甲方将给予乙方合作投标人名册降级、乙方及关联企业列入黑名单或解除合同的处罚。</w:t>
      </w:r>
    </w:p>
    <w:p w14:paraId="15F532B8">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6、对甲方人员的违约行为，欢迎乙方进行投诉、举报，甲方将对乙方投诉举报人及投诉举报内容高度保密，并在接到投诉举报后10个工作日内反馈乙方。</w:t>
      </w:r>
    </w:p>
    <w:p w14:paraId="10D01157">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7、对于长期支持和敢于揭露甲方员工存在廉洁违规行为的乙方，甲方优先考虑给予合作机会。</w:t>
      </w:r>
    </w:p>
    <w:p w14:paraId="50D23B28">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二、乙方廉洁要求</w:t>
      </w:r>
    </w:p>
    <w:p w14:paraId="7662B563">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1、乙方有义务监督甲方员工廉洁从业，对违反者，乙方有责任向甲方反馈和举报。</w:t>
      </w:r>
    </w:p>
    <w:p w14:paraId="7723AF25">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2、乙方应主动如实向甲方通报本单位股东或员工是否与甲方员工存在亲属或其他特定关系，是否有甲方离职员工在本单位担任重要岗位。</w:t>
      </w:r>
    </w:p>
    <w:p w14:paraId="7C650AE3">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3、乙方不得与甲方员工就标底、其他单位的投标书等商业秘密及合同中的质量、价格、工程量、验收等条款进行私下商谈或者达成默契。</w:t>
      </w:r>
    </w:p>
    <w:p w14:paraId="2F27AC1D">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4、乙方不得与其他单位串通投标，不得采取恶性竞争等不正当手段竞争业务。</w:t>
      </w:r>
    </w:p>
    <w:p w14:paraId="60E0D4B0">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5、乙方不得向甲方员工及其亲属或其请托人、代理人提供好处费、回扣、现金及有价证券、支付凭证、贵重礼物等。</w:t>
      </w:r>
    </w:p>
    <w:p w14:paraId="099C680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6、乙方不得邀请甲方员工及其亲属或其他特定关系人参与可能影响其公正履行职务行为的宴请、娱乐、体育、休闲、旅游等活动。</w:t>
      </w:r>
    </w:p>
    <w:p w14:paraId="027CA53D">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7、乙方不得给甲方员工及其亲属或其他特定关系人报销任何费用。</w:t>
      </w:r>
    </w:p>
    <w:p w14:paraId="3E5995D8">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8、乙方不得向甲方员工及其亲属或其他特定关系人提供任何住房、交通工具、通讯工具、家电、高档办公用品等物品。</w:t>
      </w:r>
    </w:p>
    <w:p w14:paraId="0E2B72E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9、乙方不得对甲方员工及其亲属或其他特定关系人的家庭装修、婚丧嫁娶、工作安排、出国、留学等行为提供资金或物资资助。</w:t>
      </w:r>
    </w:p>
    <w:p w14:paraId="2B04D3E0">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乙方应当确保乙方人员了解并自觉遵守本协议，发现乙方任何人员有向甲方员工行贿倾向、建议或行为的，应予立即制止、严肃处理。乙方发现甲方员工有索贿、受贿行为的，应坚决拒绝，并及时向甲方领导或纪检监察部门举报。</w:t>
      </w:r>
    </w:p>
    <w:p w14:paraId="38661BCD">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11、乙方向甲方员工及其亲属或其他特定关系人行贿，经查证属实的，乙方及关联企业将被列入甲方的黑名单，乙方须赔偿因此给甲方造成的经济损失，双方再次合作将受到限制。</w:t>
      </w:r>
    </w:p>
    <w:p w14:paraId="5BEF04B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三、投诉及举报管理</w:t>
      </w:r>
    </w:p>
    <w:p w14:paraId="10DD5C8A">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1、甲方投诉及举报管理：</w:t>
      </w:r>
    </w:p>
    <w:p w14:paraId="522F2791">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甲方不廉洁行为举报管理部门为：融通物管物业管理有限公司纪检与审计法务部    </w:t>
      </w:r>
    </w:p>
    <w:p w14:paraId="19599484">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邮箱：rtwgjw@aliyun.com </w:t>
      </w:r>
    </w:p>
    <w:p w14:paraId="55A1D3D6">
      <w:pPr>
        <w:spacing w:before="156" w:beforeLines="50" w:after="156" w:afterLines="50" w:line="500" w:lineRule="atLeas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CF2A14B">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                                    乙方：</w:t>
      </w:r>
    </w:p>
    <w:p w14:paraId="63DD4B9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                              法定代表人：</w:t>
      </w:r>
    </w:p>
    <w:p w14:paraId="2C52B24B">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授权委托人：                              授权委托人：</w:t>
      </w:r>
    </w:p>
    <w:p w14:paraId="76162DF7">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                                    日期：</w:t>
      </w:r>
    </w:p>
    <w:p w14:paraId="0F72FA4D">
      <w:pPr>
        <w:spacing w:before="156" w:beforeLines="50" w:after="156" w:afterLines="50" w:line="500" w:lineRule="atLeast"/>
        <w:jc w:val="left"/>
        <w:rPr>
          <w:rFonts w:ascii="黑体" w:hAnsi="黑体" w:eastAsia="黑体" w:cs="黑体"/>
          <w:color w:val="000000" w:themeColor="text1"/>
          <w:sz w:val="32"/>
          <w:szCs w:val="32"/>
          <w14:textFill>
            <w14:solidFill>
              <w14:schemeClr w14:val="tx1"/>
            </w14:solidFill>
          </w14:textFill>
        </w:rPr>
      </w:pPr>
    </w:p>
    <w:p w14:paraId="76683A63">
      <w:pPr>
        <w:widowControl/>
        <w:jc w:val="left"/>
        <w:rPr>
          <w:rFonts w:ascii="宋体"/>
          <w:szCs w:val="18"/>
        </w:rPr>
      </w:pPr>
      <w:r>
        <w:rPr>
          <w:rFonts w:ascii="宋体"/>
          <w:szCs w:val="18"/>
        </w:rPr>
        <w:br w:type="page"/>
      </w:r>
    </w:p>
    <w:p w14:paraId="4EE91AB7">
      <w:pPr>
        <w:spacing w:before="156" w:beforeLines="50" w:after="156" w:afterLines="50" w:line="500" w:lineRule="atLeas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w:t>：</w:t>
      </w:r>
    </w:p>
    <w:p w14:paraId="23024609">
      <w:pPr>
        <w:spacing w:before="156" w:beforeLines="50" w:after="156" w:afterLines="50" w:line="500" w:lineRule="atLeast"/>
        <w:ind w:firstLine="2200" w:firstLineChars="500"/>
        <w:jc w:val="left"/>
        <w:rPr>
          <w:rStyle w:val="15"/>
          <w:rFonts w:ascii="宋体" w:hAnsi="宋体"/>
          <w:color w:val="000000" w:themeColor="text1"/>
          <w:sz w:val="24"/>
          <w14:textFill>
            <w14:solidFill>
              <w14:schemeClr w14:val="tx1"/>
            </w14:solidFill>
          </w14:textFill>
        </w:rPr>
      </w:pPr>
      <w:r>
        <w:rPr>
          <w:rStyle w:val="16"/>
          <w:rFonts w:hint="eastAsia" w:ascii="黑体" w:hAnsi="黑体" w:eastAsia="黑体" w:cs="黑体"/>
          <w:b w:val="0"/>
          <w:color w:val="000000" w:themeColor="text1"/>
          <w:sz w:val="44"/>
          <w:szCs w:val="44"/>
          <w14:textFill>
            <w14:solidFill>
              <w14:schemeClr w14:val="tx1"/>
            </w14:solidFill>
          </w14:textFill>
        </w:rPr>
        <w:t>安全生产管理协议书</w:t>
      </w:r>
    </w:p>
    <w:p w14:paraId="647F9DD6">
      <w:pPr>
        <w:spacing w:before="156" w:beforeLines="50" w:after="156" w:afterLines="50" w:line="500" w:lineRule="atLeas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甲方（委托方）：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XXXXXXXXXX</w:t>
      </w:r>
    </w:p>
    <w:p w14:paraId="50B74DB6">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乙方（受托方）：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XXXXXXXXXX</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0D2919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p>
    <w:p w14:paraId="0FEAB71C">
      <w:pPr>
        <w:spacing w:before="156" w:beforeLines="50" w:after="156" w:afterLines="50" w:line="500" w:lineRule="atLeas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明确乙方的安全责任，规范现场作业人员的安全行为，确保作业在安全的环境中得到实施，最大限度的避免和降低安全事故的发生，根据《中华人民共和国安全生产法》等有关安全生产法律、法规，特制定安全作业责任书,该责任书适用于所有为融通地产物业管理有限公司格尔木市分公司提供服务的乙方。同时依据甲乙双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XXXXXXXXXXXX</w:t>
      </w:r>
      <w:r>
        <w:rPr>
          <w:rFonts w:hint="eastAsia" w:ascii="仿宋_GB2312" w:hAnsi="仿宋_GB2312" w:eastAsia="仿宋_GB2312" w:cs="仿宋_GB2312"/>
          <w:color w:val="000000" w:themeColor="text1"/>
          <w:sz w:val="32"/>
          <w:szCs w:val="32"/>
          <w14:textFill>
            <w14:solidFill>
              <w14:schemeClr w14:val="tx1"/>
            </w14:solidFill>
          </w14:textFill>
        </w:rPr>
        <w:t>》（下称“主合同”）要求，对于任何违反本规定的行为将导致甲方有权单方解除主合同，并由乙方承担因其原因造成的损失和责任。</w:t>
      </w:r>
    </w:p>
    <w:p w14:paraId="0CEC135F">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p>
    <w:p w14:paraId="1FCF7058">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一、安全责任要求：</w:t>
      </w:r>
    </w:p>
    <w:p w14:paraId="2B7F6E29">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1.乙方的法人代表（负责人）是安全作业的第一责任人，第一责任人对安全作业负全面责任，并确保对安全作业所必须的投入。</w:t>
      </w:r>
    </w:p>
    <w:p w14:paraId="58ED2A30">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2.乙方严格遵守有关安全生产的法律、法规，坚持“安全第一、预防为主”的方针，确保无安全事故发生。</w:t>
      </w:r>
    </w:p>
    <w:p w14:paraId="40675E76">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3.乙方严格遵守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甲方  </w:t>
      </w:r>
      <w:r>
        <w:rPr>
          <w:rFonts w:hint="eastAsia" w:ascii="仿宋_GB2312" w:hAnsi="仿宋_GB2312" w:eastAsia="仿宋_GB2312" w:cs="仿宋_GB2312"/>
          <w:color w:val="000000" w:themeColor="text1"/>
          <w:sz w:val="32"/>
          <w:szCs w:val="32"/>
          <w14:textFill>
            <w14:solidFill>
              <w14:schemeClr w14:val="tx1"/>
            </w14:solidFill>
          </w14:textFill>
        </w:rPr>
        <w:t>的各项安全管理制度，作业程序。</w:t>
      </w:r>
    </w:p>
    <w:p w14:paraId="3F267BCB">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4.乙方应确保所有为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甲方 </w:t>
      </w:r>
      <w:r>
        <w:rPr>
          <w:rFonts w:hint="eastAsia" w:ascii="仿宋_GB2312" w:hAnsi="仿宋_GB2312" w:eastAsia="仿宋_GB2312" w:cs="仿宋_GB2312"/>
          <w:color w:val="000000" w:themeColor="text1"/>
          <w:sz w:val="32"/>
          <w:szCs w:val="32"/>
          <w14:textFill>
            <w14:solidFill>
              <w14:schemeClr w14:val="tx1"/>
            </w14:solidFill>
          </w14:textFill>
        </w:rPr>
        <w:t>提供服务的员工已经获得相关工作的资质并接受了充分的与工作相关的安全管理制度，操作章程，工作程序以便他们可以安全的完成相关工作。</w:t>
      </w:r>
    </w:p>
    <w:p w14:paraId="0247480D">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5.乙方如有危险品的材料或物品，必须通知</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甲方 </w:t>
      </w:r>
      <w:r>
        <w:rPr>
          <w:rFonts w:hint="eastAsia" w:ascii="仿宋_GB2312" w:hAnsi="仿宋_GB2312" w:eastAsia="仿宋_GB2312" w:cs="仿宋_GB2312"/>
          <w:color w:val="000000" w:themeColor="text1"/>
          <w:sz w:val="32"/>
          <w:szCs w:val="32"/>
          <w14:textFill>
            <w14:solidFill>
              <w14:schemeClr w14:val="tx1"/>
            </w14:solidFill>
          </w14:textFill>
        </w:rPr>
        <w:t xml:space="preserve"> 并按照公司要求和相关危险品管理规定的要求进行保管和管理。</w:t>
      </w:r>
    </w:p>
    <w:p w14:paraId="7B9F0311">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6.乙方必须按照有关规定，制定安全作业的责任、检查、教育培训、奖惩以及设施设备安全管理、劳防用品配备和管理、危险作业安全管理、特种作业管理、事故报告处理等规章制度。</w:t>
      </w:r>
    </w:p>
    <w:p w14:paraId="60F2929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7.乙方必须按照相关制度的要求，向作业员工提供完备和有效的劳动防护用品和安全设施。</w:t>
      </w:r>
    </w:p>
    <w:p w14:paraId="31D59FDB">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8.乙方必须按照有关法律、法规的要求，配备专（兼）职安全生产管理人员，负责现场作业的日常监督管理工作。</w:t>
      </w:r>
    </w:p>
    <w:p w14:paraId="6DB224A6">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9.乙方应自觉接受甲方或政府相关部门的安全生产监督检查。</w:t>
      </w:r>
    </w:p>
    <w:p w14:paraId="72149013">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10.乙方发生安全生产事故，应保护事故现场并立即如实上报甲方，不得瞒报和延迟上报。</w:t>
      </w:r>
    </w:p>
    <w:p w14:paraId="47EB3273">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11.乙方必须严格按照安全作业责任书的相关条款执行，因管理不善，安全措施不利或其他自身原因引起的安全事故或损失，均由乙方负责。</w:t>
      </w:r>
    </w:p>
    <w:p w14:paraId="554E6174">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12.乙方在进行特种项目（例如：高空作业、动火作业、电气作业等）应事先书面向甲方申报，至甲方办理相关申请手续并开具相关作业许可证后方可进行作业，甲方有权对作业进行监督。</w:t>
      </w:r>
    </w:p>
    <w:p w14:paraId="408FC6F0">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二、其它约定事项</w:t>
      </w:r>
    </w:p>
    <w:p w14:paraId="4D06A793">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1.乙方作业应在完工后，经甲方验收合格且无违规事项，甲方将如数退还乙方相关保证金(如有)，保证金不计利息。</w:t>
      </w:r>
    </w:p>
    <w:p w14:paraId="13AD907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2.乙方如违反本责任书规定，损坏甲方设施场地，给甲方造成经济损失和不良影响，甲方有权要求乙方立即停止作业，并有权对其做出必要的经济处罚，同时甲方有权要求乙方赔偿甲方的全部损失和一切费用。</w:t>
      </w:r>
    </w:p>
    <w:p w14:paraId="76BA586D">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3.乙方如因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供暖</w:t>
      </w:r>
      <w:r>
        <w:rPr>
          <w:rFonts w:hint="eastAsia" w:ascii="仿宋_GB2312" w:hAnsi="仿宋_GB2312" w:eastAsia="仿宋_GB2312" w:cs="仿宋_GB2312"/>
          <w:color w:val="000000" w:themeColor="text1"/>
          <w:sz w:val="32"/>
          <w:szCs w:val="32"/>
          <w14:textFill>
            <w14:solidFill>
              <w14:schemeClr w14:val="tx1"/>
            </w14:solidFill>
          </w14:textFill>
        </w:rPr>
        <w:t>服务等过失所导致的一切人身意外与财产损失，以及由此带给甲方造成的损失或政府部门的处罚，乙方应承担全部责任，甲方不承担任何责任，同时甲方有权要求乙方赔偿甲方的全部损失和一切费用。</w:t>
      </w:r>
    </w:p>
    <w:p w14:paraId="3D4ED7EB">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乙方违反本协议任一约定的，应赔偿甲方的全部损失和一切费用。本协议项下乙方所应承担赔偿责任的所称全部损失，包括但不限于直接损失、间接损失、预期利益损失、经济损失、人员人身损害、名誉损失、甲方向第三方承担的违约金或赔偿金等；本协议乙方所应承担赔偿责任的所称一切费用，包括但不限于诉讼费、仲裁费、律师费、财产保全费、担保费、鉴定费、公证费、执行费、差旅费、调查取证费用等。同时乙方应承担主合同项下违约责任。</w:t>
      </w:r>
    </w:p>
    <w:p w14:paraId="1448CC10">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本责任书作为主合同补充条款自签订之日起生效。</w:t>
      </w:r>
    </w:p>
    <w:p w14:paraId="72703F54">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p>
    <w:p w14:paraId="169F129B">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甲方：                               乙方：                     </w:t>
      </w:r>
    </w:p>
    <w:p w14:paraId="235A70EE">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                             负责人：</w:t>
      </w:r>
    </w:p>
    <w:p w14:paraId="6D37A53A">
      <w:pPr>
        <w:spacing w:before="156" w:beforeLines="50" w:after="156" w:afterLines="50" w:line="500" w:lineRule="atLeas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  期：   年  月  日         日  期：  年  月  日</w:t>
      </w:r>
    </w:p>
    <w:p w14:paraId="4AA04E8B"/>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4C7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0AF7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20AF7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782D">
    <w:pPr>
      <w:pStyle w:val="7"/>
      <w:ind w:firstLine="4140" w:firstLineChars="2300"/>
      <w:rPr>
        <w:rFonts w:hint="default" w:eastAsia="等线"/>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E2FED"/>
    <w:multiLevelType w:val="singleLevel"/>
    <w:tmpl w:val="5F0E2F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193B3642"/>
    <w:rsid w:val="01021E59"/>
    <w:rsid w:val="01432697"/>
    <w:rsid w:val="038840D6"/>
    <w:rsid w:val="08EE79CC"/>
    <w:rsid w:val="0C9D7330"/>
    <w:rsid w:val="0FF860F6"/>
    <w:rsid w:val="11A13517"/>
    <w:rsid w:val="14516B41"/>
    <w:rsid w:val="14AB256A"/>
    <w:rsid w:val="15DC62F6"/>
    <w:rsid w:val="193B3642"/>
    <w:rsid w:val="1BE35EAC"/>
    <w:rsid w:val="1E1214A4"/>
    <w:rsid w:val="1F227828"/>
    <w:rsid w:val="2251554A"/>
    <w:rsid w:val="24D9609E"/>
    <w:rsid w:val="27770815"/>
    <w:rsid w:val="27A97FAA"/>
    <w:rsid w:val="29C6790F"/>
    <w:rsid w:val="361F6C72"/>
    <w:rsid w:val="36BA5D2F"/>
    <w:rsid w:val="390E32F6"/>
    <w:rsid w:val="3B651FE2"/>
    <w:rsid w:val="3CF4361D"/>
    <w:rsid w:val="3D673DEF"/>
    <w:rsid w:val="47264F48"/>
    <w:rsid w:val="4D1E7A82"/>
    <w:rsid w:val="53E91DD9"/>
    <w:rsid w:val="564F2D4D"/>
    <w:rsid w:val="568A6434"/>
    <w:rsid w:val="5A0C5FF2"/>
    <w:rsid w:val="5A691CFE"/>
    <w:rsid w:val="5D0D6F3B"/>
    <w:rsid w:val="5DDE6BAB"/>
    <w:rsid w:val="5E547F68"/>
    <w:rsid w:val="75FF0362"/>
    <w:rsid w:val="768B7ECE"/>
    <w:rsid w:val="78627EE7"/>
    <w:rsid w:val="7E9F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rPr>
      <w:rFonts w:ascii="Calibri" w:hAnsi="Calibri"/>
    </w:rPr>
  </w:style>
  <w:style w:type="paragraph" w:styleId="3">
    <w:name w:val="Body Text"/>
    <w:basedOn w:val="1"/>
    <w:next w:val="4"/>
    <w:qFormat/>
    <w:uiPriority w:val="1"/>
    <w:rPr>
      <w:rFonts w:ascii="仿宋_GB2312" w:hAnsi="仿宋_GB2312" w:eastAsia="仿宋_GB2312" w:cs="仿宋_GB2312"/>
      <w:sz w:val="28"/>
      <w:szCs w:val="28"/>
    </w:rPr>
  </w:style>
  <w:style w:type="paragraph" w:styleId="4">
    <w:name w:val="Plain Text"/>
    <w:basedOn w:val="1"/>
    <w:unhideWhenUsed/>
    <w:qFormat/>
    <w:uiPriority w:val="0"/>
    <w:rPr>
      <w:rFonts w:ascii="宋体" w:hAnsi="Courier New" w:cs="Courier New"/>
      <w:szCs w:val="21"/>
    </w:rPr>
  </w:style>
  <w:style w:type="paragraph" w:styleId="5">
    <w:name w:val="Body Text Indent"/>
    <w:basedOn w:val="1"/>
    <w:qFormat/>
    <w:uiPriority w:val="99"/>
    <w:pPr>
      <w:ind w:firstLine="479" w:firstLineChars="228"/>
    </w:pPr>
    <w:rPr>
      <w:rFonts w:ascii="宋体"/>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12">
    <w:name w:val="List Paragraph"/>
    <w:basedOn w:val="1"/>
    <w:qFormat/>
    <w:uiPriority w:val="99"/>
    <w:pPr>
      <w:ind w:firstLine="420" w:firstLineChars="200"/>
    </w:pPr>
  </w:style>
  <w:style w:type="paragraph" w:customStyle="1" w:styleId="13">
    <w:name w:val="Body text|1"/>
    <w:basedOn w:val="1"/>
    <w:qFormat/>
    <w:uiPriority w:val="0"/>
    <w:pPr>
      <w:spacing w:after="140" w:line="432" w:lineRule="auto"/>
      <w:ind w:firstLine="20"/>
    </w:pPr>
    <w:rPr>
      <w:rFonts w:ascii="宋体" w:hAnsi="宋体" w:eastAsia="宋体" w:cs="宋体"/>
      <w:sz w:val="30"/>
      <w:szCs w:val="30"/>
      <w:lang w:val="zh-TW" w:eastAsia="zh-TW" w:bidi="zh-TW"/>
    </w:rPr>
  </w:style>
  <w:style w:type="paragraph" w:customStyle="1" w:styleId="14">
    <w:name w:val="列出段落11"/>
    <w:qFormat/>
    <w:uiPriority w:val="99"/>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character" w:customStyle="1" w:styleId="15">
    <w:name w:val="tpc_content1"/>
    <w:qFormat/>
    <w:uiPriority w:val="0"/>
    <w:rPr>
      <w:sz w:val="26"/>
      <w:szCs w:val="26"/>
    </w:rPr>
  </w:style>
  <w:style w:type="character" w:customStyle="1" w:styleId="16">
    <w:name w:val="tpc_title1"/>
    <w:qFormat/>
    <w:uiPriority w:val="0"/>
    <w:rPr>
      <w:b/>
      <w:bCs/>
      <w:sz w:val="24"/>
      <w:szCs w:val="24"/>
    </w:rPr>
  </w:style>
  <w:style w:type="character" w:customStyle="1" w:styleId="17">
    <w:name w:val="xdrichtextbox"/>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8093</Words>
  <Characters>8363</Characters>
  <Lines>0</Lines>
  <Paragraphs>0</Paragraphs>
  <TotalTime>69</TotalTime>
  <ScaleCrop>false</ScaleCrop>
  <LinksUpToDate>false</LinksUpToDate>
  <CharactersWithSpaces>9062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2022-11-07T09:18:00Z</dcterms:created>
  <dc:creator>小圆子</dc:creator>
  <cp:lastModifiedBy>融通格尔木分公司</cp:lastModifiedBy>
  <dcterms:modified xsi:type="dcterms:W3CDTF">2024-09-27T12:36:05Z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2E8F25FBEEFF4965B11957288405BC4A</vt:lpwstr>
  </property>
</Properties>
</file>