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7B5F">
      <w:pPr>
        <w:spacing w:before="78" w:after="78" w:line="440" w:lineRule="exact"/>
        <w:jc w:val="center"/>
        <w:rPr>
          <w:rFonts w:hint="eastAsia" w:ascii="黑体" w:hAnsi="黑体" w:eastAsia="黑体"/>
          <w:b/>
          <w:sz w:val="30"/>
          <w:szCs w:val="30"/>
        </w:rPr>
      </w:pPr>
    </w:p>
    <w:p w14:paraId="0820C9B9">
      <w:pPr>
        <w:spacing w:before="78" w:after="78" w:line="44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1" w:name="_GoBack"/>
      <w:bookmarkEnd w:id="1"/>
    </w:p>
    <w:p w14:paraId="33E69B7E">
      <w:pPr>
        <w:spacing w:before="78" w:after="78" w:line="44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工业产品购销</w:t>
      </w:r>
      <w:r>
        <w:rPr>
          <w:rFonts w:ascii="黑体" w:hAnsi="黑体" w:eastAsia="黑体"/>
          <w:b/>
          <w:sz w:val="32"/>
          <w:szCs w:val="32"/>
        </w:rPr>
        <w:t>合同</w:t>
      </w:r>
    </w:p>
    <w:p w14:paraId="5C466CD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供方：</w:t>
      </w:r>
      <w:r>
        <w:rPr>
          <w:rFonts w:hint="eastAsia" w:ascii="宋体" w:hAnsi="宋体"/>
          <w:szCs w:val="21"/>
          <w:lang w:val="en-US" w:eastAsia="zh-CN"/>
        </w:rPr>
        <w:t>武乡县玉红五金交电门市部</w:t>
      </w:r>
      <w:r>
        <w:rPr>
          <w:rFonts w:hint="eastAsia" w:ascii="宋体" w:hAnsi="宋体"/>
          <w:szCs w:val="21"/>
        </w:rPr>
        <w:t xml:space="preserve">                             </w:t>
      </w:r>
    </w:p>
    <w:p w14:paraId="5C6E37FA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需方：</w:t>
      </w:r>
      <w:r>
        <w:rPr>
          <w:rFonts w:hint="eastAsia" w:ascii="宋体" w:hAnsi="宋体"/>
          <w:szCs w:val="21"/>
          <w:lang w:val="en-US" w:eastAsia="zh-CN"/>
        </w:rPr>
        <w:t>北京荣辉洁源科技发展有限公司</w:t>
      </w:r>
      <w:r>
        <w:rPr>
          <w:rFonts w:hint="eastAsia"/>
          <w:sz w:val="20"/>
          <w:szCs w:val="20"/>
        </w:rPr>
        <w:t xml:space="preserve">                   </w:t>
      </w:r>
    </w:p>
    <w:p w14:paraId="57AF98BC">
      <w:pPr>
        <w:spacing w:line="440" w:lineRule="exact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第一条  货物、数量、价格</w:t>
      </w:r>
    </w:p>
    <w:tbl>
      <w:tblPr>
        <w:tblStyle w:val="2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056"/>
        <w:gridCol w:w="1062"/>
        <w:gridCol w:w="1042"/>
        <w:gridCol w:w="1042"/>
        <w:gridCol w:w="1652"/>
        <w:gridCol w:w="2299"/>
      </w:tblGrid>
      <w:tr w14:paraId="4BA2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5" w:type="dxa"/>
            <w:vAlign w:val="center"/>
          </w:tcPr>
          <w:p w14:paraId="4782105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056" w:type="dxa"/>
            <w:vAlign w:val="center"/>
          </w:tcPr>
          <w:p w14:paraId="6C54ECD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产品名称</w:t>
            </w:r>
          </w:p>
        </w:tc>
        <w:tc>
          <w:tcPr>
            <w:tcW w:w="1062" w:type="dxa"/>
            <w:vAlign w:val="center"/>
          </w:tcPr>
          <w:p w14:paraId="4E7BFFF0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042" w:type="dxa"/>
            <w:vAlign w:val="center"/>
          </w:tcPr>
          <w:p w14:paraId="52619EE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042" w:type="dxa"/>
            <w:vAlign w:val="center"/>
          </w:tcPr>
          <w:p w14:paraId="10DB38D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</w:t>
            </w:r>
          </w:p>
        </w:tc>
        <w:tc>
          <w:tcPr>
            <w:tcW w:w="1652" w:type="dxa"/>
            <w:vAlign w:val="center"/>
          </w:tcPr>
          <w:p w14:paraId="4D651813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单价（含税）</w:t>
            </w:r>
          </w:p>
        </w:tc>
        <w:tc>
          <w:tcPr>
            <w:tcW w:w="2299" w:type="dxa"/>
            <w:vAlign w:val="center"/>
          </w:tcPr>
          <w:p w14:paraId="192BDE07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金额（元）</w:t>
            </w:r>
          </w:p>
        </w:tc>
      </w:tr>
      <w:tr w14:paraId="2756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41CC5DE5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vAlign w:val="center"/>
          </w:tcPr>
          <w:p w14:paraId="246D9F1A">
            <w:pPr>
              <w:spacing w:line="0" w:lineRule="atLeast"/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  <w:t>不锈钢焊丝309L</w:t>
            </w:r>
          </w:p>
        </w:tc>
        <w:tc>
          <w:tcPr>
            <w:tcW w:w="1062" w:type="dxa"/>
            <w:vAlign w:val="center"/>
          </w:tcPr>
          <w:p w14:paraId="0597EDBB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042" w:type="dxa"/>
            <w:vAlign w:val="center"/>
          </w:tcPr>
          <w:p w14:paraId="30B0C476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42" w:type="dxa"/>
            <w:vAlign w:val="center"/>
          </w:tcPr>
          <w:p w14:paraId="0882AC4B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5kg</w:t>
            </w:r>
          </w:p>
        </w:tc>
        <w:tc>
          <w:tcPr>
            <w:tcW w:w="1652" w:type="dxa"/>
            <w:vAlign w:val="center"/>
          </w:tcPr>
          <w:p w14:paraId="6000670A"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2299" w:type="dxa"/>
            <w:vAlign w:val="center"/>
          </w:tcPr>
          <w:p w14:paraId="5D1E9264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740</w:t>
            </w:r>
          </w:p>
        </w:tc>
      </w:tr>
      <w:tr w14:paraId="37F1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4B638E0A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vAlign w:val="center"/>
          </w:tcPr>
          <w:p w14:paraId="52C9EB8E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电焊条</w:t>
            </w:r>
          </w:p>
        </w:tc>
        <w:tc>
          <w:tcPr>
            <w:tcW w:w="1062" w:type="dxa"/>
            <w:vAlign w:val="center"/>
          </w:tcPr>
          <w:p w14:paraId="3CA4C32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1042" w:type="dxa"/>
            <w:vAlign w:val="center"/>
          </w:tcPr>
          <w:p w14:paraId="05887B1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42" w:type="dxa"/>
            <w:vAlign w:val="center"/>
          </w:tcPr>
          <w:p w14:paraId="143DE403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25kg</w:t>
            </w:r>
          </w:p>
        </w:tc>
        <w:tc>
          <w:tcPr>
            <w:tcW w:w="1652" w:type="dxa"/>
            <w:vAlign w:val="center"/>
          </w:tcPr>
          <w:p w14:paraId="1E3D1A4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2299" w:type="dxa"/>
            <w:vAlign w:val="center"/>
          </w:tcPr>
          <w:p w14:paraId="321CE57C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1080</w:t>
            </w:r>
          </w:p>
        </w:tc>
      </w:tr>
      <w:tr w14:paraId="427E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2A9E7883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vAlign w:val="center"/>
          </w:tcPr>
          <w:p w14:paraId="4B5E3589">
            <w:pPr>
              <w:spacing w:line="0" w:lineRule="atLeast"/>
              <w:ind w:firstLine="540" w:firstLineChars="300"/>
              <w:jc w:val="both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碳钢焊丝</w:t>
            </w:r>
          </w:p>
        </w:tc>
        <w:tc>
          <w:tcPr>
            <w:tcW w:w="1062" w:type="dxa"/>
            <w:vAlign w:val="center"/>
          </w:tcPr>
          <w:p w14:paraId="3D35192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042" w:type="dxa"/>
            <w:vAlign w:val="center"/>
          </w:tcPr>
          <w:p w14:paraId="6432A54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42" w:type="dxa"/>
            <w:vAlign w:val="center"/>
          </w:tcPr>
          <w:p w14:paraId="5FA0E24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5kg</w:t>
            </w:r>
          </w:p>
        </w:tc>
        <w:tc>
          <w:tcPr>
            <w:tcW w:w="1652" w:type="dxa"/>
            <w:vAlign w:val="center"/>
          </w:tcPr>
          <w:p w14:paraId="2862BC1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299" w:type="dxa"/>
            <w:vAlign w:val="center"/>
          </w:tcPr>
          <w:p w14:paraId="303BE5CD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360</w:t>
            </w:r>
          </w:p>
        </w:tc>
      </w:tr>
      <w:tr w14:paraId="3003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7B269E04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vAlign w:val="center"/>
          </w:tcPr>
          <w:p w14:paraId="483CC573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氩气</w:t>
            </w:r>
          </w:p>
        </w:tc>
        <w:tc>
          <w:tcPr>
            <w:tcW w:w="1062" w:type="dxa"/>
            <w:vAlign w:val="center"/>
          </w:tcPr>
          <w:p w14:paraId="09557BB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1042" w:type="dxa"/>
            <w:vAlign w:val="center"/>
          </w:tcPr>
          <w:p w14:paraId="004F2DD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42" w:type="dxa"/>
            <w:vAlign w:val="center"/>
          </w:tcPr>
          <w:p w14:paraId="49FA227A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 w14:paraId="1228FD3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2299" w:type="dxa"/>
            <w:vAlign w:val="center"/>
          </w:tcPr>
          <w:p w14:paraId="4B70C9E3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2640</w:t>
            </w:r>
          </w:p>
        </w:tc>
      </w:tr>
      <w:tr w14:paraId="443E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4B8262CF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vAlign w:val="center"/>
          </w:tcPr>
          <w:p w14:paraId="30E97784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吊装</w:t>
            </w:r>
          </w:p>
        </w:tc>
        <w:tc>
          <w:tcPr>
            <w:tcW w:w="1062" w:type="dxa"/>
            <w:vAlign w:val="center"/>
          </w:tcPr>
          <w:p w14:paraId="3BFD9CE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3B4733D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42" w:type="dxa"/>
            <w:vAlign w:val="center"/>
          </w:tcPr>
          <w:p w14:paraId="7832F65A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 w14:paraId="72678C3B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299" w:type="dxa"/>
            <w:vAlign w:val="center"/>
          </w:tcPr>
          <w:p w14:paraId="441FD88C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3000</w:t>
            </w:r>
          </w:p>
        </w:tc>
      </w:tr>
      <w:tr w14:paraId="0FE9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413A6431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6" w:type="dxa"/>
            <w:vAlign w:val="center"/>
          </w:tcPr>
          <w:p w14:paraId="235F611E">
            <w:pPr>
              <w:spacing w:line="0" w:lineRule="atLeast"/>
              <w:ind w:firstLine="540" w:firstLineChars="300"/>
              <w:jc w:val="both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磨片</w:t>
            </w:r>
          </w:p>
        </w:tc>
        <w:tc>
          <w:tcPr>
            <w:tcW w:w="1062" w:type="dxa"/>
            <w:vAlign w:val="center"/>
          </w:tcPr>
          <w:p w14:paraId="7176195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片</w:t>
            </w:r>
          </w:p>
        </w:tc>
        <w:tc>
          <w:tcPr>
            <w:tcW w:w="1042" w:type="dxa"/>
            <w:vAlign w:val="center"/>
          </w:tcPr>
          <w:p w14:paraId="5C5375A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42" w:type="dxa"/>
            <w:vAlign w:val="center"/>
          </w:tcPr>
          <w:p w14:paraId="47FDFFA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 w14:paraId="1C289F1C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99" w:type="dxa"/>
            <w:vAlign w:val="center"/>
          </w:tcPr>
          <w:p w14:paraId="6755828C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102</w:t>
            </w:r>
          </w:p>
        </w:tc>
      </w:tr>
      <w:tr w14:paraId="7A93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5DA15F50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56" w:type="dxa"/>
            <w:vAlign w:val="center"/>
          </w:tcPr>
          <w:p w14:paraId="4C988F4A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脚手架租用费</w:t>
            </w:r>
          </w:p>
        </w:tc>
        <w:tc>
          <w:tcPr>
            <w:tcW w:w="1062" w:type="dxa"/>
            <w:vAlign w:val="center"/>
          </w:tcPr>
          <w:p w14:paraId="1D9E25A4">
            <w:pPr>
              <w:spacing w:line="0" w:lineRule="atLeast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1042" w:type="dxa"/>
            <w:vAlign w:val="center"/>
          </w:tcPr>
          <w:p w14:paraId="2AB77E1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42" w:type="dxa"/>
            <w:vAlign w:val="center"/>
          </w:tcPr>
          <w:p w14:paraId="4786939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 w14:paraId="1B92B2A3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99" w:type="dxa"/>
            <w:vAlign w:val="center"/>
          </w:tcPr>
          <w:p w14:paraId="5DE3849F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3000</w:t>
            </w:r>
          </w:p>
        </w:tc>
      </w:tr>
      <w:tr w14:paraId="5626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1DD6FDD1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56" w:type="dxa"/>
            <w:vAlign w:val="center"/>
          </w:tcPr>
          <w:p w14:paraId="54178D4F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接线端子</w:t>
            </w:r>
          </w:p>
        </w:tc>
        <w:tc>
          <w:tcPr>
            <w:tcW w:w="1062" w:type="dxa"/>
            <w:vAlign w:val="center"/>
          </w:tcPr>
          <w:p w14:paraId="2F48516D">
            <w:pPr>
              <w:spacing w:line="0" w:lineRule="atLeast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件</w:t>
            </w:r>
          </w:p>
        </w:tc>
        <w:tc>
          <w:tcPr>
            <w:tcW w:w="1042" w:type="dxa"/>
            <w:vAlign w:val="center"/>
          </w:tcPr>
          <w:p w14:paraId="488BACE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42" w:type="dxa"/>
            <w:vAlign w:val="center"/>
          </w:tcPr>
          <w:p w14:paraId="1B60D1F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16m2</w:t>
            </w:r>
          </w:p>
        </w:tc>
        <w:tc>
          <w:tcPr>
            <w:tcW w:w="1652" w:type="dxa"/>
            <w:vAlign w:val="center"/>
          </w:tcPr>
          <w:p w14:paraId="504E552D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99" w:type="dxa"/>
            <w:vAlign w:val="center"/>
          </w:tcPr>
          <w:p w14:paraId="237F662D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120</w:t>
            </w:r>
          </w:p>
        </w:tc>
      </w:tr>
      <w:tr w14:paraId="030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Align w:val="center"/>
          </w:tcPr>
          <w:p w14:paraId="2F52205C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56" w:type="dxa"/>
            <w:vAlign w:val="center"/>
          </w:tcPr>
          <w:p w14:paraId="31C7269F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穿线管</w:t>
            </w:r>
          </w:p>
        </w:tc>
        <w:tc>
          <w:tcPr>
            <w:tcW w:w="1062" w:type="dxa"/>
            <w:vAlign w:val="center"/>
          </w:tcPr>
          <w:p w14:paraId="3845E99A">
            <w:pPr>
              <w:spacing w:line="0" w:lineRule="atLeast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042" w:type="dxa"/>
            <w:vAlign w:val="center"/>
          </w:tcPr>
          <w:p w14:paraId="12C6F06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42" w:type="dxa"/>
            <w:vAlign w:val="center"/>
          </w:tcPr>
          <w:p w14:paraId="31EC47E3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52" w:type="dxa"/>
            <w:vAlign w:val="center"/>
          </w:tcPr>
          <w:p w14:paraId="15727DA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99" w:type="dxa"/>
            <w:vAlign w:val="center"/>
          </w:tcPr>
          <w:p w14:paraId="5F028A15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480</w:t>
            </w:r>
          </w:p>
        </w:tc>
      </w:tr>
      <w:tr w14:paraId="6CF3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961" w:type="dxa"/>
            <w:gridSpan w:val="2"/>
            <w:vAlign w:val="center"/>
          </w:tcPr>
          <w:p w14:paraId="2D89E3AB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62" w:type="dxa"/>
            <w:vAlign w:val="center"/>
          </w:tcPr>
          <w:p w14:paraId="74CCCF15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50F624F9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1F65804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1E2A8C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03B1C0CE">
            <w:pPr>
              <w:spacing w:line="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11522</w:t>
            </w:r>
          </w:p>
        </w:tc>
      </w:tr>
    </w:tbl>
    <w:p w14:paraId="2EC8646B">
      <w:pPr>
        <w:spacing w:line="380" w:lineRule="exact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第二条 质量标准：</w:t>
      </w:r>
      <w:r>
        <w:rPr>
          <w:rFonts w:hint="eastAsia" w:ascii="宋体" w:hAnsi="宋体"/>
          <w:sz w:val="18"/>
          <w:szCs w:val="18"/>
        </w:rPr>
        <w:t>按相关产品国家标准执行。</w:t>
      </w:r>
    </w:p>
    <w:p w14:paraId="715856F9">
      <w:pPr>
        <w:spacing w:line="380" w:lineRule="exact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第三条 交货期限：</w:t>
      </w:r>
      <w:r>
        <w:rPr>
          <w:rFonts w:hint="eastAsia" w:ascii="宋体" w:hAnsi="宋体" w:eastAsia="宋体"/>
          <w:sz w:val="18"/>
          <w:szCs w:val="18"/>
          <w:lang w:eastAsia="zh-CN"/>
        </w:rPr>
        <w:t>现货</w:t>
      </w:r>
      <w:r>
        <w:rPr>
          <w:rFonts w:hint="eastAsia" w:ascii="宋体" w:hAnsi="宋体"/>
          <w:sz w:val="18"/>
          <w:szCs w:val="18"/>
        </w:rPr>
        <w:t>。</w:t>
      </w:r>
    </w:p>
    <w:p w14:paraId="2C05AB0E">
      <w:pPr>
        <w:spacing w:line="380" w:lineRule="exact"/>
        <w:ind w:left="2439" w:hanging="2439" w:hangingChars="1350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第四条 货款结算方式及期限：</w:t>
      </w:r>
      <w:r>
        <w:rPr>
          <w:rFonts w:hint="eastAsia" w:ascii="宋体" w:hAnsi="宋体"/>
          <w:sz w:val="18"/>
          <w:szCs w:val="18"/>
        </w:rPr>
        <w:t>需方应在收到供方交付的合同产品并开具发票后，于十五日内以支票、电汇、银行承兑汇票、转账方式支付货款。</w:t>
      </w:r>
    </w:p>
    <w:p w14:paraId="7DB8CB6F">
      <w:pPr>
        <w:spacing w:line="380" w:lineRule="exact"/>
        <w:rPr>
          <w:rFonts w:hint="eastAsia" w:ascii="黑体" w:hAnsi="宋体" w:eastAsia="黑体"/>
          <w:b/>
          <w:sz w:val="18"/>
          <w:szCs w:val="18"/>
        </w:rPr>
      </w:pPr>
      <w:bookmarkStart w:id="0" w:name="_Toc21241091"/>
      <w:r>
        <w:rPr>
          <w:rFonts w:hint="eastAsia" w:ascii="黑体" w:hAnsi="宋体" w:eastAsia="黑体"/>
          <w:b/>
          <w:sz w:val="18"/>
          <w:szCs w:val="18"/>
        </w:rPr>
        <w:t>第五条 违约责任：</w:t>
      </w:r>
      <w:r>
        <w:rPr>
          <w:rFonts w:hint="eastAsia" w:ascii="宋体" w:hAnsi="宋体"/>
          <w:sz w:val="18"/>
          <w:szCs w:val="18"/>
        </w:rPr>
        <w:t>按《合同法》执行。</w:t>
      </w:r>
    </w:p>
    <w:bookmarkEnd w:id="0"/>
    <w:p w14:paraId="6F2E8AB0">
      <w:pPr>
        <w:spacing w:line="380" w:lineRule="exact"/>
        <w:ind w:left="2530" w:hanging="2530" w:hangingChars="1400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第六条 解决合同纠纷的方式：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如合同在履行过程中发生争议，双方应友好协商解决，协商不成任何一方可向</w:t>
      </w:r>
      <w:r>
        <w:rPr>
          <w:rFonts w:hint="eastAsia" w:ascii="宋体" w:hAnsi="宋体"/>
          <w:sz w:val="18"/>
          <w:szCs w:val="18"/>
          <w:lang w:eastAsia="zh-CN"/>
        </w:rPr>
        <w:t>廊坊市</w:t>
      </w:r>
      <w:r>
        <w:rPr>
          <w:rFonts w:hint="eastAsia" w:ascii="宋体" w:hAnsi="宋体"/>
          <w:sz w:val="18"/>
          <w:szCs w:val="18"/>
        </w:rPr>
        <w:t>人民法院提起诉讼解决。</w:t>
      </w:r>
    </w:p>
    <w:p w14:paraId="0BAA9397">
      <w:pPr>
        <w:spacing w:line="380" w:lineRule="exact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第七条 本合同的效力：</w:t>
      </w:r>
      <w:r>
        <w:rPr>
          <w:rFonts w:hint="eastAsia" w:ascii="宋体" w:hAnsi="宋体"/>
          <w:sz w:val="18"/>
          <w:szCs w:val="18"/>
        </w:rPr>
        <w:t>本合同壹式贰份，供需双方各执壹份，自双方签字并盖章之日起生效。</w:t>
      </w:r>
    </w:p>
    <w:p w14:paraId="45038BBD">
      <w:pPr>
        <w:spacing w:line="38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     本合同传真件、扫描件具有同等效力。</w:t>
      </w:r>
    </w:p>
    <w:p w14:paraId="1417E9D6">
      <w:pPr>
        <w:spacing w:line="380" w:lineRule="exact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第八条 未尽事宜双方共同协商</w:t>
      </w:r>
    </w:p>
    <w:tbl>
      <w:tblPr>
        <w:tblStyle w:val="2"/>
        <w:tblpPr w:leftFromText="180" w:rightFromText="180" w:vertAnchor="text" w:horzAnchor="margin" w:tblpY="428"/>
        <w:tblW w:w="5000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73"/>
      </w:tblGrid>
      <w:tr w14:paraId="5D53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550" w:type="dxa"/>
            <w:vAlign w:val="top"/>
          </w:tcPr>
          <w:p w14:paraId="362D6B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     方</w:t>
            </w:r>
          </w:p>
          <w:p w14:paraId="36CD237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  <w:r>
              <w:rPr>
                <w:rFonts w:hint="eastAsia" w:ascii="宋体" w:hAnsi="宋体"/>
                <w:bCs/>
                <w:szCs w:val="21"/>
              </w:rPr>
              <w:t>（盖章）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C9F1D3F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武乡县玉红五金机电门市部</w:t>
            </w:r>
          </w:p>
          <w:p w14:paraId="6FA2AB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  <w:r>
              <w:rPr>
                <w:rFonts w:hint="eastAsia"/>
                <w:szCs w:val="21"/>
                <w:lang w:val="en-US" w:eastAsia="zh-CN"/>
              </w:rPr>
              <w:t>武乡县丰州镇下城村</w:t>
            </w:r>
          </w:p>
          <w:p w14:paraId="715668C0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法定代表人或委托代理人（签字）：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AF7CA8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18835512454</w:t>
            </w:r>
          </w:p>
          <w:p w14:paraId="717BDE37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中国农业银行武乡县支行</w:t>
            </w:r>
          </w:p>
          <w:p w14:paraId="6E6891D0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6228 4816 8075 7247 513</w:t>
            </w:r>
          </w:p>
          <w:p w14:paraId="0F6F9DAC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9214 0429 MA0J LLFP 6R</w:t>
            </w:r>
          </w:p>
          <w:p w14:paraId="74D8F8BA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2024-09-3</w:t>
            </w:r>
          </w:p>
        </w:tc>
        <w:tc>
          <w:tcPr>
            <w:tcW w:w="2450" w:type="dxa"/>
            <w:vAlign w:val="top"/>
          </w:tcPr>
          <w:p w14:paraId="04D9D0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     方</w:t>
            </w:r>
          </w:p>
          <w:p w14:paraId="23FDF33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北京荣辉洁源科技发展有限公司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C8D0354">
            <w:pPr>
              <w:ind w:left="1785" w:hanging="1785" w:hangingChars="850"/>
              <w:rPr>
                <w:rFonts w:hint="eastAsia" w:ascii="宋体" w:hAnsi="宋体"/>
                <w:szCs w:val="21"/>
              </w:rPr>
            </w:pPr>
          </w:p>
          <w:p w14:paraId="42C263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 w14:paraId="159AD381">
            <w:pPr>
              <w:rPr>
                <w:rFonts w:hint="eastAsia"/>
                <w:szCs w:val="21"/>
              </w:rPr>
            </w:pPr>
          </w:p>
          <w:p w14:paraId="44B7B06E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法定代表人或委托代理人（签字）：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8586C48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</w:p>
          <w:p w14:paraId="5C698523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</w:t>
            </w:r>
          </w:p>
          <w:p w14:paraId="119D8C04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账号：</w:t>
            </w:r>
          </w:p>
          <w:p w14:paraId="27BB9AFC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9111 0102 3064 8708 5A</w:t>
            </w:r>
          </w:p>
          <w:p w14:paraId="41EB9F88"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2024-09-3</w:t>
            </w:r>
          </w:p>
        </w:tc>
      </w:tr>
    </w:tbl>
    <w:p w14:paraId="3AA04E9E"/>
    <w:sectPr>
      <w:footerReference r:id="rId3" w:type="default"/>
      <w:pgSz w:w="11906" w:h="16838"/>
      <w:pgMar w:top="471" w:right="1191" w:bottom="312" w:left="119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70470">
    <w:pPr>
      <w:pStyle w:val="10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DBkYWRkMjdjZDJiNDA3NjJkNGVmMWU4OTllYzE2YTkifQ=="/>
  </w:docVars>
  <w:rsids>
    <w:rsidRoot w:val="00000000"/>
    <w:rsid w:val="2A074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文字1"/>
    <w:basedOn w:val="1"/>
    <w:semiHidden/>
    <w:uiPriority w:val="0"/>
    <w:pPr>
      <w:jc w:val="left"/>
    </w:pPr>
  </w:style>
  <w:style w:type="paragraph" w:customStyle="1" w:styleId="7">
    <w:name w:val="正文文本1"/>
    <w:basedOn w:val="1"/>
    <w:link w:val="8"/>
    <w:semiHidden/>
    <w:uiPriority w:val="0"/>
    <w:pPr>
      <w:widowControl/>
      <w:autoSpaceDE w:val="0"/>
      <w:autoSpaceDN w:val="0"/>
      <w:spacing w:after="340" w:line="340" w:lineRule="exact"/>
      <w:jc w:val="left"/>
    </w:pPr>
    <w:rPr>
      <w:rFonts w:ascii="宋体" w:hAnsi="宋体"/>
      <w:bCs/>
      <w:kern w:val="0"/>
      <w:sz w:val="24"/>
      <w:lang w:val="en-GB" w:eastAsia="en-US"/>
    </w:rPr>
  </w:style>
  <w:style w:type="character" w:customStyle="1" w:styleId="8">
    <w:name w:val="正文文本 Char"/>
    <w:basedOn w:val="4"/>
    <w:link w:val="7"/>
    <w:semiHidden/>
    <w:qFormat/>
    <w:uiPriority w:val="0"/>
    <w:rPr>
      <w:rFonts w:ascii="宋体" w:hAnsi="宋体" w:eastAsia="宋体"/>
      <w:bCs/>
      <w:sz w:val="24"/>
      <w:szCs w:val="24"/>
      <w:lang w:val="en-GB" w:eastAsia="en-US" w:bidi="ar-SA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4"/>
    <w:link w:val="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4"/>
    <w:link w:val="12"/>
    <w:uiPriority w:val="0"/>
    <w:rPr>
      <w:kern w:val="2"/>
      <w:sz w:val="18"/>
      <w:szCs w:val="18"/>
    </w:rPr>
  </w:style>
  <w:style w:type="paragraph" w:customStyle="1" w:styleId="14">
    <w:name w:val="批注主题1"/>
    <w:basedOn w:val="6"/>
    <w:semiHidden/>
    <w:uiPriority w:val="0"/>
    <w:rPr>
      <w:b/>
      <w:bCs/>
    </w:rPr>
  </w:style>
  <w:style w:type="character" w:customStyle="1" w:styleId="15">
    <w:name w:val="要点1"/>
    <w:basedOn w:val="4"/>
    <w:link w:val="1"/>
    <w:uiPriority w:val="0"/>
    <w:rPr>
      <w:b/>
      <w:bCs/>
    </w:rPr>
  </w:style>
  <w:style w:type="character" w:customStyle="1" w:styleId="16">
    <w:name w:val="批注引用1"/>
    <w:basedOn w:val="4"/>
    <w:link w:val="1"/>
    <w:semiHidden/>
    <w:uiPriority w:val="0"/>
    <w:rPr>
      <w:sz w:val="21"/>
      <w:szCs w:val="21"/>
    </w:rPr>
  </w:style>
  <w:style w:type="paragraph" w:styleId="17">
    <w:name w:val="List Paragraph"/>
    <w:basedOn w:val="1"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686</Characters>
  <Lines>0</Lines>
  <Paragraphs>0</Paragraphs>
  <TotalTime>10</TotalTime>
  <ScaleCrop>false</ScaleCrop>
  <LinksUpToDate>false</LinksUpToDate>
  <CharactersWithSpaces>793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2024-10-23T06:37:51Z</dcterms:created>
  <dc:creator>Administrator</dc:creator>
  <cp:lastModifiedBy>Administrator</cp:lastModifiedBy>
  <dcterms:modified xsi:type="dcterms:W3CDTF">2024-10-23T06:48:34Z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E0EF153219D246C7A9A75AE426206998_12</vt:lpwstr>
  </property>
</Properties>
</file>