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1446" w:firstLineChars="400"/>
        <w:jc w:val="left"/>
        <w:textAlignment w:val="auto"/>
        <w:rPr>
          <w:rFonts w:hint="eastAsia"/>
          <w:sz w:val="36"/>
          <w:szCs w:val="36"/>
        </w:rPr>
      </w:pPr>
      <w:r>
        <w:rPr>
          <w:rFonts w:hint="eastAsia"/>
          <w:b/>
          <w:bCs/>
          <w:sz w:val="36"/>
          <w:szCs w:val="36"/>
          <w:lang w:val="en-US" w:eastAsia="zh-CN"/>
        </w:rPr>
        <w:t>安全生产许可证办理</w:t>
      </w:r>
      <w:r>
        <w:rPr>
          <w:rFonts w:hint="eastAsia"/>
          <w:b/>
          <w:bCs/>
          <w:sz w:val="36"/>
          <w:szCs w:val="36"/>
        </w:rPr>
        <w:t>委托合同书</w:t>
      </w:r>
    </w:p>
    <w:p>
      <w:pPr>
        <w:spacing w:line="360" w:lineRule="auto"/>
        <w:jc w:val="left"/>
        <w:rPr>
          <w:rFonts w:hint="default" w:ascii="宋体" w:hAnsi="宋体" w:eastAsia="宋体" w:cs="宋体"/>
          <w:b/>
          <w:sz w:val="24"/>
          <w:szCs w:val="24"/>
          <w:u w:val="single"/>
          <w:lang w:val="en-US" w:eastAsia="zh-CN"/>
        </w:rPr>
      </w:pPr>
      <w:r>
        <w:rPr>
          <w:rFonts w:hint="eastAsia" w:ascii="宋体" w:hAnsi="宋体" w:eastAsia="宋体" w:cs="宋体"/>
          <w:b/>
          <w:sz w:val="24"/>
          <w:szCs w:val="24"/>
        </w:rPr>
        <w:t>甲方（委托方）：</w:t>
      </w:r>
      <w:r>
        <w:rPr>
          <w:rFonts w:hint="eastAsia" w:ascii="宋体" w:hAnsi="宋体" w:eastAsia="宋体" w:cs="宋体"/>
          <w:b/>
          <w:sz w:val="24"/>
          <w:szCs w:val="24"/>
          <w:u w:val="single"/>
          <w:lang w:val="en-US" w:eastAsia="zh-CN"/>
        </w:rPr>
        <w:t xml:space="preserve"> </w:t>
      </w:r>
      <w:r>
        <w:rPr>
          <w:rFonts w:hint="eastAsia" w:ascii="宋体" w:hAnsi="宋体" w:cs="宋体"/>
          <w:b/>
          <w:sz w:val="24"/>
          <w:szCs w:val="24"/>
          <w:u w:val="single"/>
          <w:lang w:val="en-US" w:eastAsia="zh-CN"/>
        </w:rPr>
        <w:t>北京三汇能环科技发展有限公司</w:t>
      </w:r>
    </w:p>
    <w:p>
      <w:pPr>
        <w:spacing w:line="360" w:lineRule="auto"/>
        <w:jc w:val="left"/>
        <w:rPr>
          <w:rFonts w:hint="default" w:ascii="宋体" w:hAnsi="宋体" w:eastAsia="宋体" w:cs="宋体"/>
          <w:b/>
          <w:sz w:val="24"/>
          <w:szCs w:val="24"/>
          <w:u w:val="single"/>
          <w:lang w:val="en-US" w:eastAsia="zh-CN"/>
        </w:rPr>
      </w:pPr>
      <w:r>
        <w:rPr>
          <w:rFonts w:hint="eastAsia" w:ascii="宋体" w:hAnsi="宋体" w:eastAsia="宋体" w:cs="宋体"/>
          <w:b/>
          <w:sz w:val="24"/>
          <w:szCs w:val="24"/>
        </w:rPr>
        <w:t>法定代表人：</w:t>
      </w:r>
      <w:r>
        <w:rPr>
          <w:rFonts w:hint="eastAsia" w:ascii="宋体" w:hAnsi="宋体" w:cs="宋体"/>
          <w:b/>
          <w:sz w:val="24"/>
          <w:szCs w:val="24"/>
          <w:u w:val="single"/>
          <w:lang w:val="en-US" w:eastAsia="zh-CN"/>
        </w:rPr>
        <w:t xml:space="preserve"> 刘柯 </w:t>
      </w:r>
    </w:p>
    <w:p>
      <w:pPr>
        <w:spacing w:line="360" w:lineRule="auto"/>
        <w:jc w:val="left"/>
        <w:rPr>
          <w:rFonts w:hint="default" w:ascii="宋体" w:hAnsi="宋体" w:eastAsia="宋体" w:cs="宋体"/>
          <w:b/>
          <w:sz w:val="24"/>
          <w:szCs w:val="24"/>
          <w:u w:val="single"/>
          <w:lang w:val="en-US" w:eastAsia="zh-CN"/>
        </w:rPr>
      </w:pPr>
      <w:r>
        <w:rPr>
          <w:rFonts w:hint="eastAsia" w:ascii="宋体" w:hAnsi="宋体" w:eastAsia="宋体" w:cs="宋体"/>
          <w:b/>
          <w:sz w:val="24"/>
          <w:szCs w:val="24"/>
        </w:rPr>
        <w:t>地址：</w:t>
      </w:r>
      <w:r>
        <w:rPr>
          <w:rFonts w:hint="eastAsia" w:ascii="宋体" w:hAnsi="宋体" w:eastAsia="宋体" w:cs="宋体"/>
          <w:b/>
          <w:sz w:val="24"/>
          <w:szCs w:val="24"/>
          <w:u w:val="single"/>
          <w:lang w:val="en-US" w:eastAsia="zh-CN"/>
        </w:rPr>
        <w:t xml:space="preserve"> 北京市丰台区</w:t>
      </w:r>
      <w:r>
        <w:rPr>
          <w:rFonts w:hint="eastAsia" w:ascii="宋体" w:hAnsi="宋体" w:cs="宋体"/>
          <w:b/>
          <w:sz w:val="24"/>
          <w:szCs w:val="24"/>
          <w:u w:val="single"/>
          <w:lang w:val="en-US" w:eastAsia="zh-CN"/>
        </w:rPr>
        <w:t xml:space="preserve">南木樨园18号三汇能环 </w:t>
      </w:r>
    </w:p>
    <w:p>
      <w:pPr>
        <w:spacing w:line="240" w:lineRule="auto"/>
        <w:jc w:val="left"/>
        <w:rPr>
          <w:rFonts w:hint="eastAsia" w:ascii="宋体" w:hAnsi="宋体" w:eastAsia="宋体" w:cs="宋体"/>
          <w:b/>
          <w:sz w:val="24"/>
          <w:szCs w:val="24"/>
          <w:u w:val="single"/>
          <w:lang w:val="en-US" w:eastAsia="zh-CN"/>
        </w:rPr>
      </w:pPr>
    </w:p>
    <w:p>
      <w:pPr>
        <w:spacing w:line="360" w:lineRule="auto"/>
        <w:jc w:val="left"/>
        <w:rPr>
          <w:rFonts w:hint="eastAsia" w:ascii="宋体" w:hAnsi="宋体" w:eastAsia="宋体" w:cs="宋体"/>
          <w:bCs/>
          <w:sz w:val="24"/>
          <w:szCs w:val="24"/>
          <w:u w:val="single"/>
          <w:lang w:val="en-US"/>
        </w:rPr>
      </w:pPr>
      <w:r>
        <w:rPr>
          <w:rFonts w:hint="eastAsia" w:ascii="宋体" w:hAnsi="宋体" w:eastAsia="宋体" w:cs="宋体"/>
          <w:b/>
          <w:sz w:val="24"/>
          <w:szCs w:val="24"/>
        </w:rPr>
        <w:t>乙方（受托方）：</w:t>
      </w:r>
      <w:r>
        <w:rPr>
          <w:rFonts w:hint="eastAsia" w:ascii="宋体" w:hAnsi="宋体" w:eastAsia="宋体" w:cs="宋体"/>
          <w:b/>
          <w:bCs w:val="0"/>
          <w:sz w:val="24"/>
          <w:szCs w:val="24"/>
          <w:u w:val="single"/>
        </w:rPr>
        <w:t xml:space="preserve"> </w:t>
      </w:r>
      <w:r>
        <w:rPr>
          <w:rFonts w:hint="eastAsia" w:ascii="宋体" w:hAnsi="宋体" w:eastAsia="宋体" w:cs="宋体"/>
          <w:b/>
          <w:bCs w:val="0"/>
          <w:kern w:val="2"/>
          <w:sz w:val="24"/>
          <w:szCs w:val="24"/>
          <w:u w:val="single"/>
        </w:rPr>
        <w:t>筑建伟业（北京）信息咨询服务有限公司</w:t>
      </w:r>
    </w:p>
    <w:p>
      <w:pPr>
        <w:spacing w:line="360" w:lineRule="auto"/>
        <w:jc w:val="left"/>
        <w:rPr>
          <w:rFonts w:hint="default" w:ascii="宋体" w:hAnsi="宋体" w:eastAsia="宋体" w:cs="宋体"/>
          <w:b/>
          <w:sz w:val="24"/>
          <w:szCs w:val="24"/>
          <w:lang w:val="en-US"/>
        </w:rPr>
      </w:pPr>
      <w:r>
        <w:rPr>
          <w:rFonts w:hint="eastAsia" w:ascii="宋体" w:hAnsi="宋体" w:eastAsia="宋体" w:cs="宋体"/>
          <w:b/>
          <w:sz w:val="24"/>
          <w:szCs w:val="24"/>
        </w:rPr>
        <w:t>法定代表人：</w:t>
      </w:r>
      <w:r>
        <w:rPr>
          <w:rFonts w:hint="eastAsia" w:ascii="宋体" w:hAnsi="宋体" w:eastAsia="宋体" w:cs="宋体"/>
          <w:b/>
          <w:sz w:val="24"/>
          <w:szCs w:val="24"/>
          <w:u w:val="single"/>
        </w:rPr>
        <w:t xml:space="preserve">  </w:t>
      </w:r>
      <w:r>
        <w:rPr>
          <w:rFonts w:hint="eastAsia" w:ascii="宋体" w:hAnsi="宋体" w:cs="宋体"/>
          <w:b/>
          <w:sz w:val="24"/>
          <w:szCs w:val="24"/>
          <w:u w:val="single"/>
          <w:lang w:val="en-US" w:eastAsia="zh-CN"/>
        </w:rPr>
        <w:fldChar w:fldCharType="begin"/>
      </w:r>
      <w:r>
        <w:rPr>
          <w:rFonts w:hint="eastAsia" w:ascii="宋体" w:hAnsi="宋体" w:cs="宋体"/>
          <w:b/>
          <w:sz w:val="24"/>
          <w:szCs w:val="24"/>
          <w:u w:val="single"/>
          <w:lang w:val="en-US" w:eastAsia="zh-CN"/>
        </w:rPr>
        <w:instrText xml:space="preserve"> HYPERLINK "https://www.qcc.com/pl/pr1d358403dadb031f99b7ebc6702eb3.html" \t "https://www.qcc.com/firm/_blank" </w:instrText>
      </w:r>
      <w:r>
        <w:rPr>
          <w:rFonts w:hint="eastAsia" w:ascii="宋体" w:hAnsi="宋体" w:cs="宋体"/>
          <w:b/>
          <w:sz w:val="24"/>
          <w:szCs w:val="24"/>
          <w:u w:val="single"/>
          <w:lang w:val="en-US" w:eastAsia="zh-CN"/>
        </w:rPr>
        <w:fldChar w:fldCharType="separate"/>
      </w:r>
      <w:r>
        <w:rPr>
          <w:rFonts w:hint="eastAsia" w:ascii="宋体" w:hAnsi="宋体" w:cs="宋体"/>
          <w:b/>
          <w:sz w:val="24"/>
          <w:szCs w:val="24"/>
          <w:u w:val="single"/>
          <w:lang w:val="en-US" w:eastAsia="zh-CN"/>
        </w:rPr>
        <w:t>王建军</w:t>
      </w:r>
      <w:r>
        <w:rPr>
          <w:rFonts w:hint="eastAsia" w:ascii="宋体" w:hAnsi="宋体" w:cs="宋体"/>
          <w:b/>
          <w:sz w:val="24"/>
          <w:szCs w:val="24"/>
          <w:u w:val="single"/>
          <w:lang w:val="en-US" w:eastAsia="zh-CN"/>
        </w:rPr>
        <w:fldChar w:fldCharType="end"/>
      </w:r>
      <w:r>
        <w:rPr>
          <w:rFonts w:hint="eastAsia" w:ascii="宋体" w:hAnsi="宋体" w:cs="宋体"/>
          <w:b/>
          <w:sz w:val="24"/>
          <w:szCs w:val="24"/>
          <w:u w:val="single"/>
          <w:lang w:val="en-US" w:eastAsia="zh-CN"/>
        </w:rPr>
        <w:t xml:space="preserve">  </w:t>
      </w:r>
    </w:p>
    <w:p>
      <w:pPr>
        <w:spacing w:line="360" w:lineRule="auto"/>
        <w:jc w:val="left"/>
        <w:rPr>
          <w:rFonts w:hint="eastAsia" w:ascii="宋体" w:hAnsi="宋体" w:eastAsia="宋体" w:cs="宋体"/>
          <w:sz w:val="24"/>
          <w:szCs w:val="24"/>
          <w:u w:val="single"/>
        </w:rPr>
      </w:pPr>
      <w:r>
        <w:rPr>
          <w:rFonts w:hint="eastAsia" w:ascii="宋体" w:hAnsi="宋体" w:eastAsia="宋体" w:cs="宋体"/>
          <w:b/>
          <w:sz w:val="24"/>
          <w:szCs w:val="24"/>
        </w:rPr>
        <w:t>地址：</w:t>
      </w:r>
      <w:r>
        <w:rPr>
          <w:rFonts w:hint="eastAsia" w:ascii="宋体" w:hAnsi="宋体" w:eastAsia="宋体" w:cs="宋体"/>
          <w:b/>
          <w:bCs w:val="0"/>
          <w:sz w:val="24"/>
          <w:szCs w:val="24"/>
          <w:u w:val="single"/>
        </w:rPr>
        <w:t xml:space="preserve"> 北京市海淀区阜外亮甲店1号恩济西园10号楼二层东</w:t>
      </w:r>
      <w:r>
        <w:rPr>
          <w:rFonts w:hint="eastAsia" w:ascii="宋体" w:hAnsi="宋体" w:cs="宋体"/>
          <w:b/>
          <w:bCs w:val="0"/>
          <w:sz w:val="24"/>
          <w:szCs w:val="24"/>
          <w:u w:val="single"/>
          <w:lang w:val="en-US" w:eastAsia="zh-CN"/>
        </w:rPr>
        <w:t>三</w:t>
      </w:r>
      <w:r>
        <w:rPr>
          <w:rFonts w:hint="eastAsia" w:ascii="宋体" w:hAnsi="宋体" w:eastAsia="宋体" w:cs="宋体"/>
          <w:b/>
          <w:bCs w:val="0"/>
          <w:sz w:val="24"/>
          <w:szCs w:val="24"/>
          <w:u w:val="single"/>
        </w:rPr>
        <w:t>门23</w:t>
      </w:r>
      <w:r>
        <w:rPr>
          <w:rFonts w:hint="eastAsia" w:ascii="宋体" w:hAnsi="宋体" w:cs="宋体"/>
          <w:b/>
          <w:bCs w:val="0"/>
          <w:sz w:val="24"/>
          <w:szCs w:val="24"/>
          <w:u w:val="single"/>
          <w:lang w:val="en-US" w:eastAsia="zh-CN"/>
        </w:rPr>
        <w:t>9</w:t>
      </w:r>
      <w:r>
        <w:rPr>
          <w:rFonts w:hint="eastAsia" w:ascii="宋体" w:hAnsi="宋体" w:eastAsia="宋体" w:cs="宋体"/>
          <w:b/>
          <w:bCs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依据《中华人民共和国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w:t>
      </w:r>
      <w:r>
        <w:rPr>
          <w:rFonts w:hint="eastAsia" w:ascii="宋体" w:hAnsi="宋体" w:eastAsia="宋体" w:cs="宋体"/>
          <w:sz w:val="24"/>
          <w:szCs w:val="24"/>
        </w:rPr>
        <w:t>及其相关法律法规的规定，甲方与乙方按照平等、诚信、自愿的原则，</w:t>
      </w:r>
      <w:r>
        <w:rPr>
          <w:rFonts w:hint="eastAsia" w:ascii="宋体" w:hAnsi="宋体" w:eastAsia="宋体" w:cs="宋体"/>
          <w:color w:val="000000"/>
          <w:sz w:val="24"/>
          <w:szCs w:val="24"/>
          <w:shd w:val="clear" w:color="auto" w:fill="FFFFFF"/>
        </w:rPr>
        <w:t>就甲方委托乙方办理</w:t>
      </w:r>
      <w:r>
        <w:rPr>
          <w:rFonts w:hint="eastAsia" w:ascii="宋体" w:hAnsi="宋体" w:eastAsia="宋体" w:cs="宋体"/>
          <w:color w:val="000000"/>
          <w:sz w:val="24"/>
          <w:szCs w:val="24"/>
          <w:u w:val="single"/>
          <w:shd w:val="clear" w:color="auto" w:fill="FFFFFF"/>
          <w:lang w:val="en-US" w:eastAsia="zh-CN"/>
        </w:rPr>
        <w:t xml:space="preserve"> 安全生产许可证相关 </w:t>
      </w:r>
      <w:r>
        <w:rPr>
          <w:rFonts w:hint="eastAsia" w:ascii="宋体" w:hAnsi="宋体" w:eastAsia="宋体" w:cs="宋体"/>
          <w:color w:val="000000"/>
          <w:sz w:val="24"/>
          <w:szCs w:val="24"/>
          <w:shd w:val="clear" w:color="auto" w:fill="FFFFFF"/>
        </w:rPr>
        <w:t>事宜达成</w:t>
      </w:r>
      <w:r>
        <w:rPr>
          <w:rFonts w:hint="eastAsia" w:ascii="宋体" w:hAnsi="宋体" w:eastAsia="宋体" w:cs="宋体"/>
          <w:color w:val="000000"/>
          <w:sz w:val="24"/>
          <w:szCs w:val="24"/>
          <w:shd w:val="clear" w:color="auto" w:fill="FFFFFF"/>
          <w:lang w:val="en-US" w:eastAsia="zh-CN"/>
        </w:rPr>
        <w:t>协议</w:t>
      </w:r>
      <w:r>
        <w:rPr>
          <w:rFonts w:hint="eastAsia" w:ascii="宋体" w:hAnsi="宋体" w:eastAsia="宋体" w:cs="宋体"/>
          <w:color w:val="000000"/>
          <w:sz w:val="24"/>
          <w:szCs w:val="24"/>
          <w:shd w:val="clear" w:color="auto" w:fill="FFFFFF"/>
        </w:rPr>
        <w:t>如</w:t>
      </w:r>
      <w:r>
        <w:rPr>
          <w:rFonts w:hint="eastAsia" w:ascii="宋体" w:hAnsi="宋体" w:eastAsia="宋体" w:cs="宋体"/>
          <w:sz w:val="24"/>
          <w:szCs w:val="24"/>
        </w:rPr>
        <w:t>下：</w:t>
      </w:r>
    </w:p>
    <w:p>
      <w:pPr>
        <w:numPr>
          <w:ilvl w:val="0"/>
          <w:numId w:val="1"/>
        </w:num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委托事项</w:t>
      </w:r>
    </w:p>
    <w:p>
      <w:pPr>
        <w:pStyle w:val="2"/>
        <w:spacing w:line="360" w:lineRule="auto"/>
        <w:jc w:val="left"/>
        <w:rPr>
          <w:rFonts w:hint="eastAsia" w:ascii="宋体" w:hAnsi="宋体" w:eastAsia="宋体" w:cs="宋体"/>
          <w:color w:val="000000"/>
          <w:sz w:val="24"/>
          <w:szCs w:val="24"/>
          <w:u w:val="none"/>
          <w:shd w:val="clear" w:color="auto" w:fill="FFFFFF"/>
        </w:rPr>
      </w:pPr>
      <w:r>
        <w:rPr>
          <w:rFonts w:hint="eastAsia" w:ascii="宋体" w:hAnsi="宋体" w:eastAsia="宋体" w:cs="宋体"/>
          <w:bCs/>
          <w:sz w:val="24"/>
          <w:szCs w:val="24"/>
          <w:lang w:val="en-US" w:eastAsia="zh-CN"/>
        </w:rPr>
        <w:t>1.1、</w:t>
      </w:r>
      <w:r>
        <w:rPr>
          <w:rFonts w:hint="eastAsia" w:ascii="宋体" w:hAnsi="宋体" w:eastAsia="宋体" w:cs="宋体"/>
          <w:bCs/>
          <w:sz w:val="24"/>
          <w:szCs w:val="24"/>
        </w:rPr>
        <w:t>甲方</w:t>
      </w:r>
      <w:r>
        <w:rPr>
          <w:rFonts w:hint="eastAsia" w:ascii="宋体" w:hAnsi="宋体" w:eastAsia="宋体" w:cs="宋体"/>
          <w:bCs/>
          <w:sz w:val="24"/>
          <w:szCs w:val="24"/>
          <w:lang w:val="en-US" w:eastAsia="zh-CN"/>
        </w:rPr>
        <w:t>委托乙方办理</w:t>
      </w:r>
      <w:r>
        <w:rPr>
          <w:rFonts w:hint="eastAsia" w:ascii="宋体" w:hAnsi="宋体" w:eastAsia="宋体" w:cs="宋体"/>
          <w:bCs/>
          <w:sz w:val="24"/>
          <w:szCs w:val="24"/>
          <w:u w:val="none"/>
          <w:lang w:val="en-US" w:eastAsia="zh-CN"/>
        </w:rPr>
        <w:t>安全生产许可证下列</w:t>
      </w:r>
      <w:r>
        <w:rPr>
          <w:rFonts w:hint="eastAsia" w:ascii="宋体" w:hAnsi="宋体" w:eastAsia="宋体" w:cs="宋体"/>
          <w:color w:val="000000"/>
          <w:sz w:val="24"/>
          <w:szCs w:val="24"/>
          <w:u w:val="none"/>
          <w:shd w:val="clear" w:color="auto" w:fill="FFFFFF"/>
        </w:rPr>
        <w:t>事宜</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85" w:type="dxa"/>
            <w:noWrap w:val="0"/>
            <w:vAlign w:val="center"/>
          </w:tcPr>
          <w:p>
            <w:pPr>
              <w:spacing w:line="700" w:lineRule="exact"/>
              <w:jc w:val="left"/>
              <w:rPr>
                <w:rFonts w:hint="eastAsia" w:ascii="宋体" w:hAnsi="宋体" w:eastAsia="宋体" w:cs="宋体"/>
                <w:sz w:val="24"/>
                <w:szCs w:val="24"/>
              </w:rPr>
            </w:pPr>
            <w:r>
              <w:rPr>
                <w:rFonts w:hint="eastAsia" w:ascii="宋体" w:hAnsi="宋体" w:eastAsia="宋体" w:cs="宋体"/>
                <w:sz w:val="24"/>
                <w:szCs w:val="24"/>
              </w:rPr>
              <w:t>1、“安全生产许可证”新办业务</w:t>
            </w:r>
          </w:p>
        </w:tc>
        <w:tc>
          <w:tcPr>
            <w:tcW w:w="2965" w:type="dxa"/>
            <w:noWrap w:val="0"/>
            <w:vAlign w:val="center"/>
          </w:tcPr>
          <w:p>
            <w:pPr>
              <w:pStyle w:val="9"/>
              <w:spacing w:line="700" w:lineRule="exact"/>
              <w:ind w:firstLine="0" w:firstLineChars="0"/>
              <w:jc w:val="center"/>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485" w:type="dxa"/>
            <w:noWrap w:val="0"/>
            <w:vAlign w:val="center"/>
          </w:tcPr>
          <w:p>
            <w:pPr>
              <w:spacing w:line="700" w:lineRule="exact"/>
              <w:jc w:val="left"/>
              <w:rPr>
                <w:rFonts w:hint="eastAsia" w:ascii="宋体" w:hAnsi="宋体" w:eastAsia="宋体" w:cs="宋体"/>
                <w:sz w:val="24"/>
                <w:szCs w:val="24"/>
              </w:rPr>
            </w:pPr>
            <w:r>
              <w:rPr>
                <w:rFonts w:hint="eastAsia" w:ascii="宋体" w:hAnsi="宋体" w:eastAsia="宋体" w:cs="宋体"/>
                <w:sz w:val="24"/>
                <w:szCs w:val="24"/>
              </w:rPr>
              <w:t>2、“安全生产许可证”延期业务</w:t>
            </w:r>
          </w:p>
        </w:tc>
        <w:tc>
          <w:tcPr>
            <w:tcW w:w="2965" w:type="dxa"/>
            <w:noWrap w:val="0"/>
            <w:vAlign w:val="center"/>
          </w:tcPr>
          <w:p>
            <w:pPr>
              <w:pStyle w:val="9"/>
              <w:spacing w:line="700" w:lineRule="exact"/>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485" w:type="dxa"/>
            <w:noWrap w:val="0"/>
            <w:vAlign w:val="center"/>
          </w:tcPr>
          <w:p>
            <w:pPr>
              <w:spacing w:line="700" w:lineRule="exact"/>
              <w:jc w:val="left"/>
              <w:rPr>
                <w:rFonts w:hint="eastAsia" w:ascii="宋体" w:hAnsi="宋体" w:eastAsia="宋体" w:cs="宋体"/>
                <w:sz w:val="24"/>
                <w:szCs w:val="24"/>
              </w:rPr>
            </w:pPr>
            <w:r>
              <w:rPr>
                <w:rFonts w:hint="eastAsia" w:ascii="宋体" w:hAnsi="宋体" w:eastAsia="宋体" w:cs="宋体"/>
                <w:sz w:val="24"/>
                <w:szCs w:val="24"/>
              </w:rPr>
              <w:t>3、“安全生产许可证”重新核定业务</w:t>
            </w:r>
          </w:p>
        </w:tc>
        <w:tc>
          <w:tcPr>
            <w:tcW w:w="2965" w:type="dxa"/>
            <w:noWrap w:val="0"/>
            <w:vAlign w:val="center"/>
          </w:tcPr>
          <w:p>
            <w:pPr>
              <w:pStyle w:val="9"/>
              <w:spacing w:line="700" w:lineRule="exact"/>
              <w:ind w:firstLine="0" w:firstLineChars="0"/>
              <w:jc w:val="center"/>
              <w:rPr>
                <w:rFonts w:hint="eastAsia" w:ascii="宋体" w:hAnsi="宋体" w:eastAsia="宋体" w:cs="宋体"/>
                <w:b/>
                <w:sz w:val="24"/>
                <w:szCs w:val="24"/>
              </w:rPr>
            </w:pPr>
          </w:p>
        </w:tc>
      </w:tr>
    </w:tbl>
    <w:p>
      <w:pPr>
        <w:spacing w:line="7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1.2、甲方委托事项办理主要包含以下内容：</w:t>
      </w:r>
    </w:p>
    <w:p>
      <w:pPr>
        <w:spacing w:line="360" w:lineRule="auto"/>
        <w:rPr>
          <w:rFonts w:hint="eastAsia" w:ascii="宋体" w:hAnsi="宋体" w:eastAsia="宋体" w:cs="宋体"/>
          <w:color w:val="auto"/>
          <w:sz w:val="24"/>
          <w:szCs w:val="24"/>
        </w:rPr>
      </w:pPr>
      <w:r>
        <w:rPr>
          <w:rFonts w:hint="eastAsia" w:ascii="宋体" w:hAnsi="宋体" w:eastAsia="宋体" w:cs="宋体"/>
          <w:sz w:val="24"/>
          <w:szCs w:val="24"/>
        </w:rPr>
        <w:t>乙方根据甲方所提供真实的相关资料（营业执照、资质证书、安全生产许可证、ABC本原件等）拟制、填写、甲方签字（盖章）确认后，报送相关指定部门，甲方应</w:t>
      </w:r>
      <w:r>
        <w:rPr>
          <w:rFonts w:hint="eastAsia" w:ascii="宋体" w:hAnsi="宋体" w:eastAsia="宋体" w:cs="宋体"/>
          <w:color w:val="auto"/>
          <w:sz w:val="24"/>
          <w:szCs w:val="24"/>
        </w:rPr>
        <w:t>配合乙方提供材料，由乙方代为报送有关审批和登记机关，查验证书原件</w:t>
      </w:r>
      <w:r>
        <w:rPr>
          <w:rFonts w:hint="eastAsia" w:ascii="宋体" w:hAnsi="宋体" w:eastAsia="宋体" w:cs="宋体"/>
          <w:color w:val="auto"/>
          <w:sz w:val="24"/>
          <w:szCs w:val="24"/>
          <w:lang w:val="en-US" w:eastAsia="zh-CN"/>
        </w:rPr>
        <w:t>申</w:t>
      </w:r>
      <w:r>
        <w:rPr>
          <w:rFonts w:hint="eastAsia" w:ascii="宋体" w:hAnsi="宋体" w:eastAsia="宋体" w:cs="宋体"/>
          <w:color w:val="auto"/>
          <w:sz w:val="24"/>
          <w:szCs w:val="24"/>
        </w:rPr>
        <w:t>报工作由甲方</w:t>
      </w:r>
      <w:r>
        <w:rPr>
          <w:rFonts w:hint="eastAsia" w:ascii="宋体" w:hAnsi="宋体" w:eastAsia="宋体" w:cs="宋体"/>
          <w:color w:val="auto"/>
          <w:sz w:val="24"/>
          <w:szCs w:val="24"/>
          <w:lang w:val="en-US" w:eastAsia="zh-CN"/>
        </w:rPr>
        <w:t>配合</w:t>
      </w:r>
      <w:r>
        <w:rPr>
          <w:rFonts w:hint="eastAsia" w:ascii="宋体" w:hAnsi="宋体" w:eastAsia="宋体" w:cs="宋体"/>
          <w:color w:val="auto"/>
          <w:sz w:val="24"/>
          <w:szCs w:val="24"/>
        </w:rPr>
        <w:t>乙方办理。双方应积极配合，确保要办理事项的顺利进行。</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1.3、在委托事项办理期间，</w:t>
      </w:r>
      <w:r>
        <w:rPr>
          <w:rFonts w:hint="eastAsia" w:ascii="宋体" w:hAnsi="宋体" w:eastAsia="宋体" w:cs="宋体"/>
          <w:color w:val="auto"/>
          <w:sz w:val="24"/>
          <w:szCs w:val="24"/>
          <w:highlight w:val="none"/>
        </w:rPr>
        <w:t>如遇</w:t>
      </w:r>
      <w:r>
        <w:rPr>
          <w:rFonts w:hint="eastAsia" w:ascii="宋体" w:hAnsi="宋体" w:eastAsia="宋体" w:cs="宋体"/>
          <w:color w:val="auto"/>
          <w:sz w:val="24"/>
          <w:szCs w:val="24"/>
          <w:highlight w:val="none"/>
          <w:lang w:val="en-US" w:eastAsia="zh-CN"/>
        </w:rPr>
        <w:t>行政主管部门抽查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由</w:t>
      </w:r>
      <w:r>
        <w:rPr>
          <w:rFonts w:hint="eastAsia" w:ascii="宋体" w:hAnsi="宋体" w:eastAsia="宋体" w:cs="宋体"/>
          <w:color w:val="auto"/>
          <w:sz w:val="24"/>
          <w:szCs w:val="24"/>
          <w:highlight w:val="none"/>
        </w:rPr>
        <w:t>此产生的费用由甲方</w:t>
      </w:r>
      <w:r>
        <w:rPr>
          <w:rFonts w:hint="eastAsia" w:ascii="宋体" w:hAnsi="宋体" w:eastAsia="宋体" w:cs="宋体"/>
          <w:color w:val="auto"/>
          <w:sz w:val="24"/>
          <w:szCs w:val="24"/>
          <w:highlight w:val="none"/>
          <w:lang w:val="en-US" w:eastAsia="zh-CN"/>
        </w:rPr>
        <w:t>承担</w:t>
      </w:r>
      <w:r>
        <w:rPr>
          <w:rFonts w:hint="eastAsia" w:ascii="宋体" w:hAnsi="宋体" w:eastAsia="宋体" w:cs="宋体"/>
          <w:color w:val="auto"/>
          <w:sz w:val="24"/>
          <w:szCs w:val="24"/>
          <w:highlight w:val="none"/>
        </w:rPr>
        <w:t>。</w:t>
      </w:r>
    </w:p>
    <w:p>
      <w:pPr>
        <w:tabs>
          <w:tab w:val="left" w:pos="264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乙方完成甲方委托事项的期限，应由乙方根据办理期间实际情况而定且事先告知甲方。</w:t>
      </w:r>
      <w:r>
        <w:rPr>
          <w:rFonts w:hint="eastAsia" w:ascii="宋体" w:hAnsi="宋体" w:eastAsia="宋体" w:cs="宋体"/>
          <w:color w:val="auto"/>
          <w:sz w:val="24"/>
          <w:szCs w:val="24"/>
          <w:lang w:val="en-US" w:eastAsia="zh-CN"/>
        </w:rPr>
        <w:t>甲</w:t>
      </w:r>
      <w:r>
        <w:rPr>
          <w:rFonts w:hint="eastAsia" w:ascii="宋体" w:hAnsi="宋体" w:eastAsia="宋体" w:cs="宋体"/>
          <w:color w:val="auto"/>
          <w:sz w:val="24"/>
          <w:szCs w:val="24"/>
        </w:rPr>
        <w:t>方支付</w:t>
      </w:r>
      <w:r>
        <w:rPr>
          <w:rFonts w:hint="eastAsia" w:ascii="宋体" w:hAnsi="宋体" w:eastAsia="宋体" w:cs="宋体"/>
          <w:color w:val="auto"/>
          <w:sz w:val="24"/>
          <w:szCs w:val="24"/>
          <w:lang w:val="en-US" w:eastAsia="zh-CN"/>
        </w:rPr>
        <w:t>首</w:t>
      </w:r>
      <w:r>
        <w:rPr>
          <w:rFonts w:hint="eastAsia" w:ascii="宋体" w:hAnsi="宋体" w:eastAsia="宋体" w:cs="宋体"/>
          <w:color w:val="auto"/>
          <w:sz w:val="24"/>
          <w:szCs w:val="24"/>
        </w:rPr>
        <w:t>付款</w:t>
      </w:r>
      <w:r>
        <w:rPr>
          <w:rFonts w:hint="eastAsia" w:ascii="宋体" w:hAnsi="宋体" w:eastAsia="宋体" w:cs="宋体"/>
          <w:color w:val="auto"/>
          <w:sz w:val="24"/>
          <w:szCs w:val="24"/>
          <w:lang w:val="en-US" w:eastAsia="zh-CN"/>
        </w:rPr>
        <w:t>之日起</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3</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日内完成委托事项</w:t>
      </w:r>
      <w:r>
        <w:rPr>
          <w:rFonts w:hint="eastAsia" w:ascii="宋体" w:hAnsi="宋体" w:eastAsia="宋体" w:cs="宋体"/>
          <w:color w:val="auto"/>
          <w:sz w:val="24"/>
          <w:szCs w:val="24"/>
        </w:rPr>
        <w:t>。如因政府有关审批主管部门相关政策调整变化以及其他不可抗力原因致使委托事项无法继续办理或不能按期完成，乙方不承担违约责任</w:t>
      </w:r>
      <w:r>
        <w:rPr>
          <w:rFonts w:hint="eastAsia" w:ascii="宋体" w:hAnsi="宋体" w:eastAsia="宋体" w:cs="宋体"/>
          <w:color w:val="auto"/>
          <w:sz w:val="24"/>
          <w:szCs w:val="24"/>
          <w:lang w:eastAsia="zh-CN"/>
        </w:rPr>
        <w:t>。</w:t>
      </w:r>
    </w:p>
    <w:p>
      <w:pPr>
        <w:pStyle w:val="2"/>
        <w:spacing w:line="360" w:lineRule="auto"/>
        <w:jc w:val="left"/>
        <w:rPr>
          <w:rFonts w:hint="eastAsia" w:ascii="宋体" w:hAnsi="宋体" w:eastAsia="宋体" w:cs="宋体"/>
          <w:b/>
          <w:bCs/>
          <w:color w:val="auto"/>
          <w:sz w:val="24"/>
          <w:szCs w:val="24"/>
        </w:rPr>
      </w:pPr>
      <w:r>
        <w:rPr>
          <w:rFonts w:hint="eastAsia" w:ascii="宋体" w:hAnsi="宋体" w:eastAsia="宋体" w:cs="宋体"/>
          <w:b/>
          <w:color w:val="auto"/>
          <w:sz w:val="24"/>
          <w:szCs w:val="24"/>
        </w:rPr>
        <w:t>二、</w:t>
      </w:r>
      <w:r>
        <w:rPr>
          <w:rFonts w:hint="eastAsia" w:ascii="宋体" w:hAnsi="宋体" w:eastAsia="宋体" w:cs="宋体"/>
          <w:b/>
          <w:bCs/>
          <w:color w:val="auto"/>
          <w:sz w:val="24"/>
          <w:szCs w:val="24"/>
        </w:rPr>
        <w:t>费用及</w:t>
      </w:r>
      <w:r>
        <w:rPr>
          <w:rFonts w:hint="eastAsia" w:ascii="宋体" w:hAnsi="宋体" w:eastAsia="宋体" w:cs="宋体"/>
          <w:b/>
          <w:bCs/>
          <w:color w:val="auto"/>
          <w:sz w:val="24"/>
          <w:szCs w:val="24"/>
          <w:lang w:val="en-US" w:eastAsia="zh-CN"/>
        </w:rPr>
        <w:t>付款</w:t>
      </w:r>
      <w:r>
        <w:rPr>
          <w:rFonts w:hint="eastAsia" w:ascii="宋体" w:hAnsi="宋体" w:eastAsia="宋体" w:cs="宋体"/>
          <w:b/>
          <w:bCs/>
          <w:color w:val="auto"/>
          <w:sz w:val="24"/>
          <w:szCs w:val="24"/>
        </w:rPr>
        <w:t>方式</w:t>
      </w:r>
    </w:p>
    <w:p>
      <w:pPr>
        <w:pStyle w:val="2"/>
        <w:spacing w:line="36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2.1</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本次委托</w:t>
      </w:r>
      <w:r>
        <w:rPr>
          <w:rFonts w:hint="eastAsia" w:ascii="宋体" w:hAnsi="宋体" w:eastAsia="宋体" w:cs="宋体"/>
          <w:bCs/>
          <w:color w:val="auto"/>
          <w:sz w:val="24"/>
          <w:szCs w:val="24"/>
          <w:lang w:val="en-US" w:eastAsia="zh-CN"/>
        </w:rPr>
        <w:t>服务</w:t>
      </w:r>
      <w:r>
        <w:rPr>
          <w:rFonts w:hint="eastAsia" w:ascii="宋体" w:hAnsi="宋体" w:eastAsia="宋体" w:cs="宋体"/>
          <w:bCs/>
          <w:color w:val="auto"/>
          <w:sz w:val="24"/>
          <w:szCs w:val="24"/>
        </w:rPr>
        <w:t>总费用为人民币</w:t>
      </w:r>
      <w:r>
        <w:rPr>
          <w:rFonts w:hint="eastAsia" w:ascii="宋体" w:hAnsi="宋体" w:eastAsia="宋体" w:cs="宋体"/>
          <w:bCs/>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bCs/>
          <w:color w:val="auto"/>
          <w:sz w:val="24"/>
          <w:szCs w:val="24"/>
          <w:u w:val="single"/>
        </w:rPr>
        <w:t xml:space="preserve"> </w:t>
      </w:r>
      <w:r>
        <w:rPr>
          <w:rFonts w:hint="eastAsia" w:ascii="宋体" w:hAnsi="宋体" w:cs="宋体"/>
          <w:bCs/>
          <w:color w:val="auto"/>
          <w:sz w:val="24"/>
          <w:szCs w:val="24"/>
          <w:u w:val="single"/>
          <w:lang w:val="en-US" w:eastAsia="zh-CN"/>
        </w:rPr>
        <w:t>12500</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元（大写</w:t>
      </w:r>
      <w:r>
        <w:rPr>
          <w:rFonts w:hint="eastAsia" w:ascii="宋体" w:hAnsi="宋体" w:cs="宋体"/>
          <w:bCs/>
          <w:color w:val="auto"/>
          <w:sz w:val="24"/>
          <w:szCs w:val="24"/>
          <w:u w:val="single"/>
          <w:lang w:val="en-US" w:eastAsia="zh-CN"/>
        </w:rPr>
        <w:t>壹万贰仟伍佰</w:t>
      </w:r>
      <w:r>
        <w:rPr>
          <w:rFonts w:hint="eastAsia" w:ascii="宋体" w:hAnsi="宋体" w:eastAsia="宋体" w:cs="宋体"/>
          <w:bCs/>
          <w:color w:val="auto"/>
          <w:sz w:val="24"/>
          <w:szCs w:val="24"/>
        </w:rPr>
        <w:t>元整）</w:t>
      </w:r>
      <w:r>
        <w:rPr>
          <w:rFonts w:hint="eastAsia" w:ascii="宋体" w:hAnsi="宋体" w:cs="宋体"/>
          <w:color w:val="auto"/>
          <w:sz w:val="24"/>
          <w:szCs w:val="24"/>
          <w:u w:val="none"/>
          <w:lang w:eastAsia="zh-CN"/>
        </w:rPr>
        <w:t>（</w:t>
      </w:r>
      <w:r>
        <w:rPr>
          <w:rFonts w:hint="eastAsia" w:ascii="宋体" w:hAnsi="宋体" w:cs="宋体"/>
          <w:color w:val="auto"/>
          <w:sz w:val="24"/>
          <w:szCs w:val="24"/>
          <w:u w:val="none"/>
          <w:lang w:val="en-US" w:eastAsia="zh-CN"/>
        </w:rPr>
        <w:t>含2位建造师、代办费</w:t>
      </w:r>
      <w:r>
        <w:rPr>
          <w:rFonts w:hint="eastAsia" w:ascii="宋体" w:hAnsi="宋体" w:cs="宋体"/>
          <w:color w:val="auto"/>
          <w:sz w:val="24"/>
          <w:szCs w:val="24"/>
          <w:u w:val="none"/>
          <w:lang w:eastAsia="zh-CN"/>
        </w:rPr>
        <w:t>）</w:t>
      </w:r>
      <w:r>
        <w:rPr>
          <w:rFonts w:hint="eastAsia" w:ascii="宋体" w:hAnsi="宋体" w:eastAsia="宋体" w:cs="宋体"/>
          <w:bCs/>
          <w:color w:val="auto"/>
          <w:sz w:val="24"/>
          <w:szCs w:val="24"/>
        </w:rPr>
        <w:t>，此费用</w:t>
      </w:r>
      <w:bookmarkStart w:id="1" w:name="_GoBack"/>
      <w:bookmarkEnd w:id="1"/>
      <w:r>
        <w:rPr>
          <w:rFonts w:hint="eastAsia" w:ascii="宋体" w:hAnsi="宋体" w:eastAsia="宋体" w:cs="宋体"/>
          <w:color w:val="auto"/>
          <w:sz w:val="24"/>
          <w:szCs w:val="24"/>
          <w:u w:val="none"/>
        </w:rPr>
        <w:t>包含发票</w:t>
      </w:r>
      <w:r>
        <w:rPr>
          <w:rFonts w:hint="eastAsia" w:ascii="宋体" w:hAnsi="宋体" w:eastAsia="宋体" w:cs="宋体"/>
          <w:color w:val="auto"/>
          <w:sz w:val="24"/>
          <w:szCs w:val="24"/>
        </w:rPr>
        <w:t>。</w:t>
      </w:r>
      <w:r>
        <w:rPr>
          <w:rFonts w:hint="eastAsia" w:ascii="宋体" w:hAnsi="宋体" w:eastAsia="宋体" w:cs="宋体"/>
          <w:bCs/>
          <w:color w:val="auto"/>
          <w:sz w:val="24"/>
          <w:szCs w:val="24"/>
        </w:rPr>
        <w:t>合同费用支付过程中如产生转账手续费等额外费用，应由甲方承担。</w:t>
      </w:r>
    </w:p>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rPr>
        <w:t>、权利义务</w:t>
      </w:r>
    </w:p>
    <w:p>
      <w:pPr>
        <w:spacing w:line="360" w:lineRule="auto"/>
        <w:rPr>
          <w:rFonts w:hint="eastAsia" w:ascii="宋体" w:hAnsi="宋体" w:eastAsia="宋体" w:cs="宋体"/>
          <w:b/>
          <w:color w:val="auto"/>
          <w:sz w:val="24"/>
          <w:szCs w:val="24"/>
        </w:rPr>
      </w:pPr>
      <w:r>
        <w:rPr>
          <w:rFonts w:hint="eastAsia" w:ascii="宋体" w:hAnsi="宋体" w:eastAsia="宋体" w:cs="宋体"/>
          <w:b w:val="0"/>
          <w:bCs w:val="0"/>
          <w:color w:val="auto"/>
          <w:sz w:val="24"/>
          <w:szCs w:val="24"/>
          <w:lang w:val="en-US" w:eastAsia="zh-CN"/>
        </w:rPr>
        <w:t>3.1、</w:t>
      </w:r>
      <w:r>
        <w:rPr>
          <w:rFonts w:hint="eastAsia" w:ascii="宋体" w:hAnsi="宋体" w:eastAsia="宋体" w:cs="宋体"/>
          <w:color w:val="auto"/>
          <w:sz w:val="24"/>
          <w:szCs w:val="24"/>
        </w:rPr>
        <w:t>甲方有权对乙方</w:t>
      </w:r>
      <w:r>
        <w:rPr>
          <w:rFonts w:hint="eastAsia" w:ascii="宋体" w:hAnsi="宋体" w:eastAsia="宋体" w:cs="宋体"/>
          <w:color w:val="auto"/>
          <w:sz w:val="24"/>
          <w:szCs w:val="24"/>
          <w:lang w:val="en-US" w:eastAsia="zh-CN"/>
        </w:rPr>
        <w:t>办理</w:t>
      </w:r>
      <w:r>
        <w:rPr>
          <w:rFonts w:hint="eastAsia" w:ascii="宋体" w:hAnsi="宋体" w:eastAsia="宋体" w:cs="宋体"/>
          <w:color w:val="auto"/>
          <w:sz w:val="24"/>
          <w:szCs w:val="24"/>
        </w:rPr>
        <w:t>事项进行检查、监督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乙方应给予充分的配合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为方</w:t>
      </w:r>
      <w:r>
        <w:rPr>
          <w:rFonts w:hint="eastAsia" w:ascii="宋体" w:hAnsi="宋体" w:eastAsia="宋体" w:cs="宋体"/>
          <w:color w:val="auto"/>
          <w:sz w:val="24"/>
          <w:szCs w:val="24"/>
        </w:rPr>
        <w:t>便双方及时沟通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甲方指定一名工作人员负责与乙方保持工作联系，必要时协助乙方工作，指定的工作人员变更时及时通知乙方。</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.2、甲方应对乙方的</w:t>
      </w:r>
      <w:r>
        <w:rPr>
          <w:rFonts w:hint="eastAsia" w:ascii="宋体" w:hAnsi="宋体" w:eastAsia="宋体" w:cs="宋体"/>
          <w:color w:val="auto"/>
          <w:sz w:val="24"/>
          <w:szCs w:val="24"/>
          <w:lang w:val="en-US" w:eastAsia="zh-CN"/>
        </w:rPr>
        <w:t>办理</w:t>
      </w:r>
      <w:r>
        <w:rPr>
          <w:rFonts w:hint="eastAsia" w:ascii="宋体" w:hAnsi="宋体" w:eastAsia="宋体" w:cs="宋体"/>
          <w:color w:val="auto"/>
          <w:sz w:val="24"/>
          <w:szCs w:val="24"/>
        </w:rPr>
        <w:t>工作给予充分</w:t>
      </w:r>
      <w:r>
        <w:rPr>
          <w:rFonts w:hint="eastAsia" w:ascii="宋体" w:hAnsi="宋体" w:eastAsia="宋体" w:cs="宋体"/>
          <w:color w:val="auto"/>
          <w:sz w:val="24"/>
          <w:szCs w:val="24"/>
          <w:lang w:val="en-US" w:eastAsia="zh-CN"/>
        </w:rPr>
        <w:t>配合</w:t>
      </w:r>
      <w:r>
        <w:rPr>
          <w:rFonts w:hint="eastAsia" w:ascii="宋体" w:hAnsi="宋体" w:eastAsia="宋体" w:cs="宋体"/>
          <w:color w:val="auto"/>
          <w:sz w:val="24"/>
          <w:szCs w:val="24"/>
        </w:rPr>
        <w:t>，保证及时向乙方提供资料，且提供的资料真实、合法、有效。因甲方提供的资料不真实、违法、有缺漏且不能在指定时间内补充完整和不能及时提供所需证件等可能导致的风险损失和法律责任由甲方承担。</w:t>
      </w:r>
    </w:p>
    <w:p>
      <w:pPr>
        <w:pStyle w:val="2"/>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rPr>
        <w:t>甲方应该在乙方发出所需资料清单后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3</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个工作日内交于乙方，如甲方资料延迟，乙方有权将办理周期延迟至下一个适办周期。</w:t>
      </w:r>
    </w:p>
    <w:p>
      <w:pPr>
        <w:pStyle w:val="2"/>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、甲方应严格按照合同约定支付乙方</w:t>
      </w:r>
      <w:r>
        <w:rPr>
          <w:rFonts w:hint="eastAsia" w:ascii="宋体" w:hAnsi="宋体" w:eastAsia="宋体" w:cs="宋体"/>
          <w:color w:val="auto"/>
          <w:sz w:val="24"/>
          <w:szCs w:val="24"/>
          <w:lang w:val="en-US" w:eastAsia="zh-CN"/>
        </w:rPr>
        <w:t>各项</w:t>
      </w:r>
      <w:r>
        <w:rPr>
          <w:rFonts w:hint="eastAsia" w:ascii="宋体" w:hAnsi="宋体" w:eastAsia="宋体" w:cs="宋体"/>
          <w:color w:val="auto"/>
          <w:sz w:val="24"/>
          <w:szCs w:val="24"/>
        </w:rPr>
        <w:t>费用。</w:t>
      </w:r>
    </w:p>
    <w:p>
      <w:pPr>
        <w:tabs>
          <w:tab w:val="left" w:pos="2640"/>
        </w:tabs>
        <w:spacing w:line="36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3.5、乙方接受甲方委托</w:t>
      </w:r>
      <w:r>
        <w:rPr>
          <w:rFonts w:hint="eastAsia" w:ascii="宋体" w:hAnsi="宋体" w:eastAsia="宋体" w:cs="宋体"/>
          <w:bCs/>
          <w:color w:val="auto"/>
          <w:sz w:val="24"/>
          <w:szCs w:val="24"/>
        </w:rPr>
        <w:t>，代为行使甲方的权利和义务。在委托权限内，乙方与第三方或有关单位、主管部门洽谈开展相关工作，甲方应积极配合并认可乙方工作。</w:t>
      </w:r>
    </w:p>
    <w:p>
      <w:pPr>
        <w:spacing w:line="360" w:lineRule="auto"/>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3.6、乙方为甲方</w:t>
      </w:r>
      <w:r>
        <w:rPr>
          <w:rFonts w:hint="eastAsia" w:ascii="宋体" w:hAnsi="宋体" w:eastAsia="宋体" w:cs="宋体"/>
          <w:color w:val="auto"/>
          <w:sz w:val="24"/>
          <w:szCs w:val="24"/>
        </w:rPr>
        <w:t>提供安全生产许可证等方面有关的法律、行政法规、方针政策等方面的咨询，维护甲方的合法权益，并承诺严守在活动中接触的甲方商业秘密。</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、代理事项的终止或顺延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在办理安全生产许可证过程中，因《北京市住房和城乡建设委员会》出台新政策标准，导致企业提供的材料不满足标准要求，企业需满足（或补齐）新标准程序的要求（或材料），时间顺延至办理通过为止。经乙方协助，若甲方企业仍不能积极配合满足新标准要求，由双方协商后代理事项终止。</w:t>
      </w:r>
    </w:p>
    <w:p>
      <w:pPr>
        <w:spacing w:line="360" w:lineRule="auto"/>
        <w:jc w:val="left"/>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、违约责任</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本合同生效后，甲方擅自解除本合同或拒不接受乙方工作成果，则视为甲方违约，甲方已支付费用按实际发生扣除后，剩余费用作为违约金不予退还；如甲方已支付的费用低于乙方实际发生的费用及损失，乙方有权向甲方追偿。</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若因国家政策或不可抗力因素导致一方或双方无法继续履行合同的，双方可协商中止或终止合同</w:t>
      </w:r>
      <w:r>
        <w:rPr>
          <w:rFonts w:hint="eastAsia" w:ascii="宋体" w:hAnsi="宋体" w:eastAsia="宋体" w:cs="宋体"/>
          <w:color w:val="auto"/>
          <w:sz w:val="24"/>
          <w:szCs w:val="24"/>
          <w:lang w:eastAsia="zh-CN"/>
        </w:rPr>
        <w:t>。</w:t>
      </w:r>
      <w:r>
        <w:rPr>
          <w:rStyle w:val="10"/>
          <w:rFonts w:hint="eastAsia" w:ascii="宋体" w:hAnsi="宋体" w:eastAsia="宋体" w:cs="宋体"/>
          <w:color w:val="auto"/>
          <w:sz w:val="24"/>
          <w:szCs w:val="24"/>
        </w:rPr>
        <w:t>若甲方提出终止合同则乙方扣除实际已支付成本或行政费用</w:t>
      </w:r>
      <w:r>
        <w:rPr>
          <w:rStyle w:val="10"/>
          <w:rFonts w:hint="eastAsia" w:ascii="宋体" w:hAnsi="宋体" w:eastAsia="宋体" w:cs="宋体"/>
          <w:color w:val="auto"/>
          <w:sz w:val="24"/>
          <w:szCs w:val="24"/>
          <w:lang w:val="en-US" w:eastAsia="zh-CN"/>
        </w:rPr>
        <w:t>后</w:t>
      </w:r>
      <w:r>
        <w:rPr>
          <w:rStyle w:val="10"/>
          <w:rFonts w:hint="eastAsia" w:ascii="宋体" w:hAnsi="宋体" w:eastAsia="宋体" w:cs="宋体"/>
          <w:color w:val="auto"/>
          <w:sz w:val="24"/>
          <w:szCs w:val="24"/>
        </w:rPr>
        <w:t>剩余款项退还甲方。</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.2、甲方需按约定</w:t>
      </w:r>
      <w:r>
        <w:rPr>
          <w:rFonts w:hint="eastAsia" w:ascii="宋体" w:hAnsi="宋体" w:eastAsia="宋体" w:cs="宋体"/>
          <w:color w:val="auto"/>
          <w:sz w:val="24"/>
          <w:szCs w:val="24"/>
          <w:lang w:val="en-US" w:eastAsia="zh-CN"/>
        </w:rPr>
        <w:t>付款方式</w:t>
      </w:r>
      <w:r>
        <w:rPr>
          <w:rFonts w:hint="eastAsia" w:ascii="宋体" w:hAnsi="宋体" w:eastAsia="宋体" w:cs="宋体"/>
          <w:color w:val="auto"/>
          <w:sz w:val="24"/>
          <w:szCs w:val="24"/>
        </w:rPr>
        <w:t>付款。如甲方逾期付款，则每逾期一日，需按逾期付款金额1%的标准向乙方支付违约金，且乙方办结日期可相应顺延；如甲方逾期付款超过</w:t>
      </w:r>
      <w:r>
        <w:rPr>
          <w:rFonts w:hint="eastAsia" w:ascii="宋体" w:hAnsi="宋体" w:eastAsia="宋体" w:cs="宋体"/>
          <w:color w:val="auto"/>
          <w:sz w:val="24"/>
          <w:szCs w:val="24"/>
          <w:u w:val="single"/>
        </w:rPr>
        <w:t xml:space="preserve"> 5</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个工作日</w:t>
      </w:r>
      <w:r>
        <w:rPr>
          <w:rFonts w:hint="eastAsia" w:ascii="宋体" w:hAnsi="宋体" w:eastAsia="宋体" w:cs="宋体"/>
          <w:color w:val="auto"/>
          <w:sz w:val="24"/>
          <w:szCs w:val="24"/>
        </w:rPr>
        <w:t>，乙方有权力暂停办理委托事项；如甲方逾期付款超过</w:t>
      </w:r>
      <w:r>
        <w:rPr>
          <w:rFonts w:hint="eastAsia" w:ascii="宋体" w:hAnsi="宋体" w:eastAsia="宋体" w:cs="宋体"/>
          <w:color w:val="auto"/>
          <w:sz w:val="24"/>
          <w:szCs w:val="24"/>
          <w:u w:val="single"/>
        </w:rPr>
        <w:t xml:space="preserve"> 10</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个工作日</w:t>
      </w:r>
      <w:r>
        <w:rPr>
          <w:rFonts w:hint="eastAsia" w:ascii="宋体" w:hAnsi="宋体" w:eastAsia="宋体" w:cs="宋体"/>
          <w:color w:val="auto"/>
          <w:sz w:val="24"/>
          <w:szCs w:val="24"/>
        </w:rPr>
        <w:t>，乙方有权</w:t>
      </w:r>
      <w:r>
        <w:rPr>
          <w:rFonts w:hint="eastAsia" w:ascii="宋体" w:hAnsi="宋体" w:eastAsia="宋体" w:cs="宋体"/>
          <w:color w:val="auto"/>
          <w:sz w:val="24"/>
          <w:szCs w:val="24"/>
          <w:lang w:val="en-US" w:eastAsia="zh-CN"/>
        </w:rPr>
        <w:t>终止</w:t>
      </w:r>
      <w:r>
        <w:rPr>
          <w:rFonts w:hint="eastAsia" w:ascii="宋体" w:hAnsi="宋体" w:eastAsia="宋体" w:cs="宋体"/>
          <w:color w:val="auto"/>
          <w:sz w:val="24"/>
          <w:szCs w:val="24"/>
        </w:rPr>
        <w:t>本合同，且不予退还甲方已付款项。</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.3、乙方应依照合同约定完成委托事项，如因乙方原因在代办过程中未完成本合同内容，视为乙方违约，甲方已支付的费用由乙方退还，政策变动等不可抗力因素除外。</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.4、</w:t>
      </w:r>
      <w:r>
        <w:rPr>
          <w:rStyle w:val="10"/>
          <w:rFonts w:hint="eastAsia" w:ascii="宋体" w:hAnsi="宋体" w:eastAsia="宋体" w:cs="宋体"/>
          <w:color w:val="auto"/>
          <w:sz w:val="24"/>
          <w:szCs w:val="24"/>
        </w:rPr>
        <w:t>因甲方</w:t>
      </w:r>
      <w:r>
        <w:rPr>
          <w:rFonts w:hint="eastAsia" w:ascii="宋体" w:hAnsi="宋体" w:eastAsia="宋体" w:cs="宋体"/>
          <w:color w:val="auto"/>
          <w:sz w:val="24"/>
          <w:szCs w:val="24"/>
        </w:rPr>
        <w:t>所提供资料的存在虚假、缺失导致乙方未能及时办理完成认证事宜的，乙方不承担责任，所收取费用不予退还。因甲方提供虚假材料导致乙方遭受法律风险的，甲方应承担相应损失。</w:t>
      </w:r>
    </w:p>
    <w:p>
      <w:pPr>
        <w:spacing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、不可抗力</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不可抗力包括但不限于火灾、洪灾、地震、飓风、海啸等其他自然灾害及战争、罢工、恐怖袭击、政府征收征用、法律法规颁布废止、政府政策变动、办理程序变更等双方均不能预见、不能避免又不能克服的客观情形。</w:t>
      </w:r>
    </w:p>
    <w:p>
      <w:pPr>
        <w:spacing w:line="360" w:lineRule="auto"/>
        <w:jc w:val="left"/>
        <w:rPr>
          <w:rFonts w:hint="eastAsia" w:ascii="宋体" w:hAnsi="宋体" w:eastAsia="宋体" w:cs="宋体"/>
          <w:color w:val="auto"/>
          <w:sz w:val="24"/>
          <w:szCs w:val="24"/>
        </w:rPr>
      </w:pPr>
      <w:bookmarkStart w:id="0" w:name="_Hlk65356608"/>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.2、受不可抗力事件影响一方应以最快的方式通知对方，双方协商决定是否终止或推迟本协议的履行</w:t>
      </w:r>
      <w:r>
        <w:rPr>
          <w:rFonts w:hint="eastAsia" w:ascii="宋体" w:hAnsi="宋体" w:eastAsia="宋体" w:cs="宋体"/>
          <w:color w:val="auto"/>
          <w:sz w:val="24"/>
          <w:szCs w:val="24"/>
          <w:lang w:eastAsia="zh-CN"/>
        </w:rPr>
        <w:t>。</w:t>
      </w:r>
      <w:bookmarkEnd w:id="0"/>
    </w:p>
    <w:p>
      <w:pPr>
        <w:tabs>
          <w:tab w:val="left" w:pos="2640"/>
        </w:tabs>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七</w:t>
      </w:r>
      <w:r>
        <w:rPr>
          <w:rFonts w:hint="eastAsia" w:ascii="宋体" w:hAnsi="宋体" w:eastAsia="宋体" w:cs="宋体"/>
          <w:b/>
          <w:color w:val="auto"/>
          <w:sz w:val="24"/>
          <w:szCs w:val="24"/>
        </w:rPr>
        <w:t>、保密义务</w:t>
      </w:r>
    </w:p>
    <w:p>
      <w:pPr>
        <w:tabs>
          <w:tab w:val="left" w:pos="2640"/>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自合同签订之日起至合同终止期间，甲乙双方应对本合同约定事项办理过程中所涉及到的一切内容及相关信息保密。不得泄露</w:t>
      </w:r>
      <w:r>
        <w:rPr>
          <w:rFonts w:hint="eastAsia" w:ascii="宋体" w:hAnsi="宋体" w:eastAsia="宋体" w:cs="宋体"/>
          <w:color w:val="auto"/>
          <w:sz w:val="24"/>
          <w:szCs w:val="24"/>
          <w:lang w:val="en-US" w:eastAsia="zh-CN"/>
        </w:rPr>
        <w:t>办理</w:t>
      </w:r>
      <w:r>
        <w:rPr>
          <w:rFonts w:hint="eastAsia" w:ascii="宋体" w:hAnsi="宋体" w:eastAsia="宋体" w:cs="宋体"/>
          <w:color w:val="auto"/>
          <w:sz w:val="24"/>
          <w:szCs w:val="24"/>
        </w:rPr>
        <w:t>事项的办理过程、费用、经办人员信息等，若因一方泄露对方商业秘密（包括故意或过失）而造成损失，对方有权向其追究其法律责任并申请赔偿。</w:t>
      </w:r>
    </w:p>
    <w:p>
      <w:pPr>
        <w:spacing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八</w:t>
      </w:r>
      <w:r>
        <w:rPr>
          <w:rFonts w:hint="eastAsia" w:ascii="宋体" w:hAnsi="宋体" w:eastAsia="宋体" w:cs="宋体"/>
          <w:b/>
          <w:bCs/>
          <w:color w:val="auto"/>
          <w:sz w:val="24"/>
          <w:szCs w:val="24"/>
        </w:rPr>
        <w:t>、合同争议的解决办法</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甲、乙双方在履行本合同过程中发生争议，先由双方友好协商解决：如协商不成，</w:t>
      </w:r>
      <w:r>
        <w:rPr>
          <w:rFonts w:hint="eastAsia" w:ascii="宋体" w:hAnsi="宋体" w:eastAsia="宋体" w:cs="宋体"/>
          <w:color w:val="auto"/>
          <w:sz w:val="24"/>
          <w:szCs w:val="24"/>
          <w:lang w:val="en-US" w:eastAsia="zh-CN"/>
        </w:rPr>
        <w:t>双方均</w:t>
      </w:r>
      <w:r>
        <w:rPr>
          <w:rFonts w:hint="eastAsia" w:ascii="宋体" w:hAnsi="宋体" w:eastAsia="宋体" w:cs="宋体"/>
          <w:color w:val="auto"/>
          <w:sz w:val="24"/>
          <w:szCs w:val="24"/>
        </w:rPr>
        <w:t>可向乙方</w:t>
      </w:r>
      <w:r>
        <w:rPr>
          <w:rFonts w:hint="eastAsia" w:ascii="宋体" w:hAnsi="宋体" w:eastAsia="宋体" w:cs="宋体"/>
          <w:color w:val="auto"/>
          <w:sz w:val="24"/>
          <w:szCs w:val="24"/>
          <w:lang w:val="en-US" w:eastAsia="zh-CN"/>
        </w:rPr>
        <w:t>住</w:t>
      </w:r>
      <w:r>
        <w:rPr>
          <w:rFonts w:hint="eastAsia" w:ascii="宋体" w:hAnsi="宋体" w:eastAsia="宋体" w:cs="宋体"/>
          <w:color w:val="auto"/>
          <w:sz w:val="24"/>
          <w:szCs w:val="24"/>
        </w:rPr>
        <w:t>所地人民法院提起诉讼。</w:t>
      </w:r>
    </w:p>
    <w:p>
      <w:pPr>
        <w:tabs>
          <w:tab w:val="left" w:pos="2640"/>
        </w:tabs>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、其他</w:t>
      </w:r>
    </w:p>
    <w:p>
      <w:pPr>
        <w:autoSpaceDN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1、经甲乙双方确认一致，本合同约定事项履行完毕且所有应付款项全部结清，本合同自动</w:t>
      </w:r>
      <w:r>
        <w:rPr>
          <w:rFonts w:hint="eastAsia" w:ascii="宋体" w:hAnsi="宋体" w:eastAsia="宋体" w:cs="宋体"/>
          <w:color w:val="auto"/>
          <w:sz w:val="24"/>
          <w:szCs w:val="24"/>
          <w:lang w:val="en-US" w:eastAsia="zh-CN"/>
        </w:rPr>
        <w:t>终止</w:t>
      </w:r>
      <w:r>
        <w:rPr>
          <w:rFonts w:hint="eastAsia" w:ascii="宋体" w:hAnsi="宋体" w:eastAsia="宋体" w:cs="宋体"/>
          <w:color w:val="auto"/>
          <w:sz w:val="24"/>
          <w:szCs w:val="24"/>
        </w:rPr>
        <w:t>。</w:t>
      </w:r>
    </w:p>
    <w:p>
      <w:pPr>
        <w:autoSpaceDN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2、本合同正本一式两份，双方各执一份，具有同等法律效力，双方签字盖章之日起生效。如有未尽事宜，甲乙双方可协商达成补充协议，与本合同具有同等法律效力。</w:t>
      </w:r>
    </w:p>
    <w:p>
      <w:pPr>
        <w:autoSpaceDN w:val="0"/>
        <w:spacing w:line="360" w:lineRule="auto"/>
        <w:jc w:val="left"/>
        <w:rPr>
          <w:rFonts w:hint="eastAsia" w:ascii="宋体" w:hAnsi="宋体" w:eastAsia="宋体" w:cs="宋体"/>
          <w:color w:val="auto"/>
          <w:sz w:val="24"/>
          <w:szCs w:val="24"/>
          <w:lang w:val="zh-CN"/>
        </w:rPr>
      </w:pP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zh-CN"/>
        </w:rPr>
        <w:t>（以下为签章页，无正文）</w:t>
      </w:r>
      <w:r>
        <w:rPr>
          <w:rFonts w:hint="eastAsia" w:ascii="宋体" w:hAnsi="宋体" w:eastAsia="宋体" w:cs="宋体"/>
          <w:color w:val="auto"/>
          <w:sz w:val="24"/>
          <w:szCs w:val="24"/>
        </w:rPr>
        <w:t xml:space="preserve">   </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480" w:lineRule="auto"/>
        <w:rPr>
          <w:rStyle w:val="10"/>
          <w:rFonts w:hint="eastAsia" w:ascii="宋体" w:hAnsi="宋体" w:eastAsia="宋体" w:cs="宋体"/>
          <w:color w:val="auto"/>
          <w:spacing w:val="57"/>
          <w:sz w:val="24"/>
          <w:szCs w:val="24"/>
        </w:rPr>
      </w:pPr>
      <w:r>
        <w:rPr>
          <w:rStyle w:val="10"/>
          <w:rFonts w:hint="eastAsia" w:ascii="宋体" w:hAnsi="宋体" w:eastAsia="宋体" w:cs="宋体"/>
          <w:b/>
          <w:bCs/>
          <w:color w:val="auto"/>
          <w:spacing w:val="57"/>
          <w:sz w:val="24"/>
          <w:szCs w:val="24"/>
        </w:rPr>
        <w:t>甲方</w:t>
      </w:r>
      <w:r>
        <w:rPr>
          <w:rStyle w:val="10"/>
          <w:rFonts w:hint="eastAsia" w:ascii="宋体" w:hAnsi="宋体" w:eastAsia="宋体" w:cs="宋体"/>
          <w:color w:val="auto"/>
          <w:spacing w:val="57"/>
          <w:sz w:val="24"/>
          <w:szCs w:val="24"/>
        </w:rPr>
        <w:t>(盖章）</w:t>
      </w:r>
      <w:r>
        <w:rPr>
          <w:rStyle w:val="10"/>
          <w:rFonts w:hint="eastAsia" w:ascii="宋体" w:hAnsi="宋体" w:eastAsia="宋体" w:cs="宋体"/>
          <w:color w:val="auto"/>
          <w:spacing w:val="57"/>
          <w:sz w:val="24"/>
          <w:szCs w:val="24"/>
          <w:highlight w:val="none"/>
        </w:rPr>
        <w:t>:</w:t>
      </w:r>
      <w:r>
        <w:rPr>
          <w:rStyle w:val="10"/>
          <w:rFonts w:hint="eastAsia" w:ascii="宋体" w:hAnsi="宋体" w:eastAsia="宋体" w:cs="宋体"/>
          <w:color w:val="auto"/>
          <w:spacing w:val="57"/>
          <w:sz w:val="24"/>
          <w:szCs w:val="24"/>
        </w:rPr>
        <w:t xml:space="preserve">          </w:t>
      </w:r>
      <w:r>
        <w:rPr>
          <w:rStyle w:val="10"/>
          <w:rFonts w:hint="eastAsia" w:ascii="宋体" w:hAnsi="宋体" w:eastAsia="宋体" w:cs="宋体"/>
          <w:b/>
          <w:bCs/>
          <w:color w:val="auto"/>
          <w:spacing w:val="57"/>
          <w:sz w:val="24"/>
          <w:szCs w:val="24"/>
        </w:rPr>
        <w:t>乙方</w:t>
      </w:r>
      <w:r>
        <w:rPr>
          <w:rStyle w:val="10"/>
          <w:rFonts w:hint="eastAsia" w:ascii="宋体" w:hAnsi="宋体" w:eastAsia="宋体" w:cs="宋体"/>
          <w:color w:val="auto"/>
          <w:spacing w:val="57"/>
          <w:sz w:val="24"/>
          <w:szCs w:val="24"/>
        </w:rPr>
        <w:t>（盖章）</w:t>
      </w:r>
      <w:r>
        <w:rPr>
          <w:rStyle w:val="10"/>
          <w:rFonts w:hint="eastAsia" w:ascii="宋体" w:hAnsi="宋体" w:eastAsia="宋体" w:cs="宋体"/>
          <w:color w:val="auto"/>
          <w:spacing w:val="57"/>
          <w:sz w:val="24"/>
          <w:szCs w:val="24"/>
          <w:highlight w:val="none"/>
        </w:rPr>
        <w:t>:</w:t>
      </w:r>
    </w:p>
    <w:p>
      <w:pPr>
        <w:spacing w:line="480" w:lineRule="auto"/>
        <w:rPr>
          <w:rStyle w:val="10"/>
          <w:rFonts w:hint="eastAsia" w:ascii="宋体" w:hAnsi="宋体" w:eastAsia="宋体" w:cs="宋体"/>
          <w:color w:val="auto"/>
          <w:spacing w:val="57"/>
          <w:sz w:val="24"/>
          <w:szCs w:val="24"/>
          <w:highlight w:val="none"/>
        </w:rPr>
      </w:pPr>
      <w:r>
        <w:rPr>
          <w:rStyle w:val="10"/>
          <w:rFonts w:hint="eastAsia" w:ascii="宋体" w:hAnsi="宋体" w:eastAsia="宋体" w:cs="宋体"/>
          <w:color w:val="auto"/>
          <w:spacing w:val="57"/>
          <w:sz w:val="24"/>
          <w:szCs w:val="24"/>
          <w:highlight w:val="none"/>
        </w:rPr>
        <w:t>签约</w:t>
      </w:r>
      <w:r>
        <w:rPr>
          <w:rStyle w:val="10"/>
          <w:rFonts w:hint="eastAsia" w:ascii="宋体" w:hAnsi="宋体" w:eastAsia="宋体" w:cs="宋体"/>
          <w:color w:val="auto"/>
          <w:spacing w:val="57"/>
          <w:sz w:val="24"/>
          <w:szCs w:val="24"/>
          <w:highlight w:val="none"/>
          <w:lang w:val="en-US" w:eastAsia="zh-CN"/>
        </w:rPr>
        <w:t>人</w:t>
      </w:r>
      <w:r>
        <w:rPr>
          <w:rStyle w:val="10"/>
          <w:rFonts w:hint="eastAsia" w:ascii="宋体" w:hAnsi="宋体" w:cs="宋体"/>
          <w:color w:val="000000"/>
          <w:spacing w:val="57"/>
          <w:sz w:val="24"/>
        </w:rPr>
        <w:t>:</w:t>
      </w:r>
      <w:r>
        <w:rPr>
          <w:rStyle w:val="10"/>
          <w:rFonts w:hint="eastAsia" w:ascii="宋体" w:hAnsi="宋体" w:eastAsia="宋体" w:cs="宋体"/>
          <w:color w:val="auto"/>
          <w:spacing w:val="57"/>
          <w:sz w:val="24"/>
          <w:szCs w:val="24"/>
          <w:highlight w:val="none"/>
        </w:rPr>
        <w:t xml:space="preserve">       </w:t>
      </w:r>
      <w:r>
        <w:rPr>
          <w:rStyle w:val="10"/>
          <w:rFonts w:hint="eastAsia" w:ascii="宋体" w:hAnsi="宋体" w:eastAsia="宋体" w:cs="宋体"/>
          <w:b/>
          <w:bCs/>
          <w:color w:val="auto"/>
          <w:spacing w:val="57"/>
          <w:sz w:val="24"/>
          <w:szCs w:val="24"/>
          <w:highlight w:val="none"/>
        </w:rPr>
        <w:t xml:space="preserve"> </w:t>
      </w:r>
      <w:r>
        <w:rPr>
          <w:rStyle w:val="10"/>
          <w:rFonts w:hint="eastAsia" w:ascii="宋体" w:hAnsi="宋体" w:eastAsia="宋体" w:cs="宋体"/>
          <w:b/>
          <w:bCs/>
          <w:color w:val="auto"/>
          <w:spacing w:val="57"/>
          <w:sz w:val="24"/>
          <w:szCs w:val="24"/>
          <w:highlight w:val="none"/>
          <w:lang w:val="en-US" w:eastAsia="zh-CN"/>
        </w:rPr>
        <w:t xml:space="preserve">  </w:t>
      </w:r>
      <w:r>
        <w:rPr>
          <w:rStyle w:val="10"/>
          <w:rFonts w:hint="eastAsia" w:ascii="宋体" w:hAnsi="宋体" w:eastAsia="宋体" w:cs="宋体"/>
          <w:b/>
          <w:bCs/>
          <w:color w:val="auto"/>
          <w:spacing w:val="57"/>
          <w:sz w:val="24"/>
          <w:szCs w:val="24"/>
          <w:highlight w:val="none"/>
        </w:rPr>
        <w:t xml:space="preserve"> </w:t>
      </w:r>
      <w:r>
        <w:rPr>
          <w:rStyle w:val="10"/>
          <w:rFonts w:hint="eastAsia" w:ascii="宋体" w:hAnsi="宋体" w:eastAsia="宋体" w:cs="宋体"/>
          <w:b/>
          <w:bCs/>
          <w:color w:val="auto"/>
          <w:spacing w:val="57"/>
          <w:sz w:val="24"/>
          <w:szCs w:val="24"/>
          <w:highlight w:val="none"/>
          <w:lang w:val="en-US" w:eastAsia="zh-CN"/>
        </w:rPr>
        <w:t xml:space="preserve"> </w:t>
      </w:r>
      <w:r>
        <w:rPr>
          <w:rStyle w:val="10"/>
          <w:rFonts w:hint="eastAsia" w:ascii="宋体" w:hAnsi="宋体" w:eastAsia="宋体" w:cs="宋体"/>
          <w:b/>
          <w:bCs/>
          <w:color w:val="auto"/>
          <w:spacing w:val="57"/>
          <w:sz w:val="24"/>
          <w:szCs w:val="24"/>
          <w:highlight w:val="none"/>
        </w:rPr>
        <w:t xml:space="preserve">  </w:t>
      </w:r>
      <w:r>
        <w:rPr>
          <w:rStyle w:val="10"/>
          <w:rFonts w:hint="eastAsia" w:ascii="宋体" w:hAnsi="宋体" w:eastAsia="宋体" w:cs="宋体"/>
          <w:color w:val="auto"/>
          <w:spacing w:val="57"/>
          <w:sz w:val="24"/>
          <w:szCs w:val="24"/>
          <w:highlight w:val="none"/>
        </w:rPr>
        <w:t>签约</w:t>
      </w:r>
      <w:r>
        <w:rPr>
          <w:rStyle w:val="10"/>
          <w:rFonts w:hint="eastAsia" w:ascii="宋体" w:hAnsi="宋体" w:eastAsia="宋体" w:cs="宋体"/>
          <w:color w:val="auto"/>
          <w:spacing w:val="57"/>
          <w:sz w:val="24"/>
          <w:szCs w:val="24"/>
          <w:highlight w:val="none"/>
          <w:lang w:val="en-US" w:eastAsia="zh-CN"/>
        </w:rPr>
        <w:t>人</w:t>
      </w:r>
      <w:r>
        <w:rPr>
          <w:rStyle w:val="10"/>
          <w:rFonts w:hint="eastAsia" w:ascii="宋体" w:hAnsi="宋体" w:eastAsia="宋体" w:cs="宋体"/>
          <w:color w:val="auto"/>
          <w:spacing w:val="57"/>
          <w:sz w:val="24"/>
          <w:szCs w:val="24"/>
          <w:highlight w:val="none"/>
        </w:rPr>
        <w:t>:</w:t>
      </w:r>
    </w:p>
    <w:p>
      <w:pPr>
        <w:spacing w:line="480" w:lineRule="auto"/>
        <w:rPr>
          <w:rStyle w:val="10"/>
          <w:rFonts w:hint="eastAsia" w:ascii="宋体" w:hAnsi="宋体" w:cs="宋体"/>
          <w:color w:val="000000"/>
          <w:spacing w:val="57"/>
          <w:sz w:val="24"/>
        </w:rPr>
      </w:pPr>
      <w:r>
        <w:rPr>
          <w:rStyle w:val="10"/>
          <w:rFonts w:hint="eastAsia" w:ascii="宋体" w:hAnsi="宋体" w:eastAsia="宋体" w:cs="宋体"/>
          <w:color w:val="auto"/>
          <w:spacing w:val="57"/>
          <w:sz w:val="24"/>
          <w:szCs w:val="24"/>
          <w:highlight w:val="none"/>
          <w:lang w:val="en-US" w:eastAsia="zh-CN"/>
        </w:rPr>
        <w:t>联系方式</w:t>
      </w:r>
      <w:r>
        <w:rPr>
          <w:rStyle w:val="10"/>
          <w:rFonts w:hint="eastAsia" w:ascii="宋体" w:hAnsi="宋体" w:cs="宋体"/>
          <w:color w:val="000000"/>
          <w:spacing w:val="57"/>
          <w:sz w:val="24"/>
        </w:rPr>
        <w:t>:</w:t>
      </w:r>
      <w:r>
        <w:rPr>
          <w:rStyle w:val="10"/>
          <w:rFonts w:hint="eastAsia" w:ascii="宋体" w:hAnsi="宋体" w:eastAsia="宋体" w:cs="宋体"/>
          <w:color w:val="auto"/>
          <w:spacing w:val="57"/>
          <w:sz w:val="24"/>
          <w:szCs w:val="24"/>
          <w:highlight w:val="none"/>
          <w:lang w:val="en-US" w:eastAsia="zh-CN"/>
        </w:rPr>
        <w:t xml:space="preserve">            联系方式</w:t>
      </w:r>
      <w:r>
        <w:rPr>
          <w:rStyle w:val="10"/>
          <w:rFonts w:hint="eastAsia" w:ascii="宋体" w:hAnsi="宋体" w:cs="宋体"/>
          <w:color w:val="000000"/>
          <w:spacing w:val="57"/>
          <w:sz w:val="24"/>
        </w:rPr>
        <w:t>:</w:t>
      </w:r>
    </w:p>
    <w:p>
      <w:pPr>
        <w:spacing w:line="480" w:lineRule="auto"/>
        <w:rPr>
          <w:rFonts w:hint="eastAsia" w:ascii="宋体" w:hAnsi="宋体" w:cs="宋体"/>
          <w:color w:val="auto"/>
          <w:sz w:val="24"/>
          <w:szCs w:val="24"/>
        </w:rPr>
      </w:pPr>
      <w:r>
        <w:rPr>
          <w:rStyle w:val="10"/>
          <w:rFonts w:hint="eastAsia" w:ascii="宋体" w:hAnsi="宋体" w:eastAsia="宋体" w:cs="宋体"/>
          <w:color w:val="auto"/>
          <w:sz w:val="24"/>
          <w:szCs w:val="24"/>
        </w:rPr>
        <w:t>202</w:t>
      </w:r>
      <w:r>
        <w:rPr>
          <w:rStyle w:val="10"/>
          <w:rFonts w:hint="eastAsia" w:ascii="宋体" w:hAnsi="宋体" w:cs="宋体"/>
          <w:color w:val="auto"/>
          <w:sz w:val="24"/>
          <w:szCs w:val="24"/>
          <w:lang w:val="en-US" w:eastAsia="zh-CN"/>
        </w:rPr>
        <w:t>3</w:t>
      </w:r>
      <w:r>
        <w:rPr>
          <w:rStyle w:val="10"/>
          <w:rFonts w:hint="eastAsia" w:ascii="宋体" w:hAnsi="宋体" w:eastAsia="宋体" w:cs="宋体"/>
          <w:color w:val="auto"/>
          <w:sz w:val="24"/>
          <w:szCs w:val="24"/>
        </w:rPr>
        <w:t xml:space="preserve">年   月    日  </w:t>
      </w:r>
      <w:r>
        <w:rPr>
          <w:rStyle w:val="10"/>
          <w:rFonts w:hint="eastAsia" w:ascii="宋体" w:hAnsi="宋体" w:eastAsia="宋体" w:cs="宋体"/>
          <w:color w:val="auto"/>
          <w:sz w:val="24"/>
          <w:szCs w:val="24"/>
          <w:lang w:val="en-US" w:eastAsia="zh-CN"/>
        </w:rPr>
        <w:t xml:space="preserve">     </w:t>
      </w:r>
      <w:r>
        <w:rPr>
          <w:rStyle w:val="10"/>
          <w:rFonts w:hint="eastAsia" w:ascii="宋体" w:hAnsi="宋体" w:cs="宋体"/>
          <w:color w:val="auto"/>
          <w:sz w:val="24"/>
          <w:szCs w:val="24"/>
        </w:rPr>
        <w:t xml:space="preserve"> </w:t>
      </w:r>
      <w:r>
        <w:rPr>
          <w:rStyle w:val="10"/>
          <w:rFonts w:hint="eastAsia" w:ascii="宋体" w:hAnsi="宋体" w:cs="宋体"/>
          <w:color w:val="auto"/>
          <w:sz w:val="24"/>
          <w:szCs w:val="24"/>
          <w:lang w:val="en-US" w:eastAsia="zh-CN"/>
        </w:rPr>
        <w:t xml:space="preserve">         </w:t>
      </w:r>
      <w:r>
        <w:rPr>
          <w:rStyle w:val="10"/>
          <w:rFonts w:hint="eastAsia" w:ascii="宋体" w:hAnsi="宋体" w:eastAsia="宋体" w:cs="宋体"/>
          <w:color w:val="auto"/>
          <w:sz w:val="24"/>
          <w:szCs w:val="24"/>
        </w:rPr>
        <w:t xml:space="preserve"> </w:t>
      </w:r>
      <w:r>
        <w:rPr>
          <w:rStyle w:val="10"/>
          <w:rFonts w:hint="eastAsia" w:ascii="宋体" w:hAnsi="宋体" w:eastAsia="宋体" w:cs="宋体"/>
          <w:color w:val="auto"/>
          <w:sz w:val="24"/>
          <w:szCs w:val="24"/>
          <w:lang w:val="en-US" w:eastAsia="zh-CN"/>
        </w:rPr>
        <w:t xml:space="preserve"> </w:t>
      </w:r>
      <w:r>
        <w:rPr>
          <w:rStyle w:val="10"/>
          <w:rFonts w:hint="eastAsia" w:ascii="宋体" w:hAnsi="宋体" w:eastAsia="宋体" w:cs="宋体"/>
          <w:color w:val="auto"/>
          <w:sz w:val="24"/>
          <w:szCs w:val="24"/>
        </w:rPr>
        <w:t>202</w:t>
      </w:r>
      <w:r>
        <w:rPr>
          <w:rStyle w:val="10"/>
          <w:rFonts w:hint="eastAsia" w:ascii="宋体" w:hAnsi="宋体" w:cs="宋体"/>
          <w:color w:val="auto"/>
          <w:sz w:val="24"/>
          <w:szCs w:val="24"/>
          <w:lang w:val="en-US" w:eastAsia="zh-CN"/>
        </w:rPr>
        <w:t>3</w:t>
      </w:r>
      <w:r>
        <w:rPr>
          <w:rStyle w:val="10"/>
          <w:rFonts w:hint="eastAsia" w:ascii="宋体" w:hAnsi="宋体" w:eastAsia="宋体" w:cs="宋体"/>
          <w:color w:val="auto"/>
          <w:sz w:val="24"/>
          <w:szCs w:val="24"/>
        </w:rPr>
        <w:t>年   月    日</w:t>
      </w:r>
      <w:r>
        <w:rPr>
          <w:rStyle w:val="10"/>
          <w:rFonts w:hint="eastAsia" w:ascii="宋体" w:hAnsi="宋体" w:cs="宋体"/>
          <w:color w:val="auto"/>
          <w:sz w:val="24"/>
          <w:szCs w:val="24"/>
        </w:rPr>
        <w:t xml:space="preserve">   </w:t>
      </w:r>
      <w:r>
        <w:rPr>
          <w:rFonts w:hint="eastAsia" w:ascii="宋体" w:hAnsi="宋体" w:cs="宋体"/>
          <w:color w:val="auto"/>
          <w:sz w:val="24"/>
          <w:szCs w:val="24"/>
        </w:rPr>
        <w:tab/>
      </w:r>
    </w:p>
    <w:p>
      <w:pPr>
        <w:spacing w:line="480" w:lineRule="auto"/>
        <w:rPr>
          <w:rFonts w:hint="eastAsia" w:ascii="宋体" w:hAnsi="宋体" w:eastAsia="宋体" w:cs="宋体"/>
          <w:color w:val="auto"/>
          <w:sz w:val="24"/>
          <w:szCs w:val="24"/>
        </w:rPr>
      </w:pPr>
    </w:p>
    <w:p/>
    <w:sectPr>
      <w:headerReference r:id="rId3" w:type="default"/>
      <w:footerReference r:id="rId4" w:type="default"/>
      <w:pgSz w:w="11906" w:h="16838"/>
      <w:pgMar w:top="1440" w:right="1800" w:bottom="1440" w:left="1800" w:header="113"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4" w:space="1"/>
      </w:pBdr>
      <w:jc w:val="center"/>
    </w:pPr>
    <w:r>
      <w:rPr>
        <w:rFonts w:hint="eastAsia" w:ascii="Arial Unicode MS" w:hAnsi="Arial Unicode MS" w:cs="Arial Unicode MS"/>
      </w:rPr>
      <w:t>地址：北京市海淀区亮甲店1号恩济西园10号楼写字楼东三门2</w:t>
    </w:r>
    <w:r>
      <w:rPr>
        <w:rFonts w:ascii="Arial Unicode MS" w:hAnsi="Arial Unicode MS" w:cs="Arial Unicode MS"/>
      </w:rPr>
      <w:t>39</w:t>
    </w:r>
    <w:r>
      <w:rPr>
        <w:rFonts w:hint="eastAsia" w:ascii="Arial Unicode MS" w:hAnsi="Arial Unicode MS" w:cs="Arial Unicode MS"/>
      </w:rPr>
      <w:t xml:space="preserve">室  </w:t>
    </w:r>
    <w:r>
      <w:rPr>
        <w:rFonts w:hint="eastAsia" w:ascii="Arial Unicode MS" w:hAnsi="Arial Unicode MS" w:cs="Arial Unicode MS"/>
        <w:lang w:val="en-US" w:eastAsia="zh-CN"/>
      </w:rPr>
      <w:t xml:space="preserve"> </w:t>
    </w:r>
    <w:r>
      <w:rPr>
        <w:rFonts w:hint="eastAsia" w:ascii="Arial Unicode MS" w:hAnsi="Arial Unicode MS" w:cs="Arial Unicode MS"/>
      </w:rPr>
      <w:t xml:space="preserve"> 总机：</w:t>
    </w:r>
    <w:r>
      <w:rPr>
        <w:rFonts w:ascii="Arial Unicode MS" w:hAnsi="Arial Unicode MS" w:cs="Arial Unicode MS"/>
      </w:rPr>
      <w:t>4001591828</w:t>
    </w:r>
    <w:r>
      <w:rPr>
        <w:rFonts w:hint="eastAsia" w:ascii="Arial Unicode MS" w:hAnsi="Arial Unicode MS" w:eastAsia="Arial Unicode MS" w:cs="Arial Unicode MS"/>
      </w:rPr>
      <w:t xml:space="preserve"> </w:t>
    </w:r>
    <w:r>
      <w:rPr>
        <w:rFonts w:hint="eastAsia" w:ascii="Arial Unicode MS" w:hAnsi="Arial Unicode MS" w:cs="Arial Unicode MS"/>
      </w:rPr>
      <w:t xml:space="preserve">     </w:t>
    </w:r>
    <w:r>
      <w:rPr>
        <w:sz w:val="15"/>
        <w:szCs w:val="15"/>
        <w:lang w:val="zh-CN"/>
      </w:rPr>
      <w:t xml:space="preserve"> </w:t>
    </w:r>
    <w:r>
      <w:rPr>
        <w:b/>
        <w:sz w:val="15"/>
        <w:szCs w:val="15"/>
      </w:rPr>
      <w:fldChar w:fldCharType="begin"/>
    </w:r>
    <w:r>
      <w:rPr>
        <w:b/>
        <w:sz w:val="15"/>
        <w:szCs w:val="15"/>
      </w:rPr>
      <w:instrText xml:space="preserve">PAGE</w:instrText>
    </w:r>
    <w:r>
      <w:rPr>
        <w:b/>
        <w:sz w:val="15"/>
        <w:szCs w:val="15"/>
      </w:rPr>
      <w:fldChar w:fldCharType="separate"/>
    </w:r>
    <w:r>
      <w:rPr>
        <w:b/>
        <w:sz w:val="15"/>
        <w:szCs w:val="15"/>
      </w:rPr>
      <w:t>1</w:t>
    </w:r>
    <w:r>
      <w:rPr>
        <w:b/>
        <w:sz w:val="15"/>
        <w:szCs w:val="15"/>
      </w:rPr>
      <w:fldChar w:fldCharType="end"/>
    </w:r>
    <w:r>
      <w:rPr>
        <w:sz w:val="15"/>
        <w:szCs w:val="15"/>
        <w:lang w:val="zh-CN"/>
      </w:rPr>
      <w:t xml:space="preserve"> / </w:t>
    </w:r>
    <w:r>
      <w:rPr>
        <w:b/>
        <w:sz w:val="15"/>
        <w:szCs w:val="15"/>
      </w:rPr>
      <w:fldChar w:fldCharType="begin"/>
    </w:r>
    <w:r>
      <w:rPr>
        <w:b/>
        <w:sz w:val="15"/>
        <w:szCs w:val="15"/>
      </w:rPr>
      <w:instrText xml:space="preserve">NUMPAGES</w:instrText>
    </w:r>
    <w:r>
      <w:rPr>
        <w:b/>
        <w:sz w:val="15"/>
        <w:szCs w:val="15"/>
      </w:rPr>
      <w:fldChar w:fldCharType="separate"/>
    </w:r>
    <w:r>
      <w:rPr>
        <w:b/>
        <w:sz w:val="15"/>
        <w:szCs w:val="15"/>
      </w:rPr>
      <w:t>3</w:t>
    </w:r>
    <w:r>
      <w:rPr>
        <w:b/>
        <w:sz w:val="15"/>
        <w:szCs w:val="15"/>
      </w:rPr>
      <w:fldChar w:fldCharType="end"/>
    </w:r>
    <w:r>
      <w:rPr>
        <w:rFonts w:hint="eastAsia"/>
        <w:b/>
        <w:sz w:val="15"/>
        <w:szCs w:val="15"/>
      </w:rPr>
      <w:t>页</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eastAsia="宋体"/>
        <w:lang w:eastAsia="zh-CN"/>
      </w:rPr>
      <w:drawing>
        <wp:inline distT="0" distB="0" distL="114300" distR="114300">
          <wp:extent cx="2005330" cy="305435"/>
          <wp:effectExtent l="0" t="0" r="13970" b="18415"/>
          <wp:docPr id="3"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1"/>
                  <pic:cNvPicPr>
                    <a:picLocks noChangeAspect="1"/>
                  </pic:cNvPicPr>
                </pic:nvPicPr>
                <pic:blipFill>
                  <a:blip r:embed="rId1"/>
                  <a:stretch>
                    <a:fillRect/>
                  </a:stretch>
                </pic:blipFill>
                <pic:spPr>
                  <a:xfrm>
                    <a:off x="0" y="0"/>
                    <a:ext cx="2005330" cy="305435"/>
                  </a:xfrm>
                  <a:prstGeom prst="rect">
                    <a:avLst/>
                  </a:prstGeom>
                  <a:noFill/>
                  <a:ln>
                    <a:noFill/>
                  </a:ln>
                </pic:spPr>
              </pic:pic>
            </a:graphicData>
          </a:graphic>
        </wp:inline>
      </w:drawing>
    </w:r>
  </w:p>
  <w:p>
    <w:pPr>
      <w:pBdr>
        <w:bottom w:val="none" w:color="auto" w:sz="0" w:space="0"/>
      </w:pBdr>
      <w:rPr>
        <w:rFonts w:hint="eastAsia" w:eastAsia="宋体"/>
        <w:lang w:eastAsia="zh-CN"/>
      </w:rPr>
    </w:pPr>
    <w:r>
      <w:rPr>
        <w:rFonts w:hint="eastAsia" w:ascii="宋体" w:hAnsi="宋体" w:cs="宋体"/>
        <w:sz w:val="24"/>
        <w:szCs w:val="24"/>
      </w:rPr>
      <w:t xml:space="preserve">                           </w:t>
    </w:r>
  </w:p>
  <w:p>
    <w:pPr>
      <w:pStyle w:val="4"/>
      <w:jc w:val="both"/>
      <w:rPr>
        <w:rFonts w:hint="eastAsia" w:ascii="宋体" w:hAnsi="宋体" w:cs="宋体"/>
      </w:rPr>
    </w:pPr>
    <w:r>
      <w:rPr>
        <w:rFonts w:hint="eastAsia" w:ascii="宋体" w:hAnsi="宋体" w:cs="宋体"/>
        <w:sz w:val="24"/>
        <w:szCs w:val="24"/>
        <w:lang w:val="en-US" w:eastAsia="zh-CN"/>
      </w:rPr>
      <w:t xml:space="preserve">                            </w:t>
    </w:r>
    <w:r>
      <w:rPr>
        <w:rFonts w:hint="eastAsia"/>
      </w:rPr>
      <w:t>网址：</w:t>
    </w:r>
    <w:r>
      <w:t>www.</w:t>
    </w:r>
    <w:r>
      <w:rPr>
        <w:rFonts w:hint="eastAsia"/>
      </w:rPr>
      <w:t>Chinazjwy</w:t>
    </w:r>
    <w:r>
      <w:t>.</w:t>
    </w:r>
    <w:r>
      <w:rPr>
        <w:rFonts w:hint="eastAsia"/>
      </w:rPr>
      <w:t>com</w:t>
    </w:r>
    <w:r>
      <w:rPr>
        <w:rFonts w:hint="eastAsia"/>
        <w:lang w:val="en-US" w:eastAsia="zh-CN"/>
      </w:rPr>
      <w:t xml:space="preserve">      </w:t>
    </w:r>
    <w:r>
      <w:rPr>
        <w:rFonts w:hint="eastAsia" w:ascii="Times New Roman" w:hAnsi="Times New Roman" w:eastAsia="宋体" w:cs="Times New Roman"/>
        <w:lang w:eastAsia="zh-CN"/>
      </w:rPr>
      <w:t>合同编码：</w:t>
    </w:r>
    <w:r>
      <w:rPr>
        <w:rFonts w:hint="eastAsia" w:ascii="Times New Roman" w:hAnsi="Times New Roman" w:eastAsia="宋体" w:cs="Times New Roman"/>
        <w:lang w:val="en-US" w:eastAsia="zh-CN"/>
      </w:rPr>
      <w:t>QYRC-20230</w:t>
    </w:r>
    <w:r>
      <w:rPr>
        <w:rFonts w:hint="eastAsia" w:cs="Times New Roman"/>
        <w:lang w:val="en-US" w:eastAsia="zh-CN"/>
      </w:rPr>
      <w:t>3</w:t>
    </w:r>
    <w:r>
      <w:rPr>
        <w:rFonts w:hint="eastAsia" w:ascii="Times New Roman" w:hAnsi="Times New Roman" w:eastAsia="宋体" w:cs="Times New Roman"/>
        <w:lang w:val="en-US" w:eastAsia="zh-CN"/>
      </w:rPr>
      <w:t>0</w:t>
    </w:r>
    <w:r>
      <w:rPr>
        <w:rFonts w:hint="eastAsia" w:cs="Times New Roman"/>
        <w:lang w:val="en-US" w:eastAsia="zh-CN"/>
      </w:rPr>
      <w:t>1</w:t>
    </w:r>
    <w:r>
      <w:rPr>
        <w:rFonts w:hint="eastAsia" w:ascii="宋体" w:hAnsi="宋体" w:cs="宋体"/>
        <w:sz w:val="24"/>
        <w:szCs w:val="24"/>
      </w:rPr>
      <w:t xml:space="preserve">                      </w:t>
    </w:r>
    <w:r>
      <w:rPr>
        <w:rFonts w:hint="eastAsia"/>
        <w:sz w:val="24"/>
        <w:szCs w:val="24"/>
      </w:rPr>
      <w:t xml:space="preserve">                  </w:t>
    </w:r>
    <w:r>
      <w:rPr>
        <w:rFonts w:hint="eastAsia" w:ascii="宋体" w:hAnsi="宋体" w:cs="宋体"/>
        <w:sz w:val="24"/>
        <w:szCs w:val="24"/>
      </w:rPr>
      <w:t xml:space="preserve"> </w:t>
    </w:r>
    <w:r>
      <w:rPr>
        <w:rFonts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96D992"/>
    <w:multiLevelType w:val="singleLevel"/>
    <w:tmpl w:val="4496D99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iMDVhZDNkNGQwZTJlMmY4YTgxNWRjOGI0OGQwZTQifQ=="/>
  </w:docVars>
  <w:rsids>
    <w:rsidRoot w:val="05F9017F"/>
    <w:rsid w:val="05F9017F"/>
    <w:rsid w:val="0744651C"/>
    <w:rsid w:val="10611EED"/>
    <w:rsid w:val="12ED5CBA"/>
    <w:rsid w:val="17B648CC"/>
    <w:rsid w:val="18770500"/>
    <w:rsid w:val="18910E95"/>
    <w:rsid w:val="1E1B36DB"/>
    <w:rsid w:val="22BB3A79"/>
    <w:rsid w:val="268F4C66"/>
    <w:rsid w:val="276205CD"/>
    <w:rsid w:val="3A995C5C"/>
    <w:rsid w:val="3CDE029E"/>
    <w:rsid w:val="43430E5B"/>
    <w:rsid w:val="480C5CBF"/>
    <w:rsid w:val="4B094738"/>
    <w:rsid w:val="4D950505"/>
    <w:rsid w:val="4EE2777A"/>
    <w:rsid w:val="55144405"/>
    <w:rsid w:val="558570B1"/>
    <w:rsid w:val="57D12A81"/>
    <w:rsid w:val="5E0B036F"/>
    <w:rsid w:val="75DD576F"/>
    <w:rsid w:val="78485FF5"/>
    <w:rsid w:val="7DE20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Lines="0" w:beforeAutospacing="1" w:after="100" w:afterLines="0" w:afterAutospacing="1"/>
      <w:jc w:val="left"/>
    </w:pPr>
    <w:rPr>
      <w:rFonts w:ascii="Times New Roman" w:hAnsi="Times New Roman"/>
      <w:kern w:val="0"/>
      <w:sz w:val="24"/>
      <w:szCs w:val="20"/>
    </w:rPr>
  </w:style>
  <w:style w:type="character" w:styleId="8">
    <w:name w:val="Hyperlink"/>
    <w:basedOn w:val="7"/>
    <w:qFormat/>
    <w:uiPriority w:val="0"/>
    <w:rPr>
      <w:color w:val="0000FF"/>
      <w:u w:val="single"/>
    </w:rPr>
  </w:style>
  <w:style w:type="paragraph" w:styleId="9">
    <w:name w:val="List Paragraph"/>
    <w:basedOn w:val="1"/>
    <w:qFormat/>
    <w:uiPriority w:val="99"/>
    <w:pPr>
      <w:ind w:firstLine="420" w:firstLineChars="200"/>
    </w:pPr>
    <w:rPr>
      <w:rFonts w:ascii="Times New Roman" w:hAnsi="Times New Roman"/>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2224</Words>
  <Characters>2282</Characters>
  <Lines>0</Lines>
  <Paragraphs>0</Paragraphs>
  <TotalTime>11</TotalTime>
  <ScaleCrop>false</ScaleCrop>
  <LinksUpToDate>false</LinksUpToDate>
  <CharactersWithSpaces>2511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2023-03-01T10:13:00Z</dcterms:created>
  <dc:creator>WPS_1665718895</dc:creator>
  <cp:lastModifiedBy>WPS_1665718895</cp:lastModifiedBy>
  <cp:lastPrinted>2023-03-01T10:23:00Z</cp:lastPrinted>
  <dcterms:modified xsi:type="dcterms:W3CDTF">2023-08-15T02:24:36Z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82FC10046EA44B158E802406A0E6ED36_13</vt:lpwstr>
  </property>
</Properties>
</file>