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336" w:lineRule="auto"/>
      </w:pPr>
      <w:r>
        <w:rPr>
          <w:rFonts w:hint="eastAsia"/>
        </w:rPr>
        <w:t>项目简介</w:t>
      </w:r>
    </w:p>
    <w:p>
      <w:pPr>
        <w:ind w:firstLine="480" w:firstLineChars="200"/>
        <w:rPr>
          <w:lang w:eastAsia="zh-Hans"/>
        </w:rPr>
      </w:pPr>
      <w:bookmarkStart w:id="0" w:name="_Toc2946"/>
      <w:bookmarkStart w:id="1" w:name="_Toc20260"/>
      <w:bookmarkStart w:id="2" w:name="_Toc18354"/>
      <w:bookmarkStart w:id="3" w:name="_Toc28851"/>
      <w:r>
        <w:rPr>
          <w:rFonts w:hint="eastAsia"/>
          <w:lang w:eastAsia="zh-Hans"/>
        </w:rPr>
        <w:t>北京西站（Bei jing xi Railway Station）简称北京西，又称北京西客站，位于北京市丰台区，是中国铁路北京局集团有限公司管辖的一座客运特等站，也是北京市四大铁路客运站之一，同时是京广铁路、京九铁路和京广高速铁路的始发、终到站。北京西站于1996年1月21日开通运营，在开通运营时曾是亚洲规模最大的现代化铁道客运站之一。北京西站先后于2003年下半年、2005年进行了扩建，并于2015年建成了连接北京站的北京地下直径线。截至2015年3月，北京西站占地51万平方米，总建筑面积为约70万平方米，其中站房占约50万平方米，车场规模达10台（18台面）20线。</w:t>
      </w:r>
    </w:p>
    <w:p>
      <w:pPr>
        <w:ind w:firstLine="480" w:firstLineChars="200"/>
      </w:pPr>
      <w:r>
        <w:rPr>
          <w:rFonts w:hint="eastAsia"/>
          <w:lang w:eastAsia="zh-Hans"/>
        </w:rPr>
        <w:t>北京西站分</w:t>
      </w:r>
      <w:r>
        <w:rPr>
          <w:lang w:eastAsia="zh-Hans"/>
        </w:rPr>
        <w:t>3</w:t>
      </w:r>
      <w:r>
        <w:rPr>
          <w:rFonts w:hint="eastAsia"/>
          <w:lang w:eastAsia="zh-Hans"/>
        </w:rPr>
        <w:t>个机房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四段机房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五段机房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八段机房</w:t>
      </w:r>
      <w:r>
        <w:rPr>
          <w:lang w:eastAsia="zh-Hans"/>
        </w:rPr>
        <w:t>。</w:t>
      </w:r>
      <w:r>
        <w:rPr>
          <w:rFonts w:hint="eastAsia"/>
        </w:rPr>
        <w:t>,空调控制平面图如下：</w:t>
      </w:r>
    </w:p>
    <w:p>
      <w:pPr>
        <w:pStyle w:val="8"/>
        <w:rPr>
          <w:lang w:eastAsia="zh-Hans"/>
        </w:rPr>
      </w:pPr>
    </w:p>
    <w:p>
      <w:pPr>
        <w:pStyle w:val="8"/>
        <w:rPr>
          <w:lang w:eastAsia="zh-Hans"/>
        </w:rPr>
      </w:pPr>
    </w:p>
    <w:p>
      <w:pPr>
        <w:jc w:val="center"/>
      </w:pPr>
      <w:r>
        <w:drawing>
          <wp:inline distT="0" distB="0" distL="114300" distR="114300">
            <wp:extent cx="5400040" cy="2770505"/>
            <wp:effectExtent l="0" t="0" r="10160" b="317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</w:pPr>
      <w:bookmarkStart w:id="4" w:name="_Toc25512"/>
      <w:r>
        <w:rPr>
          <w:rFonts w:hint="eastAsia"/>
        </w:rPr>
        <w:t>中央空调设备配置情况</w:t>
      </w:r>
      <w:bookmarkEnd w:id="0"/>
      <w:bookmarkEnd w:id="1"/>
      <w:bookmarkEnd w:id="2"/>
      <w:bookmarkEnd w:id="3"/>
      <w:bookmarkEnd w:id="4"/>
    </w:p>
    <w:p>
      <w:pPr>
        <w:pStyle w:val="8"/>
      </w:pPr>
      <w:r>
        <w:rPr>
          <w:rFonts w:hint="eastAsia" w:ascii="Times New Roman" w:hAnsi="Times New Roman" w:cs="Times New Roman"/>
          <w:b/>
          <w:bCs/>
          <w:sz w:val="24"/>
        </w:rPr>
        <w:t>1、</w:t>
      </w:r>
      <w:r>
        <w:rPr>
          <w:rFonts w:hint="eastAsia" w:ascii="Times New Roman" w:hAnsi="Times New Roman" w:cs="Times New Roman"/>
          <w:b/>
          <w:bCs/>
          <w:sz w:val="24"/>
          <w:lang w:eastAsia="zh-Hans"/>
        </w:rPr>
        <w:t>四段机房</w:t>
      </w:r>
    </w:p>
    <w:tbl>
      <w:tblPr>
        <w:tblStyle w:val="5"/>
        <w:tblW w:w="971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4"/>
        <w:gridCol w:w="2549"/>
        <w:gridCol w:w="1605"/>
        <w:gridCol w:w="1230"/>
        <w:gridCol w:w="35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84" w:type="dxa"/>
            <w:shd w:val="clear" w:color="auto" w:fill="8EAADB" w:themeFill="accent1" w:themeFillTint="99"/>
            <w:vAlign w:val="center"/>
          </w:tcPr>
          <w:p>
            <w:pPr>
              <w:widowControl/>
              <w:jc w:val="center"/>
              <w:rPr>
                <w:bCs/>
                <w:kern w:val="0"/>
                <w:szCs w:val="24"/>
              </w:rPr>
            </w:pPr>
            <w:r>
              <w:rPr>
                <w:bCs/>
                <w:kern w:val="0"/>
                <w:szCs w:val="24"/>
              </w:rPr>
              <w:t>序号</w:t>
            </w:r>
          </w:p>
        </w:tc>
        <w:tc>
          <w:tcPr>
            <w:tcW w:w="2549" w:type="dxa"/>
            <w:shd w:val="clear" w:color="auto" w:fill="8EAADB" w:themeFill="accent1" w:themeFillTint="99"/>
            <w:vAlign w:val="center"/>
          </w:tcPr>
          <w:p>
            <w:pPr>
              <w:widowControl/>
              <w:jc w:val="center"/>
              <w:rPr>
                <w:bCs/>
                <w:kern w:val="0"/>
                <w:szCs w:val="24"/>
              </w:rPr>
            </w:pPr>
            <w:r>
              <w:rPr>
                <w:bCs/>
                <w:kern w:val="0"/>
                <w:szCs w:val="24"/>
              </w:rPr>
              <w:t>设备名称</w:t>
            </w:r>
          </w:p>
        </w:tc>
        <w:tc>
          <w:tcPr>
            <w:tcW w:w="1605" w:type="dxa"/>
            <w:shd w:val="clear" w:color="auto" w:fill="8EAADB" w:themeFill="accent1" w:themeFillTint="99"/>
            <w:vAlign w:val="center"/>
          </w:tcPr>
          <w:p>
            <w:pPr>
              <w:jc w:val="center"/>
              <w:rPr>
                <w:bCs/>
                <w:kern w:val="0"/>
                <w:szCs w:val="24"/>
              </w:rPr>
            </w:pPr>
            <w:r>
              <w:rPr>
                <w:bCs/>
                <w:szCs w:val="24"/>
              </w:rPr>
              <w:t>功率</w:t>
            </w:r>
          </w:p>
        </w:tc>
        <w:tc>
          <w:tcPr>
            <w:tcW w:w="1230" w:type="dxa"/>
            <w:shd w:val="clear" w:color="auto" w:fill="8EAADB" w:themeFill="accent1" w:themeFillTint="99"/>
            <w:vAlign w:val="center"/>
          </w:tcPr>
          <w:p>
            <w:pPr>
              <w:widowControl/>
              <w:jc w:val="center"/>
              <w:rPr>
                <w:bCs/>
                <w:kern w:val="0"/>
                <w:szCs w:val="24"/>
              </w:rPr>
            </w:pPr>
            <w:r>
              <w:rPr>
                <w:bCs/>
                <w:kern w:val="0"/>
                <w:szCs w:val="24"/>
              </w:rPr>
              <w:t>数量</w:t>
            </w:r>
          </w:p>
        </w:tc>
        <w:tc>
          <w:tcPr>
            <w:tcW w:w="3542" w:type="dxa"/>
            <w:shd w:val="clear" w:color="auto" w:fill="8EAADB" w:themeFill="accent1" w:themeFillTint="99"/>
            <w:vAlign w:val="center"/>
          </w:tcPr>
          <w:p>
            <w:pPr>
              <w:widowControl/>
              <w:jc w:val="center"/>
              <w:rPr>
                <w:bCs/>
                <w:kern w:val="0"/>
                <w:szCs w:val="24"/>
              </w:rPr>
            </w:pPr>
            <w:r>
              <w:rPr>
                <w:bCs/>
                <w:kern w:val="0"/>
                <w:szCs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784" w:type="dxa"/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1</w:t>
            </w:r>
          </w:p>
        </w:tc>
        <w:tc>
          <w:tcPr>
            <w:tcW w:w="25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溴化锂机组</w:t>
            </w:r>
          </w:p>
        </w:tc>
        <w:tc>
          <w:tcPr>
            <w:tcW w:w="16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/</w:t>
            </w:r>
          </w:p>
        </w:tc>
        <w:tc>
          <w:tcPr>
            <w:tcW w:w="1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3</w:t>
            </w:r>
          </w:p>
        </w:tc>
        <w:tc>
          <w:tcPr>
            <w:tcW w:w="3542" w:type="dxa"/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并联； 品牌：三洋；</w:t>
            </w:r>
          </w:p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 xml:space="preserve">制冷量：3446KW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  <w:jc w:val="center"/>
        </w:trPr>
        <w:tc>
          <w:tcPr>
            <w:tcW w:w="784" w:type="dxa"/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2</w:t>
            </w:r>
          </w:p>
        </w:tc>
        <w:tc>
          <w:tcPr>
            <w:tcW w:w="25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冷冻泵</w:t>
            </w:r>
          </w:p>
        </w:tc>
        <w:tc>
          <w:tcPr>
            <w:tcW w:w="16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55KW</w:t>
            </w:r>
          </w:p>
        </w:tc>
        <w:tc>
          <w:tcPr>
            <w:tcW w:w="1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3</w:t>
            </w:r>
          </w:p>
        </w:tc>
        <w:tc>
          <w:tcPr>
            <w:tcW w:w="3542" w:type="dxa"/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工频运行；</w:t>
            </w:r>
          </w:p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流量</w:t>
            </w:r>
            <w:r>
              <w:rPr>
                <w:rFonts w:ascii="Times New Roman" w:hAnsi="Times New Roman" w:eastAsia="宋体"/>
                <w:kern w:val="2"/>
              </w:rPr>
              <w:t>319</w:t>
            </w:r>
            <w:r>
              <w:rPr>
                <w:rFonts w:hint="eastAsia" w:ascii="Times New Roman" w:hAnsi="Times New Roman" w:eastAsia="宋体"/>
                <w:kern w:val="2"/>
              </w:rPr>
              <w:t>m³/h³；扬程23m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9" w:hRule="atLeast"/>
          <w:jc w:val="center"/>
        </w:trPr>
        <w:tc>
          <w:tcPr>
            <w:tcW w:w="784" w:type="dxa"/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3</w:t>
            </w:r>
          </w:p>
        </w:tc>
        <w:tc>
          <w:tcPr>
            <w:tcW w:w="25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新风二次冷冻泵</w:t>
            </w:r>
          </w:p>
        </w:tc>
        <w:tc>
          <w:tcPr>
            <w:tcW w:w="16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18.5KW</w:t>
            </w:r>
          </w:p>
        </w:tc>
        <w:tc>
          <w:tcPr>
            <w:tcW w:w="1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3</w:t>
            </w:r>
          </w:p>
        </w:tc>
        <w:tc>
          <w:tcPr>
            <w:tcW w:w="3542" w:type="dxa"/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工频运行；</w:t>
            </w:r>
          </w:p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流量200m³/h³；扬程20m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7" w:hRule="atLeast"/>
          <w:jc w:val="center"/>
        </w:trPr>
        <w:tc>
          <w:tcPr>
            <w:tcW w:w="784" w:type="dxa"/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4</w:t>
            </w:r>
          </w:p>
        </w:tc>
        <w:tc>
          <w:tcPr>
            <w:tcW w:w="25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风盘二次冷冻泵</w:t>
            </w:r>
          </w:p>
        </w:tc>
        <w:tc>
          <w:tcPr>
            <w:tcW w:w="16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30KW</w:t>
            </w:r>
          </w:p>
        </w:tc>
        <w:tc>
          <w:tcPr>
            <w:tcW w:w="1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3</w:t>
            </w:r>
          </w:p>
        </w:tc>
        <w:tc>
          <w:tcPr>
            <w:tcW w:w="3542" w:type="dxa"/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工频运行;</w:t>
            </w:r>
          </w:p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流量400m³/h³；扬程20m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84" w:type="dxa"/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5</w:t>
            </w:r>
          </w:p>
        </w:tc>
        <w:tc>
          <w:tcPr>
            <w:tcW w:w="254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空调二次冷冻泵</w:t>
            </w:r>
          </w:p>
        </w:tc>
        <w:tc>
          <w:tcPr>
            <w:tcW w:w="16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30KW</w:t>
            </w:r>
          </w:p>
        </w:tc>
        <w:tc>
          <w:tcPr>
            <w:tcW w:w="1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4</w:t>
            </w:r>
          </w:p>
        </w:tc>
        <w:tc>
          <w:tcPr>
            <w:tcW w:w="3542" w:type="dxa"/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工频运行；</w:t>
            </w:r>
          </w:p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流量400m³/h³；扬程20m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784" w:type="dxa"/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6</w:t>
            </w:r>
          </w:p>
        </w:tc>
        <w:tc>
          <w:tcPr>
            <w:tcW w:w="25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冷却泵</w:t>
            </w:r>
          </w:p>
        </w:tc>
        <w:tc>
          <w:tcPr>
            <w:tcW w:w="16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90KW</w:t>
            </w:r>
          </w:p>
        </w:tc>
        <w:tc>
          <w:tcPr>
            <w:tcW w:w="1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3</w:t>
            </w:r>
          </w:p>
        </w:tc>
        <w:tc>
          <w:tcPr>
            <w:tcW w:w="3542" w:type="dxa"/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工频运行；</w:t>
            </w:r>
          </w:p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流量1000m³/h³；扬程23m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84" w:type="dxa"/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bookmarkStart w:id="5" w:name="_Toc14252"/>
            <w:r>
              <w:rPr>
                <w:rFonts w:hint="eastAsia" w:ascii="Times New Roman" w:hAnsi="Times New Roman" w:eastAsia="宋体"/>
                <w:kern w:val="2"/>
              </w:rPr>
              <w:t>7</w:t>
            </w:r>
          </w:p>
        </w:tc>
        <w:tc>
          <w:tcPr>
            <w:tcW w:w="25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冷却塔风机</w:t>
            </w:r>
          </w:p>
        </w:tc>
        <w:tc>
          <w:tcPr>
            <w:tcW w:w="16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ascii="Times New Roman" w:hAnsi="Times New Roman" w:eastAsia="宋体"/>
                <w:kern w:val="2"/>
              </w:rPr>
              <w:t>7</w:t>
            </w:r>
            <w:r>
              <w:rPr>
                <w:rFonts w:hint="eastAsia" w:ascii="Times New Roman" w:hAnsi="Times New Roman" w:eastAsia="宋体"/>
                <w:kern w:val="2"/>
                <w:lang w:eastAsia="zh-Hans"/>
              </w:rPr>
              <w:t>.</w:t>
            </w:r>
            <w:r>
              <w:rPr>
                <w:rFonts w:ascii="Times New Roman" w:hAnsi="Times New Roman" w:eastAsia="宋体"/>
                <w:kern w:val="2"/>
                <w:lang w:eastAsia="zh-Hans"/>
              </w:rPr>
              <w:t>5</w:t>
            </w:r>
            <w:r>
              <w:rPr>
                <w:rFonts w:hint="eastAsia" w:ascii="Times New Roman" w:hAnsi="Times New Roman" w:eastAsia="宋体"/>
                <w:kern w:val="2"/>
              </w:rPr>
              <w:t>KW</w:t>
            </w:r>
          </w:p>
        </w:tc>
        <w:tc>
          <w:tcPr>
            <w:tcW w:w="1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ascii="Times New Roman" w:hAnsi="Times New Roman" w:eastAsia="宋体"/>
                <w:kern w:val="2"/>
              </w:rPr>
              <w:t>6</w:t>
            </w:r>
          </w:p>
        </w:tc>
        <w:tc>
          <w:tcPr>
            <w:tcW w:w="3542" w:type="dxa"/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并联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84" w:type="dxa"/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8</w:t>
            </w:r>
          </w:p>
        </w:tc>
        <w:tc>
          <w:tcPr>
            <w:tcW w:w="25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新风热水泵</w:t>
            </w:r>
          </w:p>
        </w:tc>
        <w:tc>
          <w:tcPr>
            <w:tcW w:w="16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30KW</w:t>
            </w:r>
          </w:p>
        </w:tc>
        <w:tc>
          <w:tcPr>
            <w:tcW w:w="1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3</w:t>
            </w:r>
          </w:p>
        </w:tc>
        <w:tc>
          <w:tcPr>
            <w:tcW w:w="3542" w:type="dxa"/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流量400m³/h³；扬程20m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84" w:type="dxa"/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9</w:t>
            </w:r>
          </w:p>
        </w:tc>
        <w:tc>
          <w:tcPr>
            <w:tcW w:w="25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空调热水泵</w:t>
            </w:r>
          </w:p>
        </w:tc>
        <w:tc>
          <w:tcPr>
            <w:tcW w:w="16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45KW</w:t>
            </w:r>
          </w:p>
        </w:tc>
        <w:tc>
          <w:tcPr>
            <w:tcW w:w="1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2</w:t>
            </w:r>
          </w:p>
        </w:tc>
        <w:tc>
          <w:tcPr>
            <w:tcW w:w="3542" w:type="dxa"/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流量320m³/h³；扬程32m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84" w:type="dxa"/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10</w:t>
            </w:r>
          </w:p>
        </w:tc>
        <w:tc>
          <w:tcPr>
            <w:tcW w:w="25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风盘热水泵</w:t>
            </w:r>
          </w:p>
        </w:tc>
        <w:tc>
          <w:tcPr>
            <w:tcW w:w="16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15KW</w:t>
            </w:r>
          </w:p>
        </w:tc>
        <w:tc>
          <w:tcPr>
            <w:tcW w:w="1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3</w:t>
            </w:r>
          </w:p>
        </w:tc>
        <w:tc>
          <w:tcPr>
            <w:tcW w:w="3542" w:type="dxa"/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流量100m³/h³；扬程32m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84" w:type="dxa"/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11</w:t>
            </w:r>
          </w:p>
        </w:tc>
        <w:tc>
          <w:tcPr>
            <w:tcW w:w="25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末端空调箱</w:t>
            </w:r>
          </w:p>
        </w:tc>
        <w:tc>
          <w:tcPr>
            <w:tcW w:w="16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15KW</w:t>
            </w:r>
          </w:p>
        </w:tc>
        <w:tc>
          <w:tcPr>
            <w:tcW w:w="1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19</w:t>
            </w:r>
          </w:p>
        </w:tc>
        <w:tc>
          <w:tcPr>
            <w:tcW w:w="3542" w:type="dxa"/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工频运行</w:t>
            </w:r>
          </w:p>
        </w:tc>
      </w:tr>
      <w:bookmarkEnd w:id="5"/>
    </w:tbl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  <w:r>
        <w:rPr>
          <w:rFonts w:hint="eastAsia"/>
          <w:b/>
          <w:bCs/>
        </w:rPr>
        <w:t>2、五</w:t>
      </w:r>
      <w:r>
        <w:rPr>
          <w:rFonts w:hint="eastAsia"/>
          <w:b/>
          <w:bCs/>
          <w:lang w:eastAsia="zh-Hans"/>
        </w:rPr>
        <w:t>段机房</w:t>
      </w:r>
    </w:p>
    <w:tbl>
      <w:tblPr>
        <w:tblStyle w:val="5"/>
        <w:tblW w:w="971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3"/>
        <w:gridCol w:w="2549"/>
        <w:gridCol w:w="1605"/>
        <w:gridCol w:w="1230"/>
        <w:gridCol w:w="35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83" w:type="dxa"/>
            <w:shd w:val="clear" w:color="auto" w:fill="8EAADB" w:themeFill="accent1" w:themeFillTint="99"/>
            <w:vAlign w:val="center"/>
          </w:tcPr>
          <w:p>
            <w:pPr>
              <w:widowControl/>
              <w:jc w:val="center"/>
              <w:rPr>
                <w:bCs/>
                <w:kern w:val="0"/>
                <w:szCs w:val="24"/>
              </w:rPr>
            </w:pPr>
            <w:r>
              <w:rPr>
                <w:bCs/>
                <w:kern w:val="0"/>
                <w:szCs w:val="24"/>
              </w:rPr>
              <w:t>序号</w:t>
            </w:r>
          </w:p>
        </w:tc>
        <w:tc>
          <w:tcPr>
            <w:tcW w:w="2549" w:type="dxa"/>
            <w:shd w:val="clear" w:color="auto" w:fill="8EAADB" w:themeFill="accent1" w:themeFillTint="99"/>
            <w:vAlign w:val="center"/>
          </w:tcPr>
          <w:p>
            <w:pPr>
              <w:widowControl/>
              <w:jc w:val="center"/>
              <w:rPr>
                <w:bCs/>
                <w:kern w:val="0"/>
                <w:szCs w:val="24"/>
              </w:rPr>
            </w:pPr>
            <w:r>
              <w:rPr>
                <w:bCs/>
                <w:kern w:val="0"/>
                <w:szCs w:val="24"/>
              </w:rPr>
              <w:t>设备名称</w:t>
            </w:r>
          </w:p>
        </w:tc>
        <w:tc>
          <w:tcPr>
            <w:tcW w:w="1605" w:type="dxa"/>
            <w:shd w:val="clear" w:color="auto" w:fill="8EAADB" w:themeFill="accent1" w:themeFillTint="99"/>
            <w:vAlign w:val="center"/>
          </w:tcPr>
          <w:p>
            <w:pPr>
              <w:jc w:val="center"/>
              <w:rPr>
                <w:bCs/>
                <w:kern w:val="0"/>
                <w:szCs w:val="24"/>
              </w:rPr>
            </w:pPr>
            <w:r>
              <w:rPr>
                <w:bCs/>
                <w:szCs w:val="24"/>
              </w:rPr>
              <w:t>功率</w:t>
            </w:r>
          </w:p>
        </w:tc>
        <w:tc>
          <w:tcPr>
            <w:tcW w:w="1230" w:type="dxa"/>
            <w:shd w:val="clear" w:color="auto" w:fill="8EAADB" w:themeFill="accent1" w:themeFillTint="99"/>
            <w:vAlign w:val="center"/>
          </w:tcPr>
          <w:p>
            <w:pPr>
              <w:widowControl/>
              <w:jc w:val="center"/>
              <w:rPr>
                <w:bCs/>
                <w:kern w:val="0"/>
                <w:szCs w:val="24"/>
              </w:rPr>
            </w:pPr>
            <w:r>
              <w:rPr>
                <w:bCs/>
                <w:kern w:val="0"/>
                <w:szCs w:val="24"/>
              </w:rPr>
              <w:t>数量</w:t>
            </w:r>
          </w:p>
        </w:tc>
        <w:tc>
          <w:tcPr>
            <w:tcW w:w="3543" w:type="dxa"/>
            <w:shd w:val="clear" w:color="auto" w:fill="8EAADB" w:themeFill="accent1" w:themeFillTint="99"/>
            <w:vAlign w:val="center"/>
          </w:tcPr>
          <w:p>
            <w:pPr>
              <w:widowControl/>
              <w:jc w:val="center"/>
              <w:rPr>
                <w:bCs/>
                <w:kern w:val="0"/>
                <w:szCs w:val="24"/>
              </w:rPr>
            </w:pPr>
            <w:r>
              <w:rPr>
                <w:bCs/>
                <w:kern w:val="0"/>
                <w:szCs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783" w:type="dxa"/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1</w:t>
            </w:r>
          </w:p>
        </w:tc>
        <w:tc>
          <w:tcPr>
            <w:tcW w:w="25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溴化锂机组</w:t>
            </w:r>
          </w:p>
        </w:tc>
        <w:tc>
          <w:tcPr>
            <w:tcW w:w="16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/</w:t>
            </w:r>
          </w:p>
        </w:tc>
        <w:tc>
          <w:tcPr>
            <w:tcW w:w="1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3</w:t>
            </w:r>
          </w:p>
        </w:tc>
        <w:tc>
          <w:tcPr>
            <w:tcW w:w="3543" w:type="dxa"/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并联； 品牌：</w:t>
            </w:r>
            <w:r>
              <w:rPr>
                <w:rFonts w:hint="eastAsia" w:ascii="Times New Roman" w:hAnsi="Times New Roman" w:eastAsia="宋体"/>
                <w:kern w:val="2"/>
                <w:lang w:eastAsia="zh-Hans"/>
              </w:rPr>
              <w:t>松下</w:t>
            </w:r>
            <w:r>
              <w:rPr>
                <w:rFonts w:hint="eastAsia" w:ascii="Times New Roman" w:hAnsi="Times New Roman" w:eastAsia="宋体"/>
                <w:kern w:val="2"/>
              </w:rPr>
              <w:t>；</w:t>
            </w:r>
          </w:p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制冷量：3</w:t>
            </w:r>
            <w:r>
              <w:rPr>
                <w:rFonts w:ascii="Times New Roman" w:hAnsi="Times New Roman" w:eastAsia="宋体"/>
                <w:kern w:val="2"/>
              </w:rPr>
              <w:t>446</w:t>
            </w:r>
            <w:r>
              <w:rPr>
                <w:rFonts w:hint="eastAsia" w:ascii="Times New Roman" w:hAnsi="Times New Roman" w:eastAsia="宋体"/>
                <w:kern w:val="2"/>
              </w:rPr>
              <w:t xml:space="preserve">KW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  <w:jc w:val="center"/>
        </w:trPr>
        <w:tc>
          <w:tcPr>
            <w:tcW w:w="783" w:type="dxa"/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2</w:t>
            </w:r>
          </w:p>
        </w:tc>
        <w:tc>
          <w:tcPr>
            <w:tcW w:w="25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冷冻泵</w:t>
            </w:r>
          </w:p>
        </w:tc>
        <w:tc>
          <w:tcPr>
            <w:tcW w:w="16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55KW</w:t>
            </w:r>
          </w:p>
        </w:tc>
        <w:tc>
          <w:tcPr>
            <w:tcW w:w="1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3</w:t>
            </w:r>
          </w:p>
        </w:tc>
        <w:tc>
          <w:tcPr>
            <w:tcW w:w="3543" w:type="dxa"/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工频运行；</w:t>
            </w:r>
          </w:p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 xml:space="preserve"> 流量600m³/h³；扬程23m；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9" w:hRule="atLeast"/>
          <w:jc w:val="center"/>
        </w:trPr>
        <w:tc>
          <w:tcPr>
            <w:tcW w:w="783" w:type="dxa"/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3</w:t>
            </w:r>
          </w:p>
        </w:tc>
        <w:tc>
          <w:tcPr>
            <w:tcW w:w="25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新风二次冷冻泵</w:t>
            </w:r>
          </w:p>
        </w:tc>
        <w:tc>
          <w:tcPr>
            <w:tcW w:w="16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18.5KW</w:t>
            </w:r>
          </w:p>
        </w:tc>
        <w:tc>
          <w:tcPr>
            <w:tcW w:w="1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3</w:t>
            </w:r>
          </w:p>
        </w:tc>
        <w:tc>
          <w:tcPr>
            <w:tcW w:w="3543" w:type="dxa"/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工频运行;</w:t>
            </w:r>
          </w:p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流量200m³/h³；扬程20m；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7" w:hRule="atLeast"/>
          <w:jc w:val="center"/>
        </w:trPr>
        <w:tc>
          <w:tcPr>
            <w:tcW w:w="783" w:type="dxa"/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4</w:t>
            </w:r>
          </w:p>
        </w:tc>
        <w:tc>
          <w:tcPr>
            <w:tcW w:w="25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风盘二次冷冻泵</w:t>
            </w:r>
          </w:p>
        </w:tc>
        <w:tc>
          <w:tcPr>
            <w:tcW w:w="16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30KW</w:t>
            </w:r>
          </w:p>
        </w:tc>
        <w:tc>
          <w:tcPr>
            <w:tcW w:w="1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3</w:t>
            </w:r>
          </w:p>
        </w:tc>
        <w:tc>
          <w:tcPr>
            <w:tcW w:w="3543" w:type="dxa"/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工频运行;</w:t>
            </w:r>
          </w:p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流量400m³/h³；扬程20m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83" w:type="dxa"/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5</w:t>
            </w:r>
          </w:p>
        </w:tc>
        <w:tc>
          <w:tcPr>
            <w:tcW w:w="254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空调二次冷冻泵</w:t>
            </w:r>
          </w:p>
        </w:tc>
        <w:tc>
          <w:tcPr>
            <w:tcW w:w="16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30KW</w:t>
            </w:r>
          </w:p>
        </w:tc>
        <w:tc>
          <w:tcPr>
            <w:tcW w:w="1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4</w:t>
            </w:r>
          </w:p>
        </w:tc>
        <w:tc>
          <w:tcPr>
            <w:tcW w:w="3543" w:type="dxa"/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工频运行；</w:t>
            </w:r>
          </w:p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流量400m³/h³；扬程20m；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783" w:type="dxa"/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6</w:t>
            </w:r>
          </w:p>
        </w:tc>
        <w:tc>
          <w:tcPr>
            <w:tcW w:w="25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冷却泵</w:t>
            </w:r>
          </w:p>
        </w:tc>
        <w:tc>
          <w:tcPr>
            <w:tcW w:w="16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90KW</w:t>
            </w:r>
          </w:p>
        </w:tc>
        <w:tc>
          <w:tcPr>
            <w:tcW w:w="1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3</w:t>
            </w:r>
          </w:p>
        </w:tc>
        <w:tc>
          <w:tcPr>
            <w:tcW w:w="3543" w:type="dxa"/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工频运行；</w:t>
            </w:r>
          </w:p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流量1000m³/h³；扬程23m；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83" w:type="dxa"/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7</w:t>
            </w:r>
          </w:p>
        </w:tc>
        <w:tc>
          <w:tcPr>
            <w:tcW w:w="25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冷却塔风机</w:t>
            </w:r>
          </w:p>
        </w:tc>
        <w:tc>
          <w:tcPr>
            <w:tcW w:w="16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ascii="Times New Roman" w:hAnsi="Times New Roman" w:eastAsia="宋体"/>
                <w:kern w:val="2"/>
              </w:rPr>
              <w:t>7</w:t>
            </w:r>
            <w:r>
              <w:rPr>
                <w:rFonts w:hint="eastAsia" w:ascii="Times New Roman" w:hAnsi="Times New Roman" w:eastAsia="宋体"/>
                <w:kern w:val="2"/>
                <w:lang w:eastAsia="zh-Hans"/>
              </w:rPr>
              <w:t>.</w:t>
            </w:r>
            <w:r>
              <w:rPr>
                <w:rFonts w:hint="eastAsia" w:ascii="Times New Roman" w:hAnsi="Times New Roman" w:eastAsia="宋体"/>
                <w:kern w:val="2"/>
              </w:rPr>
              <w:t>5KW</w:t>
            </w:r>
          </w:p>
        </w:tc>
        <w:tc>
          <w:tcPr>
            <w:tcW w:w="1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ascii="Times New Roman" w:hAnsi="Times New Roman" w:eastAsia="宋体"/>
                <w:kern w:val="2"/>
              </w:rPr>
              <w:t>6</w:t>
            </w:r>
          </w:p>
        </w:tc>
        <w:tc>
          <w:tcPr>
            <w:tcW w:w="3543" w:type="dxa"/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并联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83" w:type="dxa"/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8</w:t>
            </w:r>
          </w:p>
        </w:tc>
        <w:tc>
          <w:tcPr>
            <w:tcW w:w="25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新风热水泵</w:t>
            </w:r>
          </w:p>
        </w:tc>
        <w:tc>
          <w:tcPr>
            <w:tcW w:w="16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30KW</w:t>
            </w:r>
          </w:p>
        </w:tc>
        <w:tc>
          <w:tcPr>
            <w:tcW w:w="1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3</w:t>
            </w:r>
          </w:p>
        </w:tc>
        <w:tc>
          <w:tcPr>
            <w:tcW w:w="3543" w:type="dxa"/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流量400m³/h³；扬程20m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83" w:type="dxa"/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9</w:t>
            </w:r>
          </w:p>
        </w:tc>
        <w:tc>
          <w:tcPr>
            <w:tcW w:w="25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空调热水泵</w:t>
            </w:r>
          </w:p>
        </w:tc>
        <w:tc>
          <w:tcPr>
            <w:tcW w:w="16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45KW</w:t>
            </w:r>
          </w:p>
        </w:tc>
        <w:tc>
          <w:tcPr>
            <w:tcW w:w="1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2</w:t>
            </w:r>
          </w:p>
        </w:tc>
        <w:tc>
          <w:tcPr>
            <w:tcW w:w="3543" w:type="dxa"/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流量320m³/h³；扬程32m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83" w:type="dxa"/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10</w:t>
            </w:r>
          </w:p>
        </w:tc>
        <w:tc>
          <w:tcPr>
            <w:tcW w:w="25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  <w:lang w:eastAsia="zh-Hans"/>
              </w:rPr>
              <w:t>采暖</w:t>
            </w:r>
            <w:r>
              <w:rPr>
                <w:rFonts w:hint="eastAsia" w:ascii="Times New Roman" w:hAnsi="Times New Roman" w:eastAsia="宋体"/>
                <w:kern w:val="2"/>
              </w:rPr>
              <w:t>热水泵</w:t>
            </w:r>
          </w:p>
        </w:tc>
        <w:tc>
          <w:tcPr>
            <w:tcW w:w="16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15KW</w:t>
            </w:r>
          </w:p>
        </w:tc>
        <w:tc>
          <w:tcPr>
            <w:tcW w:w="1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3</w:t>
            </w:r>
          </w:p>
        </w:tc>
        <w:tc>
          <w:tcPr>
            <w:tcW w:w="3543" w:type="dxa"/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流量100m³/h³；扬程32m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83" w:type="dxa"/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11</w:t>
            </w:r>
          </w:p>
        </w:tc>
        <w:tc>
          <w:tcPr>
            <w:tcW w:w="25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末端空调箱</w:t>
            </w:r>
          </w:p>
        </w:tc>
        <w:tc>
          <w:tcPr>
            <w:tcW w:w="16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15KW</w:t>
            </w:r>
          </w:p>
        </w:tc>
        <w:tc>
          <w:tcPr>
            <w:tcW w:w="1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19</w:t>
            </w:r>
          </w:p>
        </w:tc>
        <w:tc>
          <w:tcPr>
            <w:tcW w:w="3543" w:type="dxa"/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工频运行</w:t>
            </w:r>
          </w:p>
        </w:tc>
      </w:tr>
    </w:tbl>
    <w:p>
      <w:pPr>
        <w:rPr>
          <w:b/>
          <w:bCs/>
        </w:rPr>
      </w:pPr>
      <w:r>
        <w:rPr>
          <w:rFonts w:hint="eastAsia"/>
          <w:b/>
          <w:bCs/>
        </w:rPr>
        <w:t>3、八</w:t>
      </w:r>
      <w:r>
        <w:rPr>
          <w:rFonts w:hint="eastAsia"/>
          <w:b/>
          <w:bCs/>
          <w:lang w:eastAsia="zh-Hans"/>
        </w:rPr>
        <w:t>段机房</w:t>
      </w:r>
    </w:p>
    <w:tbl>
      <w:tblPr>
        <w:tblStyle w:val="5"/>
        <w:tblW w:w="971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2"/>
        <w:gridCol w:w="2549"/>
        <w:gridCol w:w="1605"/>
        <w:gridCol w:w="1230"/>
        <w:gridCol w:w="35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82" w:type="dxa"/>
            <w:shd w:val="clear" w:color="auto" w:fill="8EAADB" w:themeFill="accent1" w:themeFillTint="99"/>
            <w:vAlign w:val="center"/>
          </w:tcPr>
          <w:p>
            <w:pPr>
              <w:widowControl/>
              <w:jc w:val="center"/>
              <w:rPr>
                <w:bCs/>
                <w:kern w:val="0"/>
                <w:szCs w:val="24"/>
              </w:rPr>
            </w:pPr>
            <w:r>
              <w:rPr>
                <w:bCs/>
                <w:kern w:val="0"/>
                <w:szCs w:val="24"/>
              </w:rPr>
              <w:t>序号</w:t>
            </w:r>
          </w:p>
        </w:tc>
        <w:tc>
          <w:tcPr>
            <w:tcW w:w="2549" w:type="dxa"/>
            <w:shd w:val="clear" w:color="auto" w:fill="8EAADB" w:themeFill="accent1" w:themeFillTint="99"/>
            <w:vAlign w:val="center"/>
          </w:tcPr>
          <w:p>
            <w:pPr>
              <w:widowControl/>
              <w:jc w:val="center"/>
              <w:rPr>
                <w:bCs/>
                <w:kern w:val="0"/>
                <w:szCs w:val="24"/>
              </w:rPr>
            </w:pPr>
            <w:r>
              <w:rPr>
                <w:bCs/>
                <w:kern w:val="0"/>
                <w:szCs w:val="24"/>
              </w:rPr>
              <w:t>设备名称</w:t>
            </w:r>
          </w:p>
        </w:tc>
        <w:tc>
          <w:tcPr>
            <w:tcW w:w="1605" w:type="dxa"/>
            <w:shd w:val="clear" w:color="auto" w:fill="8EAADB" w:themeFill="accent1" w:themeFillTint="99"/>
            <w:vAlign w:val="center"/>
          </w:tcPr>
          <w:p>
            <w:pPr>
              <w:jc w:val="center"/>
              <w:rPr>
                <w:bCs/>
                <w:kern w:val="0"/>
                <w:szCs w:val="24"/>
              </w:rPr>
            </w:pPr>
            <w:r>
              <w:rPr>
                <w:bCs/>
                <w:szCs w:val="24"/>
              </w:rPr>
              <w:t>功率</w:t>
            </w:r>
          </w:p>
        </w:tc>
        <w:tc>
          <w:tcPr>
            <w:tcW w:w="1230" w:type="dxa"/>
            <w:shd w:val="clear" w:color="auto" w:fill="8EAADB" w:themeFill="accent1" w:themeFillTint="99"/>
            <w:vAlign w:val="center"/>
          </w:tcPr>
          <w:p>
            <w:pPr>
              <w:widowControl/>
              <w:jc w:val="center"/>
              <w:rPr>
                <w:bCs/>
                <w:kern w:val="0"/>
                <w:szCs w:val="24"/>
              </w:rPr>
            </w:pPr>
            <w:r>
              <w:rPr>
                <w:bCs/>
                <w:kern w:val="0"/>
                <w:szCs w:val="24"/>
              </w:rPr>
              <w:t>数量</w:t>
            </w:r>
          </w:p>
        </w:tc>
        <w:tc>
          <w:tcPr>
            <w:tcW w:w="3544" w:type="dxa"/>
            <w:shd w:val="clear" w:color="auto" w:fill="8EAADB" w:themeFill="accent1" w:themeFillTint="99"/>
            <w:vAlign w:val="center"/>
          </w:tcPr>
          <w:p>
            <w:pPr>
              <w:widowControl/>
              <w:jc w:val="center"/>
              <w:rPr>
                <w:bCs/>
                <w:kern w:val="0"/>
                <w:szCs w:val="24"/>
              </w:rPr>
            </w:pPr>
            <w:r>
              <w:rPr>
                <w:bCs/>
                <w:kern w:val="0"/>
                <w:szCs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782" w:type="dxa"/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1</w:t>
            </w:r>
          </w:p>
        </w:tc>
        <w:tc>
          <w:tcPr>
            <w:tcW w:w="25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/>
                <w:szCs w:val="22"/>
              </w:rPr>
              <w:t>溴化锂机组</w:t>
            </w:r>
          </w:p>
        </w:tc>
        <w:tc>
          <w:tcPr>
            <w:tcW w:w="16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/>
                <w:szCs w:val="22"/>
              </w:rPr>
              <w:t>/</w:t>
            </w:r>
          </w:p>
        </w:tc>
        <w:tc>
          <w:tcPr>
            <w:tcW w:w="1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/>
                <w:szCs w:val="22"/>
              </w:rPr>
              <w:t>3</w:t>
            </w:r>
          </w:p>
        </w:tc>
        <w:tc>
          <w:tcPr>
            <w:tcW w:w="3544" w:type="dxa"/>
            <w:vAlign w:val="center"/>
          </w:tcPr>
          <w:p>
            <w:pPr>
              <w:spacing w:line="240" w:lineRule="auto"/>
              <w:jc w:val="center"/>
              <w:rPr>
                <w:szCs w:val="22"/>
              </w:rPr>
            </w:pPr>
            <w:r>
              <w:rPr>
                <w:rFonts w:hint="eastAsia"/>
                <w:szCs w:val="22"/>
              </w:rPr>
              <w:t>并联； 品牌：三洋；</w:t>
            </w:r>
          </w:p>
          <w:p>
            <w:pPr>
              <w:spacing w:line="240" w:lineRule="auto"/>
              <w:jc w:val="center"/>
              <w:rPr>
                <w:szCs w:val="22"/>
              </w:rPr>
            </w:pPr>
            <w:r>
              <w:rPr>
                <w:rFonts w:hint="eastAsia"/>
                <w:szCs w:val="22"/>
              </w:rPr>
              <w:t xml:space="preserve">制冷量：3446KW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  <w:jc w:val="center"/>
        </w:trPr>
        <w:tc>
          <w:tcPr>
            <w:tcW w:w="782" w:type="dxa"/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2</w:t>
            </w:r>
          </w:p>
        </w:tc>
        <w:tc>
          <w:tcPr>
            <w:tcW w:w="25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/>
                <w:szCs w:val="22"/>
              </w:rPr>
              <w:t>溴化锂机组</w:t>
            </w:r>
          </w:p>
        </w:tc>
        <w:tc>
          <w:tcPr>
            <w:tcW w:w="16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/>
                <w:szCs w:val="22"/>
              </w:rPr>
              <w:t>/</w:t>
            </w:r>
          </w:p>
        </w:tc>
        <w:tc>
          <w:tcPr>
            <w:tcW w:w="1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/>
                <w:szCs w:val="22"/>
              </w:rPr>
              <w:t>1</w:t>
            </w:r>
          </w:p>
        </w:tc>
        <w:tc>
          <w:tcPr>
            <w:tcW w:w="3544" w:type="dxa"/>
            <w:vAlign w:val="center"/>
          </w:tcPr>
          <w:p>
            <w:pPr>
              <w:spacing w:line="240" w:lineRule="auto"/>
              <w:jc w:val="center"/>
              <w:rPr>
                <w:szCs w:val="22"/>
              </w:rPr>
            </w:pPr>
            <w:r>
              <w:rPr>
                <w:rFonts w:hint="eastAsia"/>
                <w:szCs w:val="22"/>
              </w:rPr>
              <w:t>并联； 品牌：三洋；</w:t>
            </w:r>
          </w:p>
          <w:p>
            <w:pPr>
              <w:spacing w:line="240" w:lineRule="auto"/>
              <w:jc w:val="center"/>
              <w:rPr>
                <w:szCs w:val="22"/>
              </w:rPr>
            </w:pPr>
            <w:r>
              <w:rPr>
                <w:rFonts w:hint="eastAsia"/>
                <w:szCs w:val="22"/>
              </w:rPr>
              <w:t xml:space="preserve">制冷量：1930KW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9" w:hRule="atLeast"/>
          <w:jc w:val="center"/>
        </w:trPr>
        <w:tc>
          <w:tcPr>
            <w:tcW w:w="782" w:type="dxa"/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3</w:t>
            </w:r>
          </w:p>
        </w:tc>
        <w:tc>
          <w:tcPr>
            <w:tcW w:w="25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/>
                <w:szCs w:val="22"/>
              </w:rPr>
              <w:t>冷冻泵</w:t>
            </w:r>
          </w:p>
        </w:tc>
        <w:tc>
          <w:tcPr>
            <w:tcW w:w="16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/>
                <w:szCs w:val="22"/>
              </w:rPr>
              <w:t>37KW</w:t>
            </w:r>
          </w:p>
        </w:tc>
        <w:tc>
          <w:tcPr>
            <w:tcW w:w="1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/>
                <w:szCs w:val="22"/>
              </w:rPr>
              <w:t>1</w:t>
            </w:r>
          </w:p>
        </w:tc>
        <w:tc>
          <w:tcPr>
            <w:tcW w:w="3544" w:type="dxa"/>
            <w:vAlign w:val="center"/>
          </w:tcPr>
          <w:p>
            <w:pPr>
              <w:spacing w:line="240" w:lineRule="auto"/>
              <w:jc w:val="center"/>
              <w:rPr>
                <w:szCs w:val="22"/>
              </w:rPr>
            </w:pPr>
            <w:r>
              <w:rPr>
                <w:rFonts w:hint="eastAsia"/>
                <w:szCs w:val="22"/>
                <w:lang w:eastAsia="zh-Hans"/>
              </w:rPr>
              <w:t>一对一变频</w:t>
            </w:r>
            <w:r>
              <w:rPr>
                <w:rFonts w:hint="eastAsia"/>
                <w:szCs w:val="22"/>
              </w:rPr>
              <w:t xml:space="preserve">； </w:t>
            </w:r>
          </w:p>
          <w:p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/>
                <w:szCs w:val="22"/>
              </w:rPr>
              <w:t>流量360</w:t>
            </w:r>
            <w:r>
              <w:rPr>
                <w:rFonts w:hint="eastAsia"/>
                <w:color w:val="000000"/>
              </w:rPr>
              <w:t>m³/h³</w:t>
            </w:r>
            <w:r>
              <w:rPr>
                <w:rFonts w:hint="eastAsia"/>
                <w:szCs w:val="22"/>
              </w:rPr>
              <w:t>；扬程24m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7" w:hRule="atLeast"/>
          <w:jc w:val="center"/>
        </w:trPr>
        <w:tc>
          <w:tcPr>
            <w:tcW w:w="782" w:type="dxa"/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4</w:t>
            </w:r>
          </w:p>
        </w:tc>
        <w:tc>
          <w:tcPr>
            <w:tcW w:w="25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/>
                <w:szCs w:val="22"/>
              </w:rPr>
              <w:t>冷冻泵</w:t>
            </w:r>
          </w:p>
        </w:tc>
        <w:tc>
          <w:tcPr>
            <w:tcW w:w="16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/>
                <w:szCs w:val="22"/>
              </w:rPr>
              <w:t>75KW</w:t>
            </w:r>
          </w:p>
        </w:tc>
        <w:tc>
          <w:tcPr>
            <w:tcW w:w="1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/>
                <w:szCs w:val="22"/>
              </w:rPr>
              <w:t>3</w:t>
            </w:r>
          </w:p>
        </w:tc>
        <w:tc>
          <w:tcPr>
            <w:tcW w:w="3544" w:type="dxa"/>
            <w:vAlign w:val="center"/>
          </w:tcPr>
          <w:p>
            <w:pPr>
              <w:spacing w:line="240" w:lineRule="auto"/>
              <w:jc w:val="center"/>
              <w:rPr>
                <w:szCs w:val="22"/>
              </w:rPr>
            </w:pPr>
            <w:r>
              <w:rPr>
                <w:rFonts w:hint="eastAsia"/>
                <w:szCs w:val="22"/>
                <w:lang w:eastAsia="zh-Hans"/>
              </w:rPr>
              <w:t>一对一变频</w:t>
            </w:r>
            <w:r>
              <w:rPr>
                <w:rFonts w:hint="eastAsia"/>
                <w:szCs w:val="22"/>
              </w:rPr>
              <w:t>；</w:t>
            </w:r>
          </w:p>
          <w:p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/>
                <w:szCs w:val="22"/>
              </w:rPr>
              <w:t>流量650</w:t>
            </w:r>
            <w:r>
              <w:rPr>
                <w:rFonts w:hint="eastAsia"/>
                <w:color w:val="000000"/>
              </w:rPr>
              <w:t>m³/h³</w:t>
            </w:r>
            <w:r>
              <w:rPr>
                <w:rFonts w:hint="eastAsia"/>
                <w:szCs w:val="22"/>
              </w:rPr>
              <w:t>；扬程26m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82" w:type="dxa"/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5</w:t>
            </w:r>
          </w:p>
        </w:tc>
        <w:tc>
          <w:tcPr>
            <w:tcW w:w="254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/>
                <w:szCs w:val="22"/>
              </w:rPr>
              <w:t>二次冷冻泵</w:t>
            </w:r>
          </w:p>
        </w:tc>
        <w:tc>
          <w:tcPr>
            <w:tcW w:w="16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/>
                <w:szCs w:val="22"/>
              </w:rPr>
              <w:t>18.5KW</w:t>
            </w:r>
          </w:p>
        </w:tc>
        <w:tc>
          <w:tcPr>
            <w:tcW w:w="1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/>
                <w:szCs w:val="22"/>
              </w:rPr>
              <w:t>5</w:t>
            </w:r>
          </w:p>
        </w:tc>
        <w:tc>
          <w:tcPr>
            <w:tcW w:w="3544" w:type="dxa"/>
            <w:vAlign w:val="center"/>
          </w:tcPr>
          <w:p>
            <w:pPr>
              <w:spacing w:line="240" w:lineRule="auto"/>
              <w:jc w:val="center"/>
              <w:rPr>
                <w:szCs w:val="22"/>
              </w:rPr>
            </w:pPr>
            <w:r>
              <w:rPr>
                <w:rFonts w:hint="eastAsia"/>
                <w:szCs w:val="22"/>
              </w:rPr>
              <w:t>工频运行；</w:t>
            </w:r>
          </w:p>
          <w:p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/>
                <w:szCs w:val="22"/>
              </w:rPr>
              <w:t>流量150</w:t>
            </w:r>
            <w:r>
              <w:rPr>
                <w:rFonts w:hint="eastAsia"/>
                <w:color w:val="000000"/>
              </w:rPr>
              <w:t>m³/h³</w:t>
            </w:r>
            <w:r>
              <w:rPr>
                <w:rFonts w:hint="eastAsia"/>
                <w:szCs w:val="22"/>
              </w:rPr>
              <w:t>；扬程30m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782" w:type="dxa"/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6</w:t>
            </w:r>
          </w:p>
        </w:tc>
        <w:tc>
          <w:tcPr>
            <w:tcW w:w="25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/>
                <w:szCs w:val="22"/>
              </w:rPr>
              <w:t>二次冷冻泵</w:t>
            </w:r>
          </w:p>
        </w:tc>
        <w:tc>
          <w:tcPr>
            <w:tcW w:w="16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/>
                <w:szCs w:val="22"/>
              </w:rPr>
              <w:t>30KW</w:t>
            </w:r>
          </w:p>
        </w:tc>
        <w:tc>
          <w:tcPr>
            <w:tcW w:w="1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/>
                <w:szCs w:val="22"/>
              </w:rPr>
              <w:t>5</w:t>
            </w:r>
          </w:p>
        </w:tc>
        <w:tc>
          <w:tcPr>
            <w:tcW w:w="3544" w:type="dxa"/>
            <w:vAlign w:val="center"/>
          </w:tcPr>
          <w:p>
            <w:pPr>
              <w:spacing w:line="240" w:lineRule="auto"/>
              <w:jc w:val="center"/>
              <w:rPr>
                <w:szCs w:val="22"/>
              </w:rPr>
            </w:pPr>
            <w:r>
              <w:rPr>
                <w:rFonts w:hint="eastAsia"/>
                <w:szCs w:val="22"/>
              </w:rPr>
              <w:t>工频运行；</w:t>
            </w:r>
          </w:p>
          <w:p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/>
                <w:szCs w:val="22"/>
              </w:rPr>
              <w:t>流量400</w:t>
            </w:r>
            <w:r>
              <w:rPr>
                <w:rFonts w:hint="eastAsia"/>
                <w:color w:val="000000"/>
              </w:rPr>
              <w:t>m³/h³</w:t>
            </w:r>
            <w:r>
              <w:rPr>
                <w:rFonts w:hint="eastAsia"/>
                <w:szCs w:val="22"/>
              </w:rPr>
              <w:t>；扬程20m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82" w:type="dxa"/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7</w:t>
            </w:r>
          </w:p>
        </w:tc>
        <w:tc>
          <w:tcPr>
            <w:tcW w:w="25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/>
                <w:szCs w:val="22"/>
              </w:rPr>
              <w:t>冷却泵</w:t>
            </w:r>
          </w:p>
        </w:tc>
        <w:tc>
          <w:tcPr>
            <w:tcW w:w="16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/>
                <w:szCs w:val="22"/>
              </w:rPr>
              <w:t>55KW</w:t>
            </w:r>
          </w:p>
        </w:tc>
        <w:tc>
          <w:tcPr>
            <w:tcW w:w="1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/>
                <w:szCs w:val="22"/>
              </w:rPr>
              <w:t>1</w:t>
            </w:r>
          </w:p>
        </w:tc>
        <w:tc>
          <w:tcPr>
            <w:tcW w:w="3544" w:type="dxa"/>
            <w:vAlign w:val="center"/>
          </w:tcPr>
          <w:p>
            <w:pPr>
              <w:spacing w:line="240" w:lineRule="auto"/>
              <w:jc w:val="center"/>
              <w:rPr>
                <w:szCs w:val="22"/>
              </w:rPr>
            </w:pPr>
            <w:r>
              <w:rPr>
                <w:rFonts w:hint="eastAsia"/>
                <w:szCs w:val="22"/>
                <w:lang w:eastAsia="zh-Hans"/>
              </w:rPr>
              <w:t>一对一变频</w:t>
            </w:r>
            <w:r>
              <w:rPr>
                <w:rFonts w:hint="eastAsia"/>
                <w:szCs w:val="22"/>
              </w:rPr>
              <w:t>；</w:t>
            </w:r>
          </w:p>
          <w:p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/>
                <w:szCs w:val="22"/>
              </w:rPr>
              <w:t>流量500</w:t>
            </w:r>
            <w:r>
              <w:rPr>
                <w:rFonts w:hint="eastAsia"/>
                <w:color w:val="000000"/>
              </w:rPr>
              <w:t>m³/h³</w:t>
            </w:r>
            <w:r>
              <w:rPr>
                <w:rFonts w:hint="eastAsia"/>
                <w:szCs w:val="22"/>
              </w:rPr>
              <w:t>；扬程30m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82" w:type="dxa"/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8</w:t>
            </w:r>
          </w:p>
        </w:tc>
        <w:tc>
          <w:tcPr>
            <w:tcW w:w="25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/>
                <w:szCs w:val="22"/>
              </w:rPr>
              <w:t>冷却泵</w:t>
            </w:r>
          </w:p>
        </w:tc>
        <w:tc>
          <w:tcPr>
            <w:tcW w:w="16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szCs w:val="22"/>
              </w:rPr>
              <w:t>132</w:t>
            </w:r>
            <w:r>
              <w:rPr>
                <w:rFonts w:hint="eastAsia"/>
                <w:szCs w:val="22"/>
              </w:rPr>
              <w:t>KW</w:t>
            </w:r>
          </w:p>
        </w:tc>
        <w:tc>
          <w:tcPr>
            <w:tcW w:w="1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/>
                <w:szCs w:val="22"/>
              </w:rPr>
              <w:t>3</w:t>
            </w:r>
          </w:p>
        </w:tc>
        <w:tc>
          <w:tcPr>
            <w:tcW w:w="3544" w:type="dxa"/>
            <w:vAlign w:val="center"/>
          </w:tcPr>
          <w:p>
            <w:pPr>
              <w:spacing w:line="240" w:lineRule="auto"/>
              <w:jc w:val="center"/>
              <w:rPr>
                <w:szCs w:val="22"/>
              </w:rPr>
            </w:pPr>
            <w:r>
              <w:rPr>
                <w:rFonts w:hint="eastAsia"/>
                <w:szCs w:val="22"/>
                <w:lang w:eastAsia="zh-Hans"/>
              </w:rPr>
              <w:t>一对一变频</w:t>
            </w:r>
            <w:r>
              <w:rPr>
                <w:rFonts w:hint="eastAsia"/>
                <w:szCs w:val="22"/>
              </w:rPr>
              <w:t>；</w:t>
            </w:r>
          </w:p>
          <w:p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/>
                <w:szCs w:val="22"/>
              </w:rPr>
              <w:t>流量1100</w:t>
            </w:r>
            <w:r>
              <w:rPr>
                <w:rFonts w:hint="eastAsia"/>
                <w:color w:val="000000"/>
              </w:rPr>
              <w:t>m³/h³</w:t>
            </w:r>
            <w:r>
              <w:rPr>
                <w:rFonts w:hint="eastAsia"/>
                <w:szCs w:val="22"/>
              </w:rPr>
              <w:t>；扬程28m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82" w:type="dxa"/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9</w:t>
            </w:r>
          </w:p>
        </w:tc>
        <w:tc>
          <w:tcPr>
            <w:tcW w:w="25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/>
                <w:szCs w:val="22"/>
              </w:rPr>
              <w:t>冷却塔风机</w:t>
            </w:r>
          </w:p>
        </w:tc>
        <w:tc>
          <w:tcPr>
            <w:tcW w:w="16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szCs w:val="22"/>
              </w:rPr>
              <w:t>7</w:t>
            </w:r>
            <w:r>
              <w:rPr>
                <w:rFonts w:hint="eastAsia"/>
                <w:szCs w:val="22"/>
                <w:lang w:eastAsia="zh-Hans"/>
              </w:rPr>
              <w:t>.</w:t>
            </w:r>
            <w:r>
              <w:rPr>
                <w:szCs w:val="22"/>
                <w:lang w:eastAsia="zh-Hans"/>
              </w:rPr>
              <w:t>5</w:t>
            </w:r>
            <w:r>
              <w:rPr>
                <w:rFonts w:hint="eastAsia"/>
                <w:szCs w:val="22"/>
              </w:rPr>
              <w:t>KW</w:t>
            </w:r>
          </w:p>
        </w:tc>
        <w:tc>
          <w:tcPr>
            <w:tcW w:w="1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szCs w:val="22"/>
              </w:rPr>
              <w:t>20</w:t>
            </w:r>
          </w:p>
        </w:tc>
        <w:tc>
          <w:tcPr>
            <w:tcW w:w="3544" w:type="dxa"/>
            <w:vAlign w:val="center"/>
          </w:tcPr>
          <w:p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/>
                <w:szCs w:val="22"/>
              </w:rPr>
              <w:t>并联</w:t>
            </w:r>
            <w:r>
              <w:rPr>
                <w:szCs w:val="22"/>
              </w:rPr>
              <w:t>，</w:t>
            </w:r>
            <w:r>
              <w:rPr>
                <w:rFonts w:hint="eastAsia"/>
                <w:szCs w:val="22"/>
                <w:lang w:eastAsia="zh-Hans"/>
              </w:rPr>
              <w:t>口径</w:t>
            </w:r>
            <w:r>
              <w:rPr>
                <w:szCs w:val="22"/>
                <w:lang w:eastAsia="zh-Hans"/>
              </w:rPr>
              <w:t>400，</w:t>
            </w:r>
            <w:r>
              <w:rPr>
                <w:rFonts w:hint="eastAsia"/>
                <w:szCs w:val="22"/>
                <w:lang w:eastAsia="zh-Hans"/>
              </w:rPr>
              <w:t>水质较硬</w:t>
            </w:r>
            <w:r>
              <w:rPr>
                <w:szCs w:val="22"/>
                <w:lang w:eastAsia="zh-Hans"/>
              </w:rPr>
              <w:t>，</w:t>
            </w:r>
            <w:r>
              <w:rPr>
                <w:rFonts w:hint="eastAsia"/>
                <w:szCs w:val="22"/>
                <w:lang w:eastAsia="zh-Hans"/>
              </w:rPr>
              <w:t>易长青苔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82" w:type="dxa"/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10</w:t>
            </w:r>
          </w:p>
        </w:tc>
        <w:tc>
          <w:tcPr>
            <w:tcW w:w="25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/>
                <w:szCs w:val="22"/>
              </w:rPr>
              <w:t>新风热水泵</w:t>
            </w:r>
          </w:p>
        </w:tc>
        <w:tc>
          <w:tcPr>
            <w:tcW w:w="16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/>
                <w:szCs w:val="22"/>
              </w:rPr>
              <w:t>37KW</w:t>
            </w:r>
          </w:p>
        </w:tc>
        <w:tc>
          <w:tcPr>
            <w:tcW w:w="1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/>
                <w:szCs w:val="22"/>
              </w:rPr>
              <w:t>2</w:t>
            </w:r>
          </w:p>
        </w:tc>
        <w:tc>
          <w:tcPr>
            <w:tcW w:w="3544" w:type="dxa"/>
            <w:vAlign w:val="center"/>
          </w:tcPr>
          <w:p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/>
                <w:szCs w:val="22"/>
              </w:rPr>
              <w:t>流量200</w:t>
            </w:r>
            <w:r>
              <w:rPr>
                <w:rFonts w:hint="eastAsia"/>
                <w:color w:val="000000"/>
              </w:rPr>
              <w:t>m³/h³</w:t>
            </w:r>
            <w:r>
              <w:rPr>
                <w:rFonts w:hint="eastAsia"/>
                <w:szCs w:val="22"/>
              </w:rPr>
              <w:t>；扬程40m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6" w:hRule="atLeast"/>
          <w:jc w:val="center"/>
        </w:trPr>
        <w:tc>
          <w:tcPr>
            <w:tcW w:w="782" w:type="dxa"/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11</w:t>
            </w:r>
          </w:p>
        </w:tc>
        <w:tc>
          <w:tcPr>
            <w:tcW w:w="25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/>
                <w:szCs w:val="22"/>
                <w:lang w:eastAsia="zh-Hans"/>
              </w:rPr>
              <w:t>高架</w:t>
            </w:r>
            <w:r>
              <w:rPr>
                <w:rFonts w:hint="eastAsia"/>
                <w:szCs w:val="22"/>
              </w:rPr>
              <w:t>热水泵</w:t>
            </w:r>
          </w:p>
        </w:tc>
        <w:tc>
          <w:tcPr>
            <w:tcW w:w="16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/>
                <w:szCs w:val="22"/>
              </w:rPr>
              <w:t>18.5KW</w:t>
            </w:r>
          </w:p>
        </w:tc>
        <w:tc>
          <w:tcPr>
            <w:tcW w:w="1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szCs w:val="22"/>
              </w:rPr>
              <w:t>6</w:t>
            </w:r>
          </w:p>
        </w:tc>
        <w:tc>
          <w:tcPr>
            <w:tcW w:w="3544" w:type="dxa"/>
            <w:vAlign w:val="center"/>
          </w:tcPr>
          <w:p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/>
                <w:szCs w:val="22"/>
              </w:rPr>
              <w:t>流量130</w:t>
            </w:r>
            <w:r>
              <w:rPr>
                <w:rFonts w:hint="eastAsia"/>
                <w:color w:val="000000"/>
              </w:rPr>
              <w:t>m³/h³</w:t>
            </w:r>
            <w:r>
              <w:rPr>
                <w:rFonts w:hint="eastAsia"/>
                <w:szCs w:val="22"/>
              </w:rPr>
              <w:t>；扬程33m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82" w:type="dxa"/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12</w:t>
            </w:r>
          </w:p>
        </w:tc>
        <w:tc>
          <w:tcPr>
            <w:tcW w:w="25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/>
                <w:szCs w:val="22"/>
              </w:rPr>
              <w:t>地铁热水泵</w:t>
            </w:r>
          </w:p>
        </w:tc>
        <w:tc>
          <w:tcPr>
            <w:tcW w:w="16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/>
                <w:szCs w:val="22"/>
              </w:rPr>
              <w:t>15KW</w:t>
            </w:r>
          </w:p>
        </w:tc>
        <w:tc>
          <w:tcPr>
            <w:tcW w:w="1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/>
                <w:szCs w:val="22"/>
              </w:rPr>
              <w:t>2</w:t>
            </w:r>
          </w:p>
        </w:tc>
        <w:tc>
          <w:tcPr>
            <w:tcW w:w="3544" w:type="dxa"/>
            <w:vAlign w:val="center"/>
          </w:tcPr>
          <w:p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/>
                <w:szCs w:val="22"/>
              </w:rPr>
              <w:t>流量100</w:t>
            </w:r>
            <w:r>
              <w:rPr>
                <w:rFonts w:hint="eastAsia"/>
                <w:color w:val="000000"/>
              </w:rPr>
              <w:t>m³/h³</w:t>
            </w:r>
            <w:r>
              <w:rPr>
                <w:rFonts w:hint="eastAsia"/>
                <w:szCs w:val="22"/>
              </w:rPr>
              <w:t>；扬程32m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82" w:type="dxa"/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13</w:t>
            </w:r>
          </w:p>
        </w:tc>
        <w:tc>
          <w:tcPr>
            <w:tcW w:w="25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/>
                <w:szCs w:val="22"/>
              </w:rPr>
              <w:t>采暖采暖泵</w:t>
            </w:r>
          </w:p>
        </w:tc>
        <w:tc>
          <w:tcPr>
            <w:tcW w:w="16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/>
                <w:szCs w:val="22"/>
              </w:rPr>
              <w:t>18.5KW</w:t>
            </w:r>
          </w:p>
        </w:tc>
        <w:tc>
          <w:tcPr>
            <w:tcW w:w="1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/>
                <w:szCs w:val="22"/>
              </w:rPr>
              <w:t>4</w:t>
            </w:r>
          </w:p>
        </w:tc>
        <w:tc>
          <w:tcPr>
            <w:tcW w:w="3544" w:type="dxa"/>
            <w:vAlign w:val="center"/>
          </w:tcPr>
          <w:p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/>
                <w:szCs w:val="22"/>
              </w:rPr>
              <w:t>流量110</w:t>
            </w:r>
            <w:r>
              <w:rPr>
                <w:rFonts w:hint="eastAsia"/>
                <w:color w:val="000000"/>
              </w:rPr>
              <w:t>m³/h³</w:t>
            </w:r>
            <w:r>
              <w:rPr>
                <w:rFonts w:hint="eastAsia"/>
                <w:szCs w:val="22"/>
              </w:rPr>
              <w:t>；扬程42m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82" w:type="dxa"/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14</w:t>
            </w:r>
          </w:p>
        </w:tc>
        <w:tc>
          <w:tcPr>
            <w:tcW w:w="25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/>
                <w:szCs w:val="22"/>
              </w:rPr>
              <w:t>南空调热水泵</w:t>
            </w:r>
          </w:p>
        </w:tc>
        <w:tc>
          <w:tcPr>
            <w:tcW w:w="16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/>
                <w:szCs w:val="22"/>
              </w:rPr>
              <w:t>10KW</w:t>
            </w:r>
          </w:p>
        </w:tc>
        <w:tc>
          <w:tcPr>
            <w:tcW w:w="1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/>
                <w:szCs w:val="22"/>
              </w:rPr>
              <w:t>2</w:t>
            </w:r>
          </w:p>
        </w:tc>
        <w:tc>
          <w:tcPr>
            <w:tcW w:w="3544" w:type="dxa"/>
            <w:vAlign w:val="center"/>
          </w:tcPr>
          <w:p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/>
                <w:szCs w:val="22"/>
              </w:rPr>
              <w:t>流量50</w:t>
            </w:r>
            <w:r>
              <w:rPr>
                <w:rFonts w:hint="eastAsia"/>
                <w:color w:val="000000"/>
              </w:rPr>
              <w:t>m³/h³</w:t>
            </w:r>
            <w:r>
              <w:rPr>
                <w:rFonts w:hint="eastAsia"/>
                <w:szCs w:val="22"/>
              </w:rPr>
              <w:t>；扬程40m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82" w:type="dxa"/>
            <w:vAlign w:val="center"/>
          </w:tcPr>
          <w:p>
            <w:pPr>
              <w:pStyle w:val="4"/>
              <w:spacing w:before="0" w:after="0" w:line="240" w:lineRule="auto"/>
              <w:jc w:val="center"/>
              <w:rPr>
                <w:rFonts w:ascii="Times New Roman" w:hAnsi="Times New Roman" w:eastAsia="宋体"/>
                <w:kern w:val="2"/>
              </w:rPr>
            </w:pPr>
            <w:r>
              <w:rPr>
                <w:rFonts w:hint="eastAsia" w:ascii="Times New Roman" w:hAnsi="Times New Roman" w:eastAsia="宋体"/>
                <w:kern w:val="2"/>
              </w:rPr>
              <w:t>15</w:t>
            </w:r>
          </w:p>
        </w:tc>
        <w:tc>
          <w:tcPr>
            <w:tcW w:w="25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szCs w:val="22"/>
              </w:rPr>
            </w:pPr>
            <w:r>
              <w:rPr>
                <w:rFonts w:hint="eastAsia"/>
                <w:szCs w:val="22"/>
              </w:rPr>
              <w:t>末端空调箱</w:t>
            </w:r>
          </w:p>
        </w:tc>
        <w:tc>
          <w:tcPr>
            <w:tcW w:w="16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szCs w:val="22"/>
              </w:rPr>
            </w:pPr>
            <w:r>
              <w:rPr>
                <w:rFonts w:hint="eastAsia"/>
                <w:szCs w:val="22"/>
              </w:rPr>
              <w:t>15KW</w:t>
            </w:r>
          </w:p>
        </w:tc>
        <w:tc>
          <w:tcPr>
            <w:tcW w:w="1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2"/>
              </w:rPr>
            </w:pPr>
            <w:r>
              <w:rPr>
                <w:rFonts w:hint="eastAsia"/>
                <w:szCs w:val="22"/>
              </w:rPr>
              <w:t>25</w:t>
            </w:r>
          </w:p>
        </w:tc>
        <w:tc>
          <w:tcPr>
            <w:tcW w:w="3544" w:type="dxa"/>
            <w:vAlign w:val="center"/>
          </w:tcPr>
          <w:p>
            <w:pPr>
              <w:spacing w:line="240" w:lineRule="auto"/>
              <w:jc w:val="center"/>
              <w:rPr>
                <w:szCs w:val="22"/>
              </w:rPr>
            </w:pPr>
            <w:r>
              <w:rPr>
                <w:rFonts w:hint="eastAsia"/>
                <w:szCs w:val="22"/>
              </w:rPr>
              <w:t>工频运行</w:t>
            </w:r>
          </w:p>
        </w:tc>
      </w:tr>
    </w:tbl>
    <w:p/>
    <w:p/>
    <w:p/>
    <w:p/>
    <w:p/>
    <w:p/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节能改造思路：</w:t>
      </w:r>
    </w:p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流程：</w:t>
      </w:r>
    </w:p>
    <w:p>
      <w:pPr>
        <w:numPr>
          <w:ilvl w:val="0"/>
          <w:numId w:val="3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能源审计：</w:t>
      </w:r>
    </w:p>
    <w:p>
      <w:pPr>
        <w:numPr>
          <w:ilvl w:val="0"/>
          <w:numId w:val="3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分析、研究：</w:t>
      </w:r>
    </w:p>
    <w:p>
      <w:pPr>
        <w:numPr>
          <w:ilvl w:val="0"/>
          <w:numId w:val="3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方案：</w:t>
      </w:r>
    </w:p>
    <w:p>
      <w:pPr>
        <w:numPr>
          <w:ilvl w:val="0"/>
          <w:numId w:val="3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再次论证，定方案</w:t>
      </w:r>
    </w:p>
    <w:p>
      <w:pPr>
        <w:numPr>
          <w:ilvl w:val="0"/>
          <w:numId w:val="3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设计、出图</w:t>
      </w:r>
    </w:p>
    <w:p>
      <w:pPr>
        <w:numPr>
          <w:ilvl w:val="0"/>
          <w:numId w:val="3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改造施工、竣工、测试。</w:t>
      </w:r>
      <w:bookmarkStart w:id="6" w:name="_GoBack"/>
      <w:bookmarkEnd w:id="6"/>
    </w:p>
    <w:p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北京西站节能改造初步思路：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一）技术节能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1、方案：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1.1空调系统优化：分区控制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1.2取消一次泵：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1.3优化循环泵：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1.4冷却塔风扇自控：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1.5余热回收：冬季供暖和夏季卫生热水</w:t>
      </w:r>
    </w:p>
    <w:p>
      <w:pPr>
        <w:numPr>
          <w:ilvl w:val="0"/>
          <w:numId w:val="4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设备设施：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2.1增加电制冷（热）机组：制冷、制热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2.2增加烟气余热热泵：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2.3增加烟气余热设备：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2.4增加智能监控系统：</w:t>
      </w:r>
    </w:p>
    <w:p>
      <w:pPr>
        <w:numPr>
          <w:ilvl w:val="0"/>
          <w:numId w:val="5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管理节能：</w:t>
      </w:r>
    </w:p>
    <w:p>
      <w:pPr>
        <w:numPr>
          <w:ilvl w:val="0"/>
          <w:numId w:val="6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制定科学合理的运行方案</w:t>
      </w:r>
    </w:p>
    <w:p>
      <w:pPr>
        <w:numPr>
          <w:ilvl w:val="0"/>
          <w:numId w:val="6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制度、流程、标准：</w:t>
      </w:r>
    </w:p>
    <w:p>
      <w:pPr>
        <w:numPr>
          <w:ilvl w:val="0"/>
          <w:numId w:val="6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培训</w:t>
      </w:r>
    </w:p>
    <w:p>
      <w:pPr>
        <w:numPr>
          <w:ilvl w:val="0"/>
          <w:numId w:val="6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奖惩制度</w:t>
      </w:r>
    </w:p>
    <w:p>
      <w:pPr>
        <w:numPr>
          <w:numId w:val="0"/>
        </w:num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9E413D"/>
    <w:multiLevelType w:val="singleLevel"/>
    <w:tmpl w:val="809E413D"/>
    <w:lvl w:ilvl="0" w:tentative="0">
      <w:start w:val="2"/>
      <w:numFmt w:val="chineseCounting"/>
      <w:suff w:val="nothing"/>
      <w:lvlText w:val="%1）"/>
      <w:lvlJc w:val="left"/>
      <w:rPr>
        <w:rFonts w:hint="eastAsia"/>
      </w:rPr>
    </w:lvl>
  </w:abstractNum>
  <w:abstractNum w:abstractNumId="1">
    <w:nsid w:val="864AE076"/>
    <w:multiLevelType w:val="singleLevel"/>
    <w:tmpl w:val="864AE076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BBE88AA7"/>
    <w:multiLevelType w:val="singleLevel"/>
    <w:tmpl w:val="BBE88AA7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D6944048"/>
    <w:multiLevelType w:val="singleLevel"/>
    <w:tmpl w:val="D6944048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5EDFE1BD"/>
    <w:multiLevelType w:val="singleLevel"/>
    <w:tmpl w:val="5EDFE1BD"/>
    <w:lvl w:ilvl="0" w:tentative="0">
      <w:start w:val="2"/>
      <w:numFmt w:val="decimal"/>
      <w:suff w:val="nothing"/>
      <w:lvlText w:val="%1、"/>
      <w:lvlJc w:val="left"/>
    </w:lvl>
  </w:abstractNum>
  <w:abstractNum w:abstractNumId="5">
    <w:nsid w:val="7EF757B0"/>
    <w:multiLevelType w:val="singleLevel"/>
    <w:tmpl w:val="7EF757B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WZlNTExMWQyMmVmZTUzZWVlN2IzNTJhYzhhMWMxMGMifQ=="/>
  </w:docVars>
  <w:rsids>
    <w:rsidRoot w:val="00807C1A"/>
    <w:rsid w:val="004D2530"/>
    <w:rsid w:val="00807C1A"/>
    <w:rsid w:val="00B73248"/>
    <w:rsid w:val="080E0953"/>
    <w:rsid w:val="0E5C0CF9"/>
    <w:rsid w:val="25C1725E"/>
    <w:rsid w:val="2FCA2423"/>
    <w:rsid w:val="34084ACD"/>
    <w:rsid w:val="3EC60D06"/>
    <w:rsid w:val="63DE27AE"/>
    <w:rsid w:val="78AD4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4"/>
      <w:szCs w:val="20"/>
      <w:lang w:val="en-US" w:eastAsia="zh-CN" w:bidi="ar-SA"/>
    </w:rPr>
  </w:style>
  <w:style w:type="paragraph" w:styleId="2">
    <w:name w:val="heading 2"/>
    <w:basedOn w:val="1"/>
    <w:next w:val="1"/>
    <w:link w:val="7"/>
    <w:qFormat/>
    <w:uiPriority w:val="0"/>
    <w:pPr>
      <w:keepNext/>
      <w:outlineLvl w:val="1"/>
    </w:pPr>
    <w:rPr>
      <w:b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Plain Text"/>
    <w:basedOn w:val="1"/>
    <w:link w:val="9"/>
    <w:semiHidden/>
    <w:unhideWhenUsed/>
    <w:uiPriority w:val="99"/>
    <w:rPr>
      <w:rFonts w:hAnsi="Courier New" w:cs="Courier New" w:asciiTheme="minorEastAsia" w:eastAsiaTheme="minorEastAsia"/>
    </w:rPr>
  </w:style>
  <w:style w:type="paragraph" w:styleId="4">
    <w:name w:val="Normal (Web)"/>
    <w:basedOn w:val="1"/>
    <w:unhideWhenUsed/>
    <w:qFormat/>
    <w:uiPriority w:val="99"/>
    <w:pPr>
      <w:widowControl/>
      <w:spacing w:before="100" w:after="100"/>
    </w:pPr>
    <w:rPr>
      <w:rFonts w:ascii="Arial Unicode MS" w:hAnsi="Arial Unicode MS" w:eastAsia="Arial Unicode MS"/>
      <w:color w:val="000000"/>
      <w:kern w:val="0"/>
    </w:rPr>
  </w:style>
  <w:style w:type="character" w:customStyle="1" w:styleId="7">
    <w:name w:val="标题 2 字符"/>
    <w:basedOn w:val="6"/>
    <w:link w:val="2"/>
    <w:uiPriority w:val="0"/>
    <w:rPr>
      <w:rFonts w:ascii="Times New Roman" w:hAnsi="Times New Roman" w:eastAsia="宋体" w:cs="Times New Roman"/>
      <w:b/>
      <w:sz w:val="24"/>
      <w:szCs w:val="20"/>
    </w:rPr>
  </w:style>
  <w:style w:type="paragraph" w:customStyle="1" w:styleId="8">
    <w:name w:val="样式3"/>
    <w:basedOn w:val="3"/>
    <w:next w:val="1"/>
    <w:qFormat/>
    <w:uiPriority w:val="0"/>
    <w:pPr>
      <w:spacing w:line="0" w:lineRule="atLeast"/>
    </w:pPr>
    <w:rPr>
      <w:rFonts w:ascii="宋体" w:hAnsi="宋体" w:eastAsia="宋体"/>
      <w:sz w:val="28"/>
      <w:szCs w:val="21"/>
    </w:rPr>
  </w:style>
  <w:style w:type="character" w:customStyle="1" w:styleId="9">
    <w:name w:val="纯文本 字符"/>
    <w:basedOn w:val="6"/>
    <w:link w:val="3"/>
    <w:semiHidden/>
    <w:qFormat/>
    <w:uiPriority w:val="99"/>
    <w:rPr>
      <w:rFonts w:hAnsi="Courier New" w:cs="Courier New" w:asciiTheme="minorEastAsia"/>
      <w:sz w:val="24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1006</Words>
  <Characters>1440</Characters>
  <Lines>12</Lines>
  <Paragraphs>3</Paragraphs>
  <TotalTime>8</TotalTime>
  <ScaleCrop>false</ScaleCrop>
  <LinksUpToDate>false</LinksUpToDate>
  <CharactersWithSpaces>1498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2023-07-08T11:28:00Z</dcterms:created>
  <dc:creator>adminstrator</dc:creator>
  <cp:lastModifiedBy>三汇能环科技WPS</cp:lastModifiedBy>
  <dcterms:modified xsi:type="dcterms:W3CDTF">2023-07-08T13:40:52Z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D9AB6CD7BFFC4C07B164088E016A3674_12</vt:lpwstr>
  </property>
</Properties>
</file>