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hint="eastAsia" w:ascii="宋体" w:hAnsi="宋体" w:cs="黑体"/>
          <w:b/>
          <w:sz w:val="24"/>
          <w:szCs w:val="24"/>
          <w:lang w:val="en-US" w:eastAsia="zh-CN"/>
        </w:rPr>
        <w:t xml:space="preserve">                         </w:t>
      </w:r>
      <w:r>
        <w:rPr>
          <w:rFonts w:hint="eastAsia" w:ascii="宋体" w:hAnsi="宋体" w:cs="黑体"/>
          <w:b/>
          <w:sz w:val="36"/>
          <w:szCs w:val="36"/>
        </w:rPr>
        <w:t>工程承包合同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SHSM</w:t>
      </w:r>
      <w:r>
        <w:rPr>
          <w:rFonts w:ascii="宋体" w:hAnsi="宋体" w:cs="黑体"/>
          <w:b/>
          <w:sz w:val="24"/>
          <w:szCs w:val="24"/>
        </w:rPr>
        <w:t>-20</w:t>
      </w:r>
      <w:r>
        <w:rPr>
          <w:rFonts w:hint="eastAsia" w:ascii="宋体" w:hAnsi="宋体" w:cs="黑体"/>
          <w:b/>
          <w:sz w:val="24"/>
          <w:szCs w:val="24"/>
          <w:lang w:val="en-US" w:eastAsia="zh-CN"/>
        </w:rPr>
        <w:t>23-02-28</w:t>
      </w:r>
    </w:p>
    <w:p>
      <w:pPr>
        <w:spacing w:line="360" w:lineRule="auto"/>
        <w:jc w:val="right"/>
        <w:rPr>
          <w:rFonts w:ascii="宋体" w:cs="黑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甲</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北京三汇能环科技发展有限公司</w:t>
      </w:r>
    </w:p>
    <w:p>
      <w:pPr>
        <w:spacing w:line="360" w:lineRule="auto"/>
        <w:rPr>
          <w:rFonts w:hint="default" w:ascii="宋体" w:eastAsia="宋体"/>
          <w:b/>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刘述珍</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18001317819</w:t>
      </w:r>
    </w:p>
    <w:p>
      <w:pPr>
        <w:spacing w:line="360" w:lineRule="auto"/>
        <w:rPr>
          <w:rFonts w:ascii="宋体"/>
          <w:b/>
          <w:sz w:val="24"/>
          <w:szCs w:val="24"/>
        </w:rPr>
      </w:pPr>
      <w:r>
        <w:rPr>
          <w:rFonts w:hint="eastAsia" w:ascii="宋体" w:hAnsi="宋体" w:cs="宋体"/>
          <w:b/>
          <w:sz w:val="24"/>
          <w:szCs w:val="24"/>
        </w:rPr>
        <w:t>乙</w:t>
      </w:r>
      <w:r>
        <w:rPr>
          <w:rFonts w:ascii="宋体" w:hAnsi="宋体"/>
          <w:b/>
          <w:sz w:val="24"/>
          <w:szCs w:val="24"/>
        </w:rPr>
        <w:t xml:space="preserve">  </w:t>
      </w:r>
      <w:r>
        <w:rPr>
          <w:rFonts w:hint="eastAsia" w:ascii="宋体" w:hAnsi="宋体" w:cs="宋体"/>
          <w:b/>
          <w:sz w:val="24"/>
          <w:szCs w:val="24"/>
        </w:rPr>
        <w:t>方：香河磊逊机电安装工程有限公司</w:t>
      </w:r>
    </w:p>
    <w:p>
      <w:pPr>
        <w:spacing w:line="360" w:lineRule="auto"/>
        <w:rPr>
          <w:rFonts w:hint="default" w:ascii="宋体" w:eastAsia="宋体"/>
          <w:b/>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辛刚</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18910013067</w:t>
      </w:r>
    </w:p>
    <w:p>
      <w:pPr>
        <w:spacing w:line="360" w:lineRule="auto"/>
        <w:rPr>
          <w:rFonts w:asci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bookmarkStart w:id="0" w:name="_Hlk128484908"/>
      <w:r>
        <w:rPr>
          <w:rFonts w:hint="eastAsia"/>
          <w:b/>
          <w:bCs/>
          <w:sz w:val="28"/>
          <w:szCs w:val="28"/>
          <w:u w:val="single"/>
        </w:rPr>
        <w:t>兴达国道南办公楼三层中央空调安装调试工程</w:t>
      </w:r>
      <w:bookmarkEnd w:id="0"/>
      <w:r>
        <w:rPr>
          <w:rFonts w:hint="eastAsia" w:ascii="宋体" w:hAnsi="宋体" w:cs="宋体"/>
          <w:sz w:val="24"/>
          <w:szCs w:val="24"/>
        </w:rPr>
        <w:t>订立本合同，供双方共同遵守。</w:t>
      </w:r>
    </w:p>
    <w:p>
      <w:pPr>
        <w:spacing w:line="360" w:lineRule="auto"/>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b/>
          <w:bCs/>
          <w:sz w:val="28"/>
          <w:szCs w:val="28"/>
          <w:u w:val="single"/>
        </w:rPr>
        <w:t>兴达国道南办公楼三层中央空调安装调试工程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eastAsia="宋体" w:cs="宋体"/>
          <w:bCs/>
          <w:i w:val="0"/>
          <w:iCs w:val="0"/>
          <w:sz w:val="24"/>
          <w:u w:val="single"/>
        </w:rPr>
        <w:t>河北省廊坊市三河市燕郊镇京哈路9号</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承包范围：</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1、新增两台低温风冷热泵模块机组及室内风机盘管设备的安装、调试。</w:t>
      </w:r>
    </w:p>
    <w:p>
      <w:pPr>
        <w:spacing w:line="360" w:lineRule="auto"/>
        <w:ind w:firstLine="480" w:firstLineChars="200"/>
        <w:rPr>
          <w:rFonts w:ascii="宋体" w:hAnsi="宋体" w:eastAsia="宋体" w:cs="宋体"/>
          <w:bCs/>
          <w:sz w:val="24"/>
        </w:rPr>
      </w:pPr>
      <w:r>
        <w:rPr>
          <w:rFonts w:ascii="宋体" w:hAnsi="宋体" w:eastAsia="宋体" w:cs="宋体"/>
          <w:bCs/>
          <w:sz w:val="24"/>
        </w:rPr>
        <w:t>2</w:t>
      </w:r>
      <w:r>
        <w:rPr>
          <w:rFonts w:hint="eastAsia" w:ascii="宋体" w:hAnsi="宋体" w:eastAsia="宋体" w:cs="宋体"/>
          <w:bCs/>
          <w:sz w:val="24"/>
        </w:rPr>
        <w:t>、新增空调机组的风系统的管道及电系统的控制柜、电缆等安装调试。</w:t>
      </w:r>
    </w:p>
    <w:p>
      <w:pPr>
        <w:spacing w:line="360" w:lineRule="auto"/>
        <w:ind w:firstLine="480" w:firstLineChars="200"/>
        <w:rPr>
          <w:rFonts w:ascii="宋体" w:hAnsi="宋体" w:eastAsia="宋体" w:cs="宋体"/>
          <w:bCs/>
          <w:sz w:val="24"/>
        </w:rPr>
      </w:pPr>
      <w:r>
        <w:rPr>
          <w:rFonts w:ascii="宋体" w:hAnsi="宋体" w:eastAsia="宋体" w:cs="宋体"/>
          <w:bCs/>
          <w:sz w:val="24"/>
        </w:rPr>
        <w:t>3</w:t>
      </w:r>
      <w:r>
        <w:rPr>
          <w:rFonts w:hint="eastAsia" w:ascii="宋体" w:hAnsi="宋体" w:eastAsia="宋体" w:cs="宋体"/>
          <w:bCs/>
          <w:sz w:val="24"/>
        </w:rPr>
        <w:t>、现有水源热泵机组新增管路的改造及与新增机组的接驳工程。</w:t>
      </w:r>
    </w:p>
    <w:p>
      <w:pPr>
        <w:spacing w:line="360" w:lineRule="auto"/>
        <w:ind w:firstLine="480" w:firstLineChars="200"/>
        <w:rPr>
          <w:rFonts w:ascii="宋体" w:hAnsi="宋体" w:eastAsia="宋体" w:cs="宋体"/>
          <w:bCs/>
          <w:sz w:val="24"/>
        </w:rPr>
      </w:pPr>
      <w:r>
        <w:rPr>
          <w:rFonts w:ascii="宋体" w:hAnsi="宋体" w:eastAsia="宋体" w:cs="宋体"/>
          <w:bCs/>
          <w:sz w:val="24"/>
        </w:rPr>
        <w:t xml:space="preserve">4  </w:t>
      </w:r>
      <w:r>
        <w:rPr>
          <w:rFonts w:hint="eastAsia" w:ascii="宋体" w:hAnsi="宋体" w:eastAsia="宋体" w:cs="宋体"/>
          <w:bCs/>
          <w:sz w:val="24"/>
        </w:rPr>
        <w:t>施工过程中产生的一切垃圾清运及外运消纳。</w:t>
      </w:r>
    </w:p>
    <w:p>
      <w:pPr>
        <w:spacing w:line="360" w:lineRule="auto"/>
        <w:ind w:firstLine="480" w:firstLineChars="200"/>
        <w:rPr>
          <w:rFonts w:ascii="宋体" w:hAnsi="宋体" w:eastAsia="宋体" w:cs="宋体"/>
          <w:bCs/>
          <w:sz w:val="24"/>
        </w:rPr>
      </w:pPr>
      <w:r>
        <w:rPr>
          <w:rFonts w:ascii="宋体" w:hAnsi="宋体" w:eastAsia="宋体" w:cs="宋体"/>
          <w:bCs/>
          <w:sz w:val="24"/>
        </w:rPr>
        <w:t xml:space="preserve">5  </w:t>
      </w:r>
      <w:r>
        <w:rPr>
          <w:rFonts w:hint="eastAsia" w:ascii="宋体" w:hAnsi="宋体" w:eastAsia="宋体" w:cs="宋体"/>
          <w:bCs/>
          <w:sz w:val="24"/>
        </w:rPr>
        <w:t>承包范围内工程的施工、竣工及保修。</w:t>
      </w:r>
    </w:p>
    <w:p>
      <w:pPr>
        <w:numPr>
          <w:ilvl w:val="0"/>
          <w:numId w:val="0"/>
        </w:numPr>
        <w:spacing w:line="360" w:lineRule="auto"/>
        <w:rPr>
          <w:rFonts w:ascii="宋体" w:cs="宋体"/>
          <w:color w:val="000000"/>
          <w:sz w:val="24"/>
          <w:szCs w:val="24"/>
          <w:u w:val="single"/>
        </w:rPr>
      </w:pPr>
      <w:r>
        <w:rPr>
          <w:rFonts w:hint="eastAsia" w:ascii="宋体" w:hAnsi="宋体" w:cs="宋体"/>
          <w:color w:val="000000"/>
          <w:sz w:val="24"/>
          <w:szCs w:val="24"/>
        </w:rPr>
        <w:t>承包方式：</w:t>
      </w:r>
      <w:r>
        <w:rPr>
          <w:rFonts w:hint="eastAsia" w:ascii="宋体" w:hAnsi="宋体" w:cs="宋体"/>
          <w:color w:val="000000"/>
          <w:sz w:val="24"/>
          <w:szCs w:val="24"/>
          <w:u w:val="none"/>
        </w:rPr>
        <w:t>清工加辅料（管道、过滤器、法兰、螺栓、等主材由甲方提供，工具及</w:t>
      </w:r>
      <w:r>
        <w:rPr>
          <w:rFonts w:hint="eastAsia" w:ascii="宋体" w:hAnsi="宋体" w:cs="宋体"/>
          <w:color w:val="000000"/>
          <w:sz w:val="24"/>
          <w:szCs w:val="24"/>
          <w:u w:val="none"/>
          <w:lang w:eastAsia="zh-CN"/>
        </w:rPr>
        <w:t>包括口径小于</w:t>
      </w:r>
      <w:r>
        <w:rPr>
          <w:rFonts w:hint="eastAsia" w:ascii="宋体" w:hAnsi="宋体" w:cs="宋体"/>
          <w:color w:val="000000"/>
          <w:sz w:val="24"/>
          <w:szCs w:val="24"/>
          <w:u w:val="none"/>
          <w:lang w:val="en-US" w:eastAsia="zh-CN"/>
        </w:rPr>
        <w:t>8</w:t>
      </w:r>
      <w:r>
        <w:rPr>
          <w:rFonts w:hint="eastAsia" w:ascii="宋体" w:hAnsi="宋体" w:cs="宋体"/>
          <w:color w:val="000000"/>
          <w:sz w:val="24"/>
          <w:szCs w:val="24"/>
          <w:u w:val="none"/>
          <w:lang w:eastAsia="zh-CN"/>
        </w:rPr>
        <w:t>0的管件、焊材、切割气体、螺栓螺丝、法兰垫、油漆、机具耗材等</w:t>
      </w:r>
      <w:r>
        <w:rPr>
          <w:rFonts w:hint="eastAsia" w:ascii="宋体" w:hAnsi="宋体" w:cs="宋体"/>
          <w:color w:val="000000"/>
          <w:sz w:val="24"/>
          <w:szCs w:val="24"/>
          <w:u w:val="none"/>
        </w:rPr>
        <w:t>辅料由乙方提供）</w:t>
      </w:r>
      <w:r>
        <w:rPr>
          <w:rFonts w:hint="eastAsia" w:ascii="宋体" w:hAnsi="宋体" w:cs="宋体"/>
          <w:color w:val="000000"/>
          <w:sz w:val="24"/>
          <w:szCs w:val="24"/>
          <w:u w:val="none"/>
          <w:lang w:eastAsia="zh-CN"/>
        </w:rPr>
        <w:t>。</w:t>
      </w:r>
    </w:p>
    <w:p>
      <w:pPr>
        <w:spacing w:line="360" w:lineRule="auto"/>
        <w:rPr>
          <w:rFonts w:ascii="宋体" w:cs="宋体"/>
          <w:sz w:val="24"/>
          <w:szCs w:val="24"/>
        </w:rPr>
      </w:pPr>
      <w:r>
        <w:rPr>
          <w:rFonts w:hint="eastAsia" w:ascii="宋体" w:hAnsi="宋体" w:cs="宋体"/>
          <w:sz w:val="24"/>
          <w:szCs w:val="24"/>
        </w:rPr>
        <w:t>四、工程质量：符合国家相关验收规范</w:t>
      </w:r>
    </w:p>
    <w:p>
      <w:pPr>
        <w:spacing w:line="360" w:lineRule="auto"/>
        <w:rPr>
          <w:rFonts w:ascii="宋体" w:cs="宋体"/>
          <w:sz w:val="24"/>
          <w:szCs w:val="24"/>
        </w:rPr>
      </w:pPr>
      <w:r>
        <w:rPr>
          <w:rFonts w:hint="eastAsia" w:ascii="宋体" w:hAnsi="宋体" w:cs="宋体"/>
          <w:sz w:val="24"/>
          <w:szCs w:val="24"/>
        </w:rPr>
        <w:t>五、工程预算及付款方式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、工程预算：</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合同总额为：含税价人民币</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90000.00 </w:t>
      </w:r>
      <w:r>
        <w:rPr>
          <w:rFonts w:hint="eastAsia" w:ascii="宋体" w:hAnsi="宋体" w:cs="宋体"/>
          <w:sz w:val="24"/>
          <w:szCs w:val="24"/>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（详见合同末尾乙方报价清单）</w:t>
      </w:r>
      <w:r>
        <w:rPr>
          <w:rFonts w:hint="eastAsia" w:ascii="宋体" w:hAnsi="宋体" w:cs="宋体"/>
          <w:sz w:val="24"/>
          <w:szCs w:val="24"/>
        </w:rPr>
        <w:t>，大写：</w:t>
      </w:r>
      <w:r>
        <w:rPr>
          <w:rFonts w:hint="eastAsia" w:ascii="宋体" w:hAnsi="宋体" w:cs="宋体"/>
          <w:sz w:val="24"/>
          <w:szCs w:val="24"/>
          <w:lang w:eastAsia="zh-CN"/>
        </w:rPr>
        <w:t>玖万元整。乙方</w:t>
      </w:r>
      <w:r>
        <w:rPr>
          <w:rFonts w:hint="eastAsia" w:ascii="宋体" w:hAnsi="宋体" w:cs="宋体"/>
          <w:sz w:val="24"/>
          <w:szCs w:val="24"/>
        </w:rPr>
        <w:t>提供</w:t>
      </w:r>
      <w:r>
        <w:rPr>
          <w:rFonts w:hint="eastAsia" w:ascii="宋体" w:hAnsi="宋体" w:cs="宋体"/>
          <w:sz w:val="24"/>
          <w:szCs w:val="24"/>
          <w:lang w:val="en-US" w:eastAsia="zh-CN"/>
        </w:rPr>
        <w:t>1</w:t>
      </w:r>
      <w:r>
        <w:rPr>
          <w:rFonts w:ascii="宋体" w:hAnsi="宋体" w:cs="宋体"/>
          <w:sz w:val="24"/>
          <w:szCs w:val="24"/>
        </w:rPr>
        <w:t>%</w:t>
      </w:r>
      <w:r>
        <w:rPr>
          <w:rFonts w:hint="eastAsia" w:ascii="宋体" w:hAnsi="宋体" w:cs="宋体"/>
          <w:sz w:val="24"/>
          <w:szCs w:val="24"/>
        </w:rPr>
        <w:t>增值税专用发票。</w:t>
      </w:r>
    </w:p>
    <w:p>
      <w:pPr>
        <w:spacing w:line="360" w:lineRule="auto"/>
        <w:rPr>
          <w:rFonts w:hint="eastAsia" w:asci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rPr>
        <w:t>本工程合同为</w:t>
      </w:r>
      <w:r>
        <w:rPr>
          <w:rFonts w:hint="eastAsia" w:ascii="宋体" w:hAnsi="宋体" w:cs="宋体"/>
          <w:sz w:val="24"/>
          <w:szCs w:val="24"/>
          <w:lang w:eastAsia="zh-CN"/>
        </w:rPr>
        <w:t>清单报</w:t>
      </w:r>
      <w:r>
        <w:rPr>
          <w:rFonts w:hint="eastAsia" w:ascii="宋体" w:hAnsi="宋体" w:cs="宋体"/>
          <w:sz w:val="24"/>
          <w:szCs w:val="24"/>
        </w:rPr>
        <w:t>价合同</w:t>
      </w:r>
      <w:r>
        <w:rPr>
          <w:rFonts w:hint="eastAsia" w:ascii="宋体" w:hAnsi="宋体" w:cs="宋体"/>
          <w:sz w:val="24"/>
          <w:szCs w:val="24"/>
          <w:lang w:eastAsia="zh-CN"/>
        </w:rPr>
        <w:t>（原则上不认可有任何增项）。特别事项经甲乙双方共同签订书面协议方予认可。</w:t>
      </w:r>
    </w:p>
    <w:p>
      <w:pPr>
        <w:numPr>
          <w:ilvl w:val="0"/>
          <w:numId w:val="1"/>
        </w:numPr>
        <w:spacing w:line="360" w:lineRule="auto"/>
        <w:rPr>
          <w:rFonts w:hint="eastAsia" w:ascii="宋体" w:hAnsi="宋体" w:cs="宋体"/>
          <w:sz w:val="24"/>
          <w:szCs w:val="24"/>
        </w:rPr>
      </w:pPr>
      <w:r>
        <w:rPr>
          <w:rFonts w:hint="eastAsia" w:ascii="宋体" w:hAnsi="宋体" w:cs="宋体"/>
          <w:sz w:val="24"/>
          <w:szCs w:val="24"/>
        </w:rPr>
        <w:t>付款方式：</w:t>
      </w:r>
    </w:p>
    <w:p>
      <w:pPr>
        <w:numPr>
          <w:ilvl w:val="0"/>
          <w:numId w:val="0"/>
        </w:numPr>
        <w:spacing w:line="360" w:lineRule="auto"/>
        <w:ind w:firstLine="480" w:firstLineChars="200"/>
        <w:rPr>
          <w:rFonts w:hint="eastAsia" w:asci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电汇。</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、本合同工程无预付款。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本工程全部完成，经甲方验收合格后，付给乙方工程价款的80%；工程验收合格且结算完毕后累计支付至结算价款95%，同时，乙方的保修金全额增值税专用发票在结算完成后付至工程款的95%时一并提交给甲方。否则，甲方有权不予拨付本工程的结算款且不构成发包方违约。留结算价款的5%作为本工程的质保金（无息），质保期自竣工验收之日起贰年，质保期满无质量问题后十五个工作日内付清余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、甲方付款时，乙方同时出具等额的增值税专用发票（</w:t>
      </w:r>
      <w:r>
        <w:rPr>
          <w:rFonts w:hint="eastAsia" w:ascii="宋体" w:hAnsi="宋体" w:cs="宋体"/>
          <w:bCs/>
          <w:sz w:val="24"/>
          <w:lang w:val="en-US" w:eastAsia="zh-CN"/>
        </w:rPr>
        <w:t>1</w:t>
      </w:r>
      <w:r>
        <w:rPr>
          <w:rFonts w:hint="eastAsia" w:ascii="宋体" w:hAnsi="宋体" w:eastAsia="宋体" w:cs="宋体"/>
          <w:bCs/>
          <w:sz w:val="24"/>
        </w:rPr>
        <w:t>%）。</w:t>
      </w:r>
    </w:p>
    <w:p>
      <w:pPr>
        <w:numPr>
          <w:ilvl w:val="0"/>
          <w:numId w:val="0"/>
        </w:numPr>
        <w:spacing w:line="360" w:lineRule="auto"/>
        <w:jc w:val="left"/>
        <w:rPr>
          <w:rFonts w:ascii="宋体" w:cs="宋体"/>
          <w:sz w:val="24"/>
          <w:szCs w:val="24"/>
        </w:rPr>
      </w:pPr>
      <w:r>
        <w:rPr>
          <w:rFonts w:hint="eastAsia" w:ascii="宋体" w:hAnsi="宋体" w:cs="宋体"/>
          <w:sz w:val="24"/>
          <w:szCs w:val="24"/>
        </w:rPr>
        <w:t>六、甲方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w:t>
      </w:r>
      <w:r>
        <w:rPr>
          <w:rFonts w:hint="eastAsia" w:ascii="宋体" w:hAnsi="宋体" w:cs="宋体"/>
          <w:sz w:val="24"/>
          <w:szCs w:val="24"/>
          <w:lang w:eastAsia="zh-CN"/>
        </w:rPr>
        <w:t>验收</w:t>
      </w:r>
      <w:r>
        <w:rPr>
          <w:rFonts w:hint="eastAsia" w:ascii="宋体" w:hAnsi="宋体" w:cs="宋体"/>
          <w:sz w:val="24"/>
          <w:szCs w:val="24"/>
        </w:rPr>
        <w:t>、办理竣工结算事宜。</w:t>
      </w:r>
    </w:p>
    <w:p>
      <w:pPr>
        <w:spacing w:line="360" w:lineRule="auto"/>
        <w:rPr>
          <w:rFonts w:ascii="宋体" w:cs="宋体"/>
          <w:sz w:val="24"/>
          <w:szCs w:val="24"/>
        </w:rPr>
      </w:pPr>
      <w:r>
        <w:rPr>
          <w:rFonts w:hint="eastAsia" w:ascii="宋体" w:hAnsi="宋体" w:cs="宋体"/>
          <w:sz w:val="24"/>
          <w:szCs w:val="24"/>
        </w:rPr>
        <w:t>七、乙方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ascii="宋体" w:cs="宋体"/>
          <w:color w:val="000000" w:themeColor="text1"/>
          <w:sz w:val="24"/>
          <w:szCs w:val="24"/>
          <w14:textFill>
            <w14:solidFill>
              <w14:schemeClr w14:val="tx1"/>
            </w14:solidFill>
          </w14:textFill>
        </w:rPr>
      </w:pPr>
      <w:r>
        <w:rPr>
          <w:rFonts w:ascii="宋体" w:hAnsi="宋体" w:cs="宋体"/>
          <w:sz w:val="24"/>
          <w:szCs w:val="24"/>
        </w:rPr>
        <w:t>1</w:t>
      </w:r>
      <w:r>
        <w:rPr>
          <w:rFonts w:hint="eastAsia" w:ascii="宋体" w:hAnsi="宋体" w:cs="宋体"/>
          <w:sz w:val="24"/>
          <w:szCs w:val="24"/>
        </w:rPr>
        <w:t>、本合同项下的工程工期为</w:t>
      </w:r>
      <w:r>
        <w:rPr>
          <w:rFonts w:hint="eastAsia" w:ascii="宋体" w:hAnsi="宋体" w:cs="宋体"/>
          <w:sz w:val="24"/>
          <w:szCs w:val="24"/>
          <w:u w:val="single"/>
          <w:lang w:val="en-US" w:eastAsia="zh-CN"/>
        </w:rPr>
        <w:t>31</w:t>
      </w:r>
      <w:r>
        <w:rPr>
          <w:rFonts w:ascii="宋体" w:hAnsi="宋体" w:cs="宋体"/>
          <w:sz w:val="24"/>
          <w:szCs w:val="24"/>
          <w:u w:val="single"/>
        </w:rPr>
        <w:t xml:space="preserve"> </w:t>
      </w:r>
      <w:r>
        <w:rPr>
          <w:rFonts w:hint="eastAsia" w:ascii="宋体" w:hAnsi="宋体" w:cs="宋体"/>
          <w:sz w:val="24"/>
          <w:szCs w:val="24"/>
        </w:rPr>
        <w:t>天：自进场之日</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 xml:space="preserve">3 </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 1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起至</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23</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31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w:t>
      </w:r>
      <w:r>
        <w:rPr>
          <w:rFonts w:hint="eastAsia" w:ascii="宋体" w:hAnsi="宋体" w:cs="宋体"/>
          <w:sz w:val="24"/>
          <w:szCs w:val="24"/>
          <w:lang w:eastAsia="zh-CN"/>
        </w:rPr>
        <w:t>由</w:t>
      </w:r>
      <w:r>
        <w:rPr>
          <w:rFonts w:hint="eastAsia" w:ascii="宋体" w:hAnsi="宋体" w:cs="宋体"/>
          <w:sz w:val="24"/>
          <w:szCs w:val="24"/>
        </w:rPr>
        <w:t>乙方须及时以书面形式通知甲方，</w:t>
      </w:r>
      <w:r>
        <w:rPr>
          <w:rFonts w:hint="eastAsia" w:ascii="宋体" w:hAnsi="宋体" w:cs="宋体"/>
          <w:sz w:val="24"/>
          <w:szCs w:val="24"/>
          <w:lang w:eastAsia="zh-CN"/>
        </w:rPr>
        <w:t>或者</w:t>
      </w:r>
      <w:r>
        <w:rPr>
          <w:rFonts w:hint="eastAsia" w:ascii="宋体" w:hAnsi="宋体" w:cs="宋体"/>
          <w:sz w:val="24"/>
          <w:szCs w:val="24"/>
        </w:rPr>
        <w:t>由甲方提供修改意见</w:t>
      </w:r>
      <w:r>
        <w:rPr>
          <w:rFonts w:hint="eastAsia" w:ascii="宋体" w:hAnsi="宋体" w:cs="宋体"/>
          <w:sz w:val="24"/>
          <w:szCs w:val="24"/>
          <w:lang w:eastAsia="zh-CN"/>
        </w:rPr>
        <w:t>或</w:t>
      </w:r>
      <w:r>
        <w:rPr>
          <w:rFonts w:hint="eastAsia" w:ascii="宋体" w:hAnsi="宋体" w:cs="宋体"/>
          <w:sz w:val="24"/>
          <w:szCs w:val="24"/>
        </w:rPr>
        <w:t>变更设计文件</w:t>
      </w:r>
      <w:r>
        <w:rPr>
          <w:rFonts w:hint="eastAsia" w:ascii="宋体" w:hAnsi="宋体" w:cs="宋体"/>
          <w:sz w:val="24"/>
          <w:szCs w:val="24"/>
          <w:lang w:eastAsia="zh-CN"/>
        </w:rPr>
        <w:t>或现场管理技术人员签字确认</w:t>
      </w:r>
      <w:r>
        <w:rPr>
          <w:rFonts w:hint="eastAsia" w:ascii="宋体" w:hAnsi="宋体" w:cs="宋体"/>
          <w:sz w:val="24"/>
          <w:szCs w:val="24"/>
        </w:rPr>
        <w:t>，乙方</w:t>
      </w:r>
      <w:r>
        <w:rPr>
          <w:rFonts w:hint="eastAsia" w:ascii="宋体" w:hAnsi="宋体" w:cs="宋体"/>
          <w:sz w:val="24"/>
          <w:szCs w:val="24"/>
          <w:lang w:eastAsia="zh-CN"/>
        </w:rPr>
        <w:t>承诺已经完全明确甲方施工意图及要求，对于甲方变更设计的，乙方同意</w:t>
      </w:r>
      <w:r>
        <w:rPr>
          <w:rFonts w:hint="eastAsia" w:ascii="宋体" w:hAnsi="宋体" w:cs="宋体"/>
          <w:sz w:val="24"/>
          <w:szCs w:val="24"/>
        </w:rPr>
        <w:t>按修改或变更的设计文件进行施工</w:t>
      </w:r>
      <w:r>
        <w:rPr>
          <w:rFonts w:hint="eastAsia" w:ascii="宋体" w:hAnsi="宋体" w:cs="宋体"/>
          <w:sz w:val="24"/>
          <w:szCs w:val="24"/>
          <w:lang w:eastAsia="zh-CN"/>
        </w:rPr>
        <w:t>并且不增加合同总额</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000000" w:themeColor="text1"/>
          <w:sz w:val="24"/>
          <w:szCs w:val="24"/>
          <w14:textFill>
            <w14:solidFill>
              <w14:schemeClr w14:val="tx1"/>
            </w14:solidFill>
          </w14:textFill>
        </w:rPr>
        <w:t>千</w:t>
      </w:r>
      <w:r>
        <w:rPr>
          <w:rFonts w:hint="eastAsia" w:ascii="宋体" w:hAnsi="宋体" w:cs="宋体"/>
          <w:sz w:val="24"/>
          <w:szCs w:val="24"/>
        </w:rPr>
        <w:t>分之</w:t>
      </w:r>
      <w:r>
        <w:rPr>
          <w:rFonts w:ascii="宋体" w:hAnsi="宋体" w:cs="宋体"/>
          <w:sz w:val="24"/>
          <w:szCs w:val="24"/>
          <w:u w:val="single"/>
        </w:rPr>
        <w:t>1</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）因乙方原因延迟完工超过</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rPr>
        <w:t>张立昆</w:t>
      </w:r>
      <w:r>
        <w:rPr>
          <w:rFonts w:ascii="宋体" w:hAnsi="宋体" w:cs="宋体"/>
          <w:sz w:val="24"/>
          <w:szCs w:val="24"/>
          <w:u w:val="single"/>
        </w:rPr>
        <w:t>_</w:t>
      </w:r>
      <w:r>
        <w:rPr>
          <w:rFonts w:ascii="宋体" w:hAnsi="宋体" w:cs="宋体"/>
          <w:sz w:val="24"/>
          <w:szCs w:val="24"/>
        </w:rPr>
        <w:t xml:space="preserve"> </w:t>
      </w:r>
      <w:r>
        <w:rPr>
          <w:rFonts w:hint="eastAsia" w:ascii="宋体" w:hAnsi="宋体" w:cs="宋体"/>
          <w:sz w:val="24"/>
          <w:szCs w:val="24"/>
        </w:rPr>
        <w:t>为工程洽商与变更代表（电话</w:t>
      </w:r>
      <w:r>
        <w:rPr>
          <w:rFonts w:ascii="宋体" w:hAnsi="宋体" w:cs="宋体"/>
          <w:sz w:val="24"/>
          <w:szCs w:val="24"/>
        </w:rPr>
        <w:t xml:space="preserve"> 17777859609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u w:val="single"/>
          <w:lang w:eastAsia="zh-CN"/>
        </w:rPr>
        <w:t>辛刚</w:t>
      </w:r>
      <w:r>
        <w:rPr>
          <w:rFonts w:hint="eastAsia" w:ascii="宋体" w:hAnsi="宋体" w:cs="宋体"/>
          <w:sz w:val="24"/>
          <w:szCs w:val="24"/>
        </w:rPr>
        <w:t>为工程洽商与变更代表（电话</w:t>
      </w:r>
      <w:r>
        <w:rPr>
          <w:rFonts w:ascii="宋体" w:hAnsi="宋体" w:cs="宋体"/>
          <w:sz w:val="24"/>
          <w:szCs w:val="24"/>
        </w:rPr>
        <w:t xml:space="preserve"> </w:t>
      </w:r>
      <w:r>
        <w:rPr>
          <w:rFonts w:hint="eastAsia" w:ascii="宋体" w:hAnsi="宋体" w:cs="宋体"/>
          <w:sz w:val="24"/>
          <w:szCs w:val="24"/>
          <w:lang w:val="en-US" w:eastAsia="zh-CN"/>
        </w:rPr>
        <w:t>18910013067</w:t>
      </w:r>
      <w:r>
        <w:rPr>
          <w:rFonts w:ascii="宋体" w:hAnsi="宋体" w:cs="宋体"/>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w:t>
      </w:r>
      <w:r>
        <w:rPr>
          <w:rFonts w:hint="eastAsia" w:ascii="宋体" w:hAnsi="宋体" w:cs="宋体"/>
          <w:sz w:val="24"/>
          <w:szCs w:val="24"/>
          <w:lang w:eastAsia="zh-CN"/>
        </w:rPr>
        <w:t>双方签订</w:t>
      </w:r>
      <w:r>
        <w:rPr>
          <w:rFonts w:hint="eastAsia" w:ascii="宋体" w:hAnsi="宋体" w:cs="宋体"/>
          <w:sz w:val="24"/>
          <w:szCs w:val="24"/>
        </w:rPr>
        <w:t>之日起生效。</w:t>
      </w:r>
    </w:p>
    <w:p>
      <w:pPr>
        <w:spacing w:line="360" w:lineRule="auto"/>
        <w:rPr>
          <w:rFonts w:hint="eastAsia" w:ascii="宋体" w:eastAsia="宋体" w:cs="宋体"/>
          <w:sz w:val="24"/>
          <w:szCs w:val="24"/>
          <w:lang w:eastAsia="zh-CN"/>
        </w:rPr>
      </w:pPr>
      <w:r>
        <w:rPr>
          <w:rFonts w:ascii="宋体" w:hAnsi="宋体" w:cs="宋体"/>
          <w:sz w:val="24"/>
          <w:szCs w:val="24"/>
        </w:rPr>
        <w:t>2</w:t>
      </w:r>
      <w:r>
        <w:rPr>
          <w:rFonts w:hint="eastAsia" w:ascii="宋体" w:hAnsi="宋体" w:cs="宋体"/>
          <w:sz w:val="24"/>
          <w:szCs w:val="24"/>
        </w:rPr>
        <w:t>、本合同一式肆份，双方各执贰份，须双方加盖公章或签字</w:t>
      </w:r>
      <w:r>
        <w:rPr>
          <w:rFonts w:hint="eastAsia" w:ascii="宋体" w:hAnsi="宋体" w:cs="宋体"/>
          <w:sz w:val="24"/>
          <w:szCs w:val="24"/>
          <w:lang w:eastAsia="zh-CN"/>
        </w:rPr>
        <w:t>，</w:t>
      </w:r>
      <w:r>
        <w:rPr>
          <w:rFonts w:hint="eastAsia" w:ascii="宋体" w:hAnsi="宋体" w:cs="宋体"/>
          <w:sz w:val="24"/>
          <w:szCs w:val="24"/>
          <w:lang w:val="en-US" w:eastAsia="zh-CN"/>
        </w:rPr>
        <w:t>附件为本承包合同工程量清单，为本合同不可分割的一部分，与本合同具有同等法律效力。</w:t>
      </w:r>
    </w:p>
    <w:p>
      <w:pPr>
        <w:spacing w:line="360" w:lineRule="auto"/>
        <w:rPr>
          <w:rFonts w:ascii="宋体" w:cs="宋体"/>
          <w:sz w:val="24"/>
          <w:szCs w:val="24"/>
        </w:rPr>
      </w:pPr>
      <w:r>
        <w:rPr>
          <w:rFonts w:hint="eastAsia" w:ascii="宋体" w:hAnsi="宋体" w:cs="宋体"/>
          <w:sz w:val="24"/>
          <w:szCs w:val="24"/>
        </w:rPr>
        <w:t>十四、补充条款</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、双方确认的工程报价单作为本合同附件；</w:t>
      </w:r>
    </w:p>
    <w:p>
      <w:pPr>
        <w:spacing w:line="360" w:lineRule="auto"/>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、施工期间所需临水、临电由甲方免费提供。</w:t>
      </w:r>
      <w:bookmarkStart w:id="1" w:name="_GoBack"/>
      <w:bookmarkEnd w:id="1"/>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、本合同不包含试验费，如甲方需要做实验，试验费由甲方提前支付给乙方。</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p>
    <w:p>
      <w:pPr>
        <w:pStyle w:val="15"/>
        <w:rPr>
          <w:rFonts w:hint="eastAsia" w:ascii="宋体" w:hAnsi="宋体" w:cs="宋体"/>
          <w:kern w:val="0"/>
          <w:sz w:val="24"/>
          <w:lang w:eastAsia="zh-CN"/>
        </w:rPr>
      </w:pPr>
      <w:r>
        <w:rPr>
          <w:rFonts w:hint="eastAsia" w:hAnsi="宋体" w:cs="宋体"/>
          <w:kern w:val="0"/>
          <w:sz w:val="24"/>
          <w:lang w:eastAsia="zh-CN"/>
        </w:rPr>
        <w:t>（以下无正文）</w:t>
      </w:r>
    </w:p>
    <w:p>
      <w:pPr>
        <w:pStyle w:val="15"/>
        <w:rPr>
          <w:rFonts w:hint="eastAsia" w:ascii="宋体" w:hAnsi="宋体" w:cs="宋体"/>
          <w:kern w:val="0"/>
          <w:sz w:val="24"/>
          <w:lang w:eastAsia="zh-CN"/>
        </w:rPr>
      </w:pPr>
    </w:p>
    <w:tbl>
      <w:tblPr>
        <w:tblStyle w:val="11"/>
        <w:tblW w:w="9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4880" w:type="dxa"/>
            <w:noWrap w:val="0"/>
            <w:vAlign w:val="center"/>
          </w:tcPr>
          <w:p>
            <w:pPr>
              <w:spacing w:line="400" w:lineRule="exact"/>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甲方（签章）：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color w:val="auto"/>
                <w:sz w:val="24"/>
                <w:szCs w:val="24"/>
                <w:u w:val="none"/>
                <w:vertAlign w:val="baseline"/>
                <w:lang w:eastAsia="zh-CN"/>
              </w:rPr>
              <w:t>北京三汇能环科技发展有限公司</w:t>
            </w:r>
          </w:p>
        </w:tc>
        <w:tc>
          <w:tcPr>
            <w:tcW w:w="4880" w:type="dxa"/>
            <w:noWrap w:val="0"/>
            <w:vAlign w:val="center"/>
          </w:tcPr>
          <w:p>
            <w:pPr>
              <w:snapToGrid w:val="0"/>
              <w:spacing w:line="400" w:lineRule="exact"/>
              <w:ind w:left="0" w:firstLine="0" w:firstLineChars="0"/>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乙方（签章）：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sz w:val="24"/>
                <w:szCs w:val="24"/>
                <w:u w:val="none"/>
                <w:vertAlign w:val="baseline"/>
                <w:lang w:eastAsia="zh-CN"/>
              </w:rPr>
              <w:t>香河磊逊机电安装工程有限公司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ascii="宋体" w:hAnsi="宋体" w:eastAsia="宋体" w:cs="宋体"/>
                <w:sz w:val="24"/>
                <w:szCs w:val="24"/>
                <w:u w:val="none"/>
                <w:lang w:val="en-US" w:eastAsia="zh-CN"/>
              </w:rPr>
              <w:t>北京市丰台区配套商业太平桥路15、17、17-1号内17号B1层B1010号房间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sz w:val="22"/>
                <w:szCs w:val="22"/>
                <w:lang w:val="en-US" w:eastAsia="zh-CN"/>
              </w:rPr>
              <w:t>河北省廊坊市香河县五一路北香城郦舍锦园3号楼2单元303室</w:t>
            </w:r>
            <w:r>
              <w:rPr>
                <w:rFonts w:hint="eastAsia" w:ascii="宋体" w:hAnsi="宋体" w:eastAsia="宋体" w:cs="宋体"/>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刘述珍</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辛刚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w:t>
            </w:r>
            <w:r>
              <w:rPr>
                <w:rFonts w:hint="eastAsia" w:ascii="宋体" w:hAnsi="宋体" w:eastAsia="宋体" w:cs="宋体"/>
                <w:sz w:val="24"/>
                <w:szCs w:val="24"/>
                <w:u w:val="none"/>
                <w:lang w:val="en-US" w:eastAsia="zh-CN"/>
              </w:rPr>
              <w:t>北京农村商业银行丰台支行营业部</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开户银行：河北香河农村商业银行股份有限公司钳屯支行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账号：</w:t>
            </w:r>
            <w:r>
              <w:rPr>
                <w:rFonts w:hint="eastAsia" w:ascii="宋体" w:hAnsi="宋体" w:eastAsia="宋体" w:cs="宋体"/>
                <w:sz w:val="24"/>
                <w:szCs w:val="24"/>
                <w:u w:val="none"/>
                <w:lang w:val="en-US" w:eastAsia="zh-CN"/>
              </w:rPr>
              <w:t>0201000 103 0000 23429</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 xml:space="preserve"> 账号：32613200000001823987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r>
    </w:tbl>
    <w:p>
      <w:pPr>
        <w:spacing w:line="360" w:lineRule="auto"/>
        <w:rPr>
          <w:rFonts w:hint="eastAsia" w:ascii="宋体" w:hAnsi="宋体"/>
          <w:sz w:val="24"/>
        </w:rPr>
      </w:pPr>
    </w:p>
    <w:p>
      <w:pPr>
        <w:spacing w:line="360" w:lineRule="auto"/>
        <w:rPr>
          <w:rFonts w:hint="eastAsia" w:ascii="宋体" w:hAnsi="宋体"/>
          <w:sz w:val="24"/>
        </w:rPr>
      </w:pPr>
    </w:p>
    <w:p>
      <w:pPr>
        <w:pStyle w:val="3"/>
        <w:rPr>
          <w:rFonts w:hint="eastAsia"/>
        </w:rPr>
        <w:sectPr>
          <w:footerReference r:id="rId3" w:type="default"/>
          <w:pgSz w:w="11906" w:h="16838"/>
          <w:pgMar w:top="1440" w:right="1800" w:bottom="1440" w:left="1800" w:header="851" w:footer="992" w:gutter="0"/>
          <w:cols w:space="720" w:num="1"/>
          <w:docGrid w:type="lines" w:linePitch="312" w:charSpace="0"/>
        </w:sectPr>
      </w:pPr>
    </w:p>
    <w:tbl>
      <w:tblPr>
        <w:tblStyle w:val="10"/>
        <w:tblW w:w="14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2100"/>
        <w:gridCol w:w="3617"/>
        <w:gridCol w:w="873"/>
        <w:gridCol w:w="693"/>
        <w:gridCol w:w="850"/>
        <w:gridCol w:w="941"/>
        <w:gridCol w:w="1067"/>
        <w:gridCol w:w="866"/>
        <w:gridCol w:w="850"/>
        <w:gridCol w:w="934"/>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西院办公楼空调系统工程量计价表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6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p>
        </w:tc>
        <w:tc>
          <w:tcPr>
            <w:tcW w:w="873"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工程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数量</w:t>
            </w:r>
          </w:p>
        </w:tc>
        <w:tc>
          <w:tcPr>
            <w:tcW w:w="941"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1067"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综合合价</w:t>
            </w:r>
          </w:p>
        </w:tc>
        <w:tc>
          <w:tcPr>
            <w:tcW w:w="3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6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41"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7"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设备费</w:t>
            </w:r>
          </w:p>
        </w:tc>
        <w:tc>
          <w:tcPr>
            <w:tcW w:w="8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93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98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低温风冷热泵模块机组</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1.名称:低温风冷热泵模块机组-26℃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2.型号:制冷量150kw，制热量160kw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1279.10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2558.20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843.69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1.名称:低温风冷热泵模块机组控制器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3.安装形式:室内墙上安装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270.74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226.00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风机盘管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2.型号:FP-102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3.安装形式:卧式暗装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129.46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1424.06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76.68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驻电极pm2.5净化装置</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1.名称:驻电极pm2.5净化装置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3.安装形式:回风安装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47.17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518.87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1.名称:立式离心泵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2.型号:流量50m³/h，扬程29m，功率7.5kw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4.隔振垫(器)，加装防雨帽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377.96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755.92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330.99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气压罐</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1.名称:气压罐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2.型号:容积50L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312.13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312.13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300.96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温控器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1.名称:温控器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3.安装形式:墙上安装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4.隔振垫(器)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68.73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756.03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56.50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6595.95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二、空调水系统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2.型号:159*4.5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43.48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15218.00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31.64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2.型号:133*4.0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无缝钢管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1.名称:无缝钢管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2.型号:108*4.0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1702.50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26.83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30.65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1072.75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889.80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25.71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243.10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21.03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213.70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2.31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16.51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1.名称:镀锌钢管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16.80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1.名称:UPVC管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34.15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1536.75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1.名称:UPVC管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998.20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125.99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503.96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12.44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109.61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611.16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162.26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649.04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143.62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134.09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268.18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64.06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62.38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涡轮对夹蝶阀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1.名称:涡轮对夹蝶阀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97.45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779.60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83.39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114.13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456.52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21.57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16.27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Y型过滤器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1.名称:Y型过滤器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17.26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189.86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13.42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止回阀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1.名称:止回阀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203.72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87.80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橡胶软接头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1.名称:橡胶软接头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68.53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548.24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8.88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57.18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不锈钢波纹管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1.名称:不锈钢波纹管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264.80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244.44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13.07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27.35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18.86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301.76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13.56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铜闸阀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1.名称:铜闸阀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330.66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11.19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电动两通阀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1.名称:电动两通阀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33.42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367.62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3.42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28.25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2.27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31.06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4.25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26.44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1.名称:压力表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2.型号:0~1.0Mpa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554.40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48.92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1.名称:温度计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181.32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38.81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橡塑保温</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1.名称:橡塑保温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2.型号:B1级，厚度50mm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472.21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10388.62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102.30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357.87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镀锌钢板保护壳</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34.76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19118.00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31.28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设备管道支架</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热镀锌材质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0.94 </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 </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64864.43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三、空调风系统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镀锌钢板风管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1.名称:镀锌钢板风管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2.型号:0.75mm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3153.15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23.37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微孔板消音器</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1.名称:微孔板消音器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2.型号:920*125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54.82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603.02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48.28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回风消音静压箱</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1.名称:回风消音静压箱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2.型号:920*250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95.82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1054.02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4.65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85.75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软风道</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1.名称:软风道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2.型号:双层铝箔带保温（钢丝内衬）920*250*200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229.59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软风道</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1.名称:软风道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2.型号:双层铝箔带保温（钢丝内衬）400*400*600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19.88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630.20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2.83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送风口</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2.型号:方形散流器400*400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29.64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652.08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0.58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28.06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回风口</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1.名称:回风口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2.型号:单层百叶回风口（可开带网）500*500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23.96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263.56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橡塑保温</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1.名称:橡塑保温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2.型号:B1级，厚度30mm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15.34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1840.80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3.98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8426.41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四、空调电系统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室外机控制柜</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1.名称:室外机控制柜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2.型号:75kw*2+7.5kw*2（变频）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3.安装形式:室外落地安装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408.43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408.43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15.95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300.78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电缆桥架</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2.型号:100*100*1.2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3.安装形式:室外安装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1573.50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2.型号:YJV4*70+1*35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3.安装形式:沿桥架敷设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462.00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35.70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0.85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2.型号:YJV5*16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56.47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225.88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10.22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46.10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2.型号:YJV4*70+1*35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91.74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37.33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电缆接头</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2.型号:YJV4*4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3.安装形式:热缩型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35.30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141.20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346.80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2.49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12.63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252.60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11.19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1.名称:镀锌电线管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3.安装形式:螺纹连接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2.89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635.80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0.71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0.74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0.68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1.名称:风机盘管控制线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2.型号:RVVP7*1.5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1.58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173.80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0.07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1.47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接地扁钢</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19.63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588.90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0.76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18.44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接地极</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31.36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120.92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5491.85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五、土建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1.名称:风冷热泵机组基础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1.名称:水泵基础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5.其他:满足规范、图纸及其它技术要求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45.00 </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515.00 </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3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457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直接费合计</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一+二+三+四+五</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86878.64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企业管理费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2621.36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工程造价合计</w:t>
            </w:r>
          </w:p>
        </w:tc>
        <w:tc>
          <w:tcPr>
            <w:tcW w:w="69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玖万元整</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90000.00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rPr>
          <w:rFonts w:ascii="宋体" w:hAnsi="宋体"/>
          <w:sz w:val="24"/>
        </w:rPr>
      </w:pPr>
    </w:p>
    <w:p>
      <w:pPr>
        <w:spacing w:line="360" w:lineRule="auto"/>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15"/>
        <w:rPr>
          <w:rFonts w:ascii="宋体" w:hAnsi="宋体"/>
          <w:bCs/>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FF679"/>
    <w:multiLevelType w:val="singleLevel"/>
    <w:tmpl w:val="625FF67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00136C29"/>
    <w:rsid w:val="00055D21"/>
    <w:rsid w:val="000E47FA"/>
    <w:rsid w:val="000F6CF5"/>
    <w:rsid w:val="00136C29"/>
    <w:rsid w:val="00136DFB"/>
    <w:rsid w:val="00170482"/>
    <w:rsid w:val="00183826"/>
    <w:rsid w:val="00191948"/>
    <w:rsid w:val="001A0217"/>
    <w:rsid w:val="00235B4D"/>
    <w:rsid w:val="00273406"/>
    <w:rsid w:val="002B1435"/>
    <w:rsid w:val="002C362F"/>
    <w:rsid w:val="00307103"/>
    <w:rsid w:val="003369CA"/>
    <w:rsid w:val="00353511"/>
    <w:rsid w:val="003C04BA"/>
    <w:rsid w:val="00435C22"/>
    <w:rsid w:val="00446E64"/>
    <w:rsid w:val="00591918"/>
    <w:rsid w:val="005A2126"/>
    <w:rsid w:val="005F1DAC"/>
    <w:rsid w:val="006A26E8"/>
    <w:rsid w:val="006B2673"/>
    <w:rsid w:val="007346D4"/>
    <w:rsid w:val="007A0605"/>
    <w:rsid w:val="007E1027"/>
    <w:rsid w:val="00867D71"/>
    <w:rsid w:val="008B6F75"/>
    <w:rsid w:val="008D7513"/>
    <w:rsid w:val="008E45EE"/>
    <w:rsid w:val="008E7181"/>
    <w:rsid w:val="008E7F66"/>
    <w:rsid w:val="0090680C"/>
    <w:rsid w:val="00934C1C"/>
    <w:rsid w:val="009E274E"/>
    <w:rsid w:val="009E37AA"/>
    <w:rsid w:val="00A41E58"/>
    <w:rsid w:val="00AC2984"/>
    <w:rsid w:val="00AD5F33"/>
    <w:rsid w:val="00AF2D3E"/>
    <w:rsid w:val="00B37FF7"/>
    <w:rsid w:val="00B4309F"/>
    <w:rsid w:val="00B44703"/>
    <w:rsid w:val="00B50B25"/>
    <w:rsid w:val="00B73BF7"/>
    <w:rsid w:val="00BA2E5F"/>
    <w:rsid w:val="00BA6C30"/>
    <w:rsid w:val="00C42A87"/>
    <w:rsid w:val="00C65AC6"/>
    <w:rsid w:val="00CA59A5"/>
    <w:rsid w:val="00E15395"/>
    <w:rsid w:val="00E34BA8"/>
    <w:rsid w:val="00E35AD8"/>
    <w:rsid w:val="00E57049"/>
    <w:rsid w:val="00E77E11"/>
    <w:rsid w:val="00E929A4"/>
    <w:rsid w:val="00EF6429"/>
    <w:rsid w:val="00F03BEC"/>
    <w:rsid w:val="00F4792F"/>
    <w:rsid w:val="04FC4071"/>
    <w:rsid w:val="06F11CF3"/>
    <w:rsid w:val="07B869AC"/>
    <w:rsid w:val="0A1E4AEE"/>
    <w:rsid w:val="0B08583F"/>
    <w:rsid w:val="0BBD5365"/>
    <w:rsid w:val="114A560C"/>
    <w:rsid w:val="140B0849"/>
    <w:rsid w:val="1A8B2040"/>
    <w:rsid w:val="1C625978"/>
    <w:rsid w:val="1D5A623B"/>
    <w:rsid w:val="1DD43275"/>
    <w:rsid w:val="22FA3E78"/>
    <w:rsid w:val="23333275"/>
    <w:rsid w:val="291E2E7B"/>
    <w:rsid w:val="2AFC6E24"/>
    <w:rsid w:val="31221FFB"/>
    <w:rsid w:val="384C4B56"/>
    <w:rsid w:val="387B1956"/>
    <w:rsid w:val="39D531E5"/>
    <w:rsid w:val="3BFA2E8F"/>
    <w:rsid w:val="3D3F182B"/>
    <w:rsid w:val="4CE94821"/>
    <w:rsid w:val="55F46B85"/>
    <w:rsid w:val="57E26CE3"/>
    <w:rsid w:val="58DD1C24"/>
    <w:rsid w:val="59701C86"/>
    <w:rsid w:val="59FD0596"/>
    <w:rsid w:val="5C4B55C5"/>
    <w:rsid w:val="5F35663D"/>
    <w:rsid w:val="5F7A0596"/>
    <w:rsid w:val="5F860D1E"/>
    <w:rsid w:val="5F9C589F"/>
    <w:rsid w:val="60543611"/>
    <w:rsid w:val="61C17D82"/>
    <w:rsid w:val="65DD5594"/>
    <w:rsid w:val="68067C0D"/>
    <w:rsid w:val="6B777044"/>
    <w:rsid w:val="6B921E85"/>
    <w:rsid w:val="7D5E184B"/>
    <w:rsid w:val="7FEA22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napToGrid w:val="0"/>
      <w:spacing w:line="360" w:lineRule="auto"/>
    </w:pPr>
    <w:rPr>
      <w:rFonts w:ascii="宋体" w:hAnsi="宋体"/>
    </w:rPr>
  </w:style>
  <w:style w:type="paragraph" w:styleId="3">
    <w:name w:val="Body Text 2"/>
    <w:basedOn w:val="1"/>
    <w:unhideWhenUsed/>
    <w:qFormat/>
    <w:uiPriority w:val="0"/>
    <w:pPr>
      <w:spacing w:after="120" w:line="480" w:lineRule="auto"/>
    </w:pPr>
  </w:style>
  <w:style w:type="paragraph" w:styleId="4">
    <w:name w:val="annotation text"/>
    <w:basedOn w:val="1"/>
    <w:link w:val="16"/>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文字 Char"/>
    <w:basedOn w:val="12"/>
    <w:link w:val="4"/>
    <w:qFormat/>
    <w:uiPriority w:val="0"/>
    <w:rPr>
      <w:kern w:val="2"/>
      <w:sz w:val="21"/>
      <w:szCs w:val="24"/>
    </w:rPr>
  </w:style>
  <w:style w:type="character" w:customStyle="1" w:styleId="17">
    <w:name w:val="批注框文本 Char"/>
    <w:basedOn w:val="12"/>
    <w:link w:val="5"/>
    <w:qFormat/>
    <w:uiPriority w:val="0"/>
    <w:rPr>
      <w:kern w:val="2"/>
      <w:sz w:val="18"/>
      <w:szCs w:val="18"/>
    </w:rPr>
  </w:style>
  <w:style w:type="character" w:customStyle="1" w:styleId="18">
    <w:name w:val="页脚 Char"/>
    <w:basedOn w:val="12"/>
    <w:link w:val="6"/>
    <w:qFormat/>
    <w:uiPriority w:val="99"/>
    <w:rPr>
      <w:kern w:val="2"/>
      <w:sz w:val="18"/>
      <w:szCs w:val="18"/>
    </w:rPr>
  </w:style>
  <w:style w:type="character" w:customStyle="1" w:styleId="19">
    <w:name w:val="页眉 Char"/>
    <w:basedOn w:val="12"/>
    <w:link w:val="7"/>
    <w:qFormat/>
    <w:uiPriority w:val="0"/>
    <w:rPr>
      <w:kern w:val="2"/>
      <w:sz w:val="18"/>
      <w:szCs w:val="18"/>
    </w:rPr>
  </w:style>
  <w:style w:type="character" w:customStyle="1" w:styleId="20">
    <w:name w:val="批注主题 Char"/>
    <w:basedOn w:val="16"/>
    <w:link w:val="9"/>
    <w:qFormat/>
    <w:uiPriority w:val="0"/>
    <w:rPr>
      <w:b/>
      <w:bCs/>
    </w:rPr>
  </w:style>
  <w:style w:type="character" w:customStyle="1" w:styleId="21">
    <w:name w:val="font71"/>
    <w:basedOn w:val="12"/>
    <w:qFormat/>
    <w:uiPriority w:val="0"/>
    <w:rPr>
      <w:rFonts w:hint="eastAsia" w:ascii="宋体" w:hAnsi="宋体" w:eastAsia="宋体" w:cs="宋体"/>
      <w:color w:val="000000"/>
      <w:sz w:val="18"/>
      <w:szCs w:val="18"/>
      <w:u w:val="none"/>
    </w:rPr>
  </w:style>
  <w:style w:type="character" w:customStyle="1" w:styleId="22">
    <w:name w:val="font21"/>
    <w:basedOn w:val="12"/>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10991</Words>
  <Characters>14287</Characters>
  <Lines>41</Lines>
  <Paragraphs>11</Paragraphs>
  <TotalTime>1</TotalTime>
  <ScaleCrop>false</ScaleCrop>
  <LinksUpToDate>false</LinksUpToDate>
  <CharactersWithSpaces>21378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2016-11-16T07:59:00Z</dcterms:created>
  <dc:creator>微软用户</dc:creator>
  <cp:lastModifiedBy>Administrator</cp:lastModifiedBy>
  <cp:lastPrinted>2022-04-27T03:32:00Z</cp:lastPrinted>
  <dcterms:modified xsi:type="dcterms:W3CDTF">2023-03-29T13:29:52Z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A2A5E9C0D237492A83B4ACEA9DA0697D</vt:lpwstr>
  </property>
  <property fmtid="{D5CDD505-2E9C-101B-9397-08002B2CF9AE}" pid="4" name="commondata">
    <vt:lpwstr>eyJoZGlkIjoiNTA1ODhmNGEyNzc3N2ZjMzk5MzQ4MzU1MDY2N2JlMWMifQ==</vt:lpwstr>
  </property>
</Properties>
</file>