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案件收款账户确认书</w:t>
      </w:r>
    </w:p>
    <w:p/>
    <w:p>
      <w:r>
        <w:t xml:space="preserve">北京市丰台区人民法院： </w:t>
      </w:r>
    </w:p>
    <w:p>
      <w:pPr>
        <w:ind w:firstLine="560" w:firstLineChars="200"/>
      </w:pPr>
      <w:r>
        <w:t xml:space="preserve">申请人已了解填写收款账户确认书的告知事项：如因账号挂失等原因需要更换账号的，申请执行人应及时与法院（执行案件承办人）联系办理。因收款账号变更未及时书面告知法院，承办人将案款汇入以下账户的，视为案款已经发放。申请人愿意承担法院向上述确认的账户汇款引发的法律后果。 </w:t>
      </w:r>
    </w:p>
    <w:p>
      <w:pPr>
        <w:numPr>
          <w:ilvl w:val="0"/>
          <w:numId w:val="1"/>
        </w:numPr>
        <w:ind w:firstLine="560" w:firstLineChars="200"/>
      </w:pPr>
      <w:r>
        <w:t>户名：</w:t>
      </w:r>
      <w:r>
        <w:rPr>
          <w:rFonts w:hint="eastAsia"/>
        </w:rPr>
        <w:t>北京三汇能环科技发展有限公司</w:t>
      </w:r>
      <w:r>
        <w:t xml:space="preserve"> </w:t>
      </w:r>
    </w:p>
    <w:p>
      <w:pPr>
        <w:numPr>
          <w:ilvl w:val="0"/>
          <w:numId w:val="1"/>
        </w:numPr>
        <w:ind w:firstLine="560" w:firstLineChars="200"/>
      </w:pPr>
      <w:r>
        <w:t>开户行：</w:t>
      </w:r>
      <w:r>
        <w:rPr>
          <w:rFonts w:hint="eastAsia"/>
        </w:rPr>
        <w:t>北京农</w:t>
      </w:r>
      <w:r>
        <w:rPr>
          <w:rFonts w:hint="eastAsia"/>
          <w:lang w:eastAsia="zh-CN"/>
        </w:rPr>
        <w:t>村</w:t>
      </w:r>
      <w:r>
        <w:rPr>
          <w:rFonts w:hint="eastAsia"/>
        </w:rPr>
        <w:t>商</w:t>
      </w:r>
      <w:r>
        <w:rPr>
          <w:rFonts w:hint="eastAsia"/>
          <w:lang w:eastAsia="zh-CN"/>
        </w:rPr>
        <w:t>业</w:t>
      </w:r>
      <w:r>
        <w:rPr>
          <w:rFonts w:hint="eastAsia"/>
        </w:rPr>
        <w:t>银行丰台支行</w:t>
      </w:r>
      <w:r>
        <w:t xml:space="preserve"> </w:t>
      </w:r>
    </w:p>
    <w:p>
      <w:pPr>
        <w:numPr>
          <w:ilvl w:val="0"/>
          <w:numId w:val="1"/>
        </w:numPr>
        <w:ind w:firstLine="560" w:firstLineChars="200"/>
      </w:pPr>
      <w:r>
        <w:t xml:space="preserve">银行卡号： </w:t>
      </w:r>
      <w:r>
        <w:rPr>
          <w:rFonts w:hint="eastAsia"/>
        </w:rPr>
        <w:t>0201000103000023429</w:t>
      </w:r>
    </w:p>
    <w:p>
      <w:pPr>
        <w:numPr>
          <w:ilvl w:val="0"/>
          <w:numId w:val="1"/>
        </w:numPr>
        <w:ind w:firstLine="560" w:firstLineChars="200"/>
      </w:pPr>
      <w:r>
        <w:t>账户类型</w:t>
      </w:r>
      <w:r>
        <w:rPr>
          <w:rFonts w:hint="eastAsia"/>
          <w:lang w:eastAsia="zh-CN"/>
        </w:rPr>
        <w:t>：</w:t>
      </w:r>
      <w:r>
        <w:t xml:space="preserve">对公账户 </w:t>
      </w:r>
    </w:p>
    <w:p>
      <w:pPr>
        <w:numPr>
          <w:ilvl w:val="0"/>
          <w:numId w:val="1"/>
        </w:numPr>
        <w:ind w:firstLine="560" w:firstLineChars="200"/>
      </w:pPr>
      <w:r>
        <w:t>到账提醒手机号：</w:t>
      </w:r>
      <w:r>
        <w:rPr>
          <w:rFonts w:hint="eastAsia"/>
          <w:lang w:val="en-US" w:eastAsia="zh-CN"/>
        </w:rPr>
        <w:t>18001317825</w:t>
      </w:r>
      <w:r>
        <w:t xml:space="preserve"> 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right"/>
      </w:pPr>
      <w:r>
        <w:rPr>
          <w:rFonts w:hint="eastAsia"/>
          <w:lang w:val="en-US" w:eastAsia="zh-CN"/>
        </w:rPr>
        <w:t>北京三汇能环科技发展有限公司</w:t>
      </w:r>
      <w:r>
        <w:t xml:space="preserve"> </w:t>
      </w:r>
    </w:p>
    <w:p>
      <w:pPr>
        <w:numPr>
          <w:ilvl w:val="0"/>
          <w:numId w:val="0"/>
        </w:numPr>
        <w:jc w:val="right"/>
      </w:pPr>
      <w:r>
        <w:rPr>
          <w:rFonts w:hint="eastAsia"/>
          <w:lang w:val="en-US" w:eastAsia="zh-CN"/>
        </w:rPr>
        <w:t>2023</w:t>
      </w:r>
      <w:r>
        <w:t>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  <w:lang w:val="en-US" w:eastAsia="zh-CN"/>
        </w:rPr>
        <w:t>25</w:t>
      </w:r>
      <w: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48D2D"/>
    <w:multiLevelType w:val="singleLevel"/>
    <w:tmpl w:val="81848D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131D641F"/>
    <w:rsid w:val="1C8F7357"/>
    <w:rsid w:val="62C24A3C"/>
    <w:rsid w:val="748C14FD"/>
    <w:rsid w:val="75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2023-10-25T03:46:19Z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A5D8439A836C4E96B27D66E1842FCFA4</vt:lpwstr>
  </property>
</Properties>
</file>