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52"/>
          <w:szCs w:val="52"/>
          <w:lang w:eastAsia="zh-CN"/>
        </w:rPr>
      </w:pPr>
    </w:p>
    <w:p>
      <w:pPr>
        <w:jc w:val="center"/>
        <w:rPr>
          <w:rFonts w:hint="eastAsia" w:ascii="宋体" w:hAnsi="宋体" w:eastAsia="宋体" w:cs="宋体"/>
          <w:b/>
          <w:bCs/>
          <w:sz w:val="52"/>
          <w:szCs w:val="52"/>
          <w:lang w:eastAsia="zh-CN"/>
        </w:rPr>
      </w:pPr>
      <w:r>
        <w:rPr>
          <w:rFonts w:hint="eastAsia" w:ascii="宋体" w:hAnsi="宋体" w:eastAsia="宋体" w:cs="宋体"/>
          <w:b/>
          <w:bCs/>
          <w:sz w:val="52"/>
          <w:szCs w:val="52"/>
          <w:lang w:eastAsia="zh-CN"/>
        </w:rPr>
        <w:t>北京圆山大酒店</w:t>
      </w:r>
    </w:p>
    <w:p>
      <w:pPr>
        <w:jc w:val="center"/>
        <w:rPr>
          <w:rFonts w:hint="default" w:ascii="宋体" w:hAnsi="宋体" w:eastAsia="宋体" w:cs="宋体"/>
          <w:b/>
          <w:bCs/>
          <w:sz w:val="52"/>
          <w:szCs w:val="52"/>
          <w:lang w:val="en-US" w:eastAsia="zh-CN"/>
        </w:rPr>
      </w:pPr>
      <w:r>
        <w:rPr>
          <w:rFonts w:hint="eastAsia" w:ascii="宋体" w:hAnsi="宋体" w:eastAsia="宋体" w:cs="宋体"/>
          <w:b/>
          <w:bCs/>
          <w:sz w:val="52"/>
          <w:szCs w:val="52"/>
          <w:lang w:val="en-US" w:eastAsia="zh-CN"/>
        </w:rPr>
        <w:t>冷却塔更换方案和报价</w:t>
      </w:r>
    </w:p>
    <w:p>
      <w:pPr>
        <w:jc w:val="center"/>
        <w:rPr>
          <w:rFonts w:hint="eastAsia" w:ascii="华文隶书" w:eastAsia="华文隶书"/>
          <w:b/>
          <w:bCs/>
          <w:szCs w:val="21"/>
          <w:lang w:eastAsia="zh-CN"/>
        </w:rPr>
      </w:pPr>
      <w:r>
        <w:rPr>
          <w:rFonts w:hint="eastAsia" w:ascii="华文隶书" w:eastAsia="华文隶书"/>
          <w:b/>
          <w:bCs/>
          <w:szCs w:val="21"/>
          <w:lang w:eastAsia="zh-CN"/>
        </w:rPr>
        <w:drawing>
          <wp:inline distT="0" distB="0" distL="114300" distR="114300">
            <wp:extent cx="3925570" cy="3925570"/>
            <wp:effectExtent l="0" t="0" r="17780" b="17780"/>
            <wp:docPr id="12" name="图片 12" descr="987762e843f9c07b6ade522316ed9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87762e843f9c07b6ade522316ed960a"/>
                    <pic:cNvPicPr>
                      <a:picLocks noChangeAspect="1"/>
                    </pic:cNvPicPr>
                  </pic:nvPicPr>
                  <pic:blipFill>
                    <a:blip r:embed="rId8"/>
                    <a:stretch>
                      <a:fillRect/>
                    </a:stretch>
                  </pic:blipFill>
                  <pic:spPr>
                    <a:xfrm>
                      <a:off x="0" y="0"/>
                      <a:ext cx="3925570" cy="3925570"/>
                    </a:xfrm>
                    <a:prstGeom prst="rect">
                      <a:avLst/>
                    </a:prstGeom>
                  </pic:spPr>
                </pic:pic>
              </a:graphicData>
            </a:graphic>
          </wp:inline>
        </w:drawing>
      </w:r>
    </w:p>
    <w:p>
      <w:pPr>
        <w:pStyle w:val="2"/>
        <w:rPr>
          <w:rFonts w:hint="eastAsia" w:ascii="华文隶书" w:eastAsia="华文隶书"/>
          <w:b/>
          <w:bCs/>
          <w:szCs w:val="21"/>
          <w:lang w:eastAsia="zh-CN"/>
        </w:rPr>
      </w:pPr>
    </w:p>
    <w:p>
      <w:pPr>
        <w:rPr>
          <w:rFonts w:hint="eastAsia" w:ascii="华文隶书" w:eastAsia="华文隶书"/>
          <w:b/>
          <w:bCs/>
          <w:szCs w:val="21"/>
          <w:lang w:eastAsia="zh-CN"/>
        </w:rPr>
      </w:pPr>
    </w:p>
    <w:p>
      <w:pPr>
        <w:pStyle w:val="2"/>
        <w:rPr>
          <w:rFonts w:hint="eastAsia" w:ascii="华文隶书" w:eastAsia="华文隶书"/>
          <w:b/>
          <w:bCs/>
          <w:szCs w:val="21"/>
          <w:lang w:eastAsia="zh-CN"/>
        </w:rPr>
      </w:pPr>
    </w:p>
    <w:p>
      <w:pPr>
        <w:pStyle w:val="4"/>
        <w:ind w:left="0" w:leftChars="0" w:firstLine="0" w:firstLineChars="0"/>
        <w:jc w:val="center"/>
        <w:rPr>
          <w:rFonts w:hint="eastAsia" w:ascii="宋体" w:hAnsi="宋体" w:eastAsia="宋体" w:cs="宋体"/>
          <w:b/>
          <w:bCs/>
          <w:sz w:val="28"/>
          <w:szCs w:val="28"/>
        </w:rPr>
      </w:pPr>
      <w:r>
        <w:rPr>
          <w:rFonts w:hint="eastAsia" w:ascii="宋体" w:hAnsi="宋体" w:eastAsia="宋体" w:cs="宋体"/>
          <w:b/>
          <w:bCs/>
          <w:sz w:val="28"/>
          <w:szCs w:val="28"/>
        </w:rPr>
        <w:t>编制单位：北京三汇能环科技发展有限公司</w:t>
      </w:r>
    </w:p>
    <w:p>
      <w:pPr>
        <w:pStyle w:val="4"/>
        <w:ind w:firstLine="1394" w:firstLineChars="496"/>
        <w:jc w:val="center"/>
        <w:rPr>
          <w:rFonts w:hint="eastAsia" w:ascii="宋体" w:hAnsi="宋体" w:eastAsia="宋体" w:cs="宋体"/>
          <w:b/>
          <w:bCs/>
          <w:sz w:val="28"/>
          <w:szCs w:val="28"/>
        </w:rPr>
      </w:pPr>
    </w:p>
    <w:p>
      <w:pPr>
        <w:pStyle w:val="4"/>
        <w:ind w:left="0" w:leftChars="0" w:firstLine="0" w:firstLineChars="0"/>
        <w:jc w:val="center"/>
        <w:rPr>
          <w:rFonts w:hint="eastAsia" w:ascii="宋体" w:hAnsi="宋体" w:eastAsia="宋体" w:cs="宋体"/>
          <w:b/>
          <w:bCs/>
          <w:sz w:val="28"/>
          <w:szCs w:val="28"/>
        </w:rPr>
      </w:pPr>
      <w:r>
        <w:rPr>
          <w:rFonts w:hint="eastAsia" w:ascii="宋体" w:hAnsi="宋体" w:eastAsia="宋体" w:cs="宋体"/>
          <w:b/>
          <w:bCs/>
          <w:sz w:val="28"/>
          <w:szCs w:val="28"/>
        </w:rPr>
        <w:t>编制时间：20</w:t>
      </w:r>
      <w:r>
        <w:rPr>
          <w:rFonts w:hint="eastAsia" w:ascii="宋体" w:hAnsi="宋体" w:eastAsia="宋体" w:cs="宋体"/>
          <w:b/>
          <w:bCs/>
          <w:sz w:val="28"/>
          <w:szCs w:val="28"/>
          <w:lang w:val="en-US" w:eastAsia="zh-CN"/>
        </w:rPr>
        <w:t>23</w:t>
      </w:r>
      <w:r>
        <w:rPr>
          <w:rFonts w:hint="eastAsia" w:ascii="宋体" w:hAnsi="宋体" w:eastAsia="宋体" w:cs="宋体"/>
          <w:b/>
          <w:bCs/>
          <w:sz w:val="28"/>
          <w:szCs w:val="28"/>
        </w:rPr>
        <w:t>年</w:t>
      </w:r>
      <w:r>
        <w:rPr>
          <w:rFonts w:hint="eastAsia" w:ascii="宋体" w:hAnsi="宋体" w:eastAsia="宋体" w:cs="宋体"/>
          <w:b/>
          <w:bCs/>
          <w:sz w:val="28"/>
          <w:szCs w:val="28"/>
          <w:lang w:val="en-US" w:eastAsia="zh-CN"/>
        </w:rPr>
        <w:t>10</w:t>
      </w:r>
      <w:r>
        <w:rPr>
          <w:rFonts w:hint="eastAsia" w:ascii="宋体" w:hAnsi="宋体" w:eastAsia="宋体" w:cs="宋体"/>
          <w:b/>
          <w:bCs/>
          <w:sz w:val="28"/>
          <w:szCs w:val="28"/>
        </w:rPr>
        <w:t>月</w:t>
      </w:r>
      <w:r>
        <w:rPr>
          <w:rFonts w:hint="eastAsia" w:ascii="宋体" w:hAnsi="宋体" w:eastAsia="宋体" w:cs="宋体"/>
          <w:b/>
          <w:bCs/>
          <w:sz w:val="28"/>
          <w:szCs w:val="28"/>
          <w:lang w:val="en-US" w:eastAsia="zh-CN"/>
        </w:rPr>
        <w:t>1</w:t>
      </w:r>
      <w:bookmarkStart w:id="2" w:name="_GoBack"/>
      <w:bookmarkEnd w:id="2"/>
      <w:r>
        <w:rPr>
          <w:rFonts w:hint="eastAsia" w:ascii="宋体" w:hAnsi="宋体" w:eastAsia="宋体" w:cs="宋体"/>
          <w:b/>
          <w:bCs/>
          <w:sz w:val="28"/>
          <w:szCs w:val="28"/>
          <w:lang w:val="en-US" w:eastAsia="zh-CN"/>
        </w:rPr>
        <w:t>3</w:t>
      </w:r>
      <w:r>
        <w:rPr>
          <w:rFonts w:hint="eastAsia" w:ascii="宋体" w:hAnsi="宋体" w:eastAsia="宋体" w:cs="宋体"/>
          <w:b/>
          <w:bCs/>
          <w:sz w:val="28"/>
          <w:szCs w:val="28"/>
        </w:rPr>
        <w:t>日</w:t>
      </w:r>
    </w:p>
    <w:p>
      <w:pPr>
        <w:rPr>
          <w:rFonts w:hint="eastAsia"/>
          <w:lang w:val="en-US" w:eastAsia="zh-CN"/>
        </w:rPr>
      </w:pPr>
    </w:p>
    <w:p>
      <w:pPr>
        <w:pStyle w:val="2"/>
        <w:rPr>
          <w:rFonts w:hint="eastAsia"/>
          <w:lang w:val="en-US" w:eastAsia="zh-CN"/>
        </w:rPr>
      </w:pPr>
    </w:p>
    <w:p>
      <w:pPr>
        <w:rPr>
          <w:rFonts w:hint="eastAsia"/>
          <w:lang w:val="en-US" w:eastAsia="zh-CN"/>
        </w:rPr>
      </w:pPr>
    </w:p>
    <w:p>
      <w:pPr>
        <w:widowControl/>
        <w:spacing w:line="240" w:lineRule="auto"/>
        <w:ind w:firstLine="720"/>
        <w:jc w:val="center"/>
        <w:rPr>
          <w:rFonts w:hint="eastAsia" w:ascii="宋体" w:hAnsi="宋体" w:eastAsia="宋体" w:cs="宋体"/>
          <w:bCs/>
          <w:sz w:val="30"/>
          <w:szCs w:val="30"/>
          <w:lang w:eastAsia="zh-CN"/>
        </w:rPr>
      </w:pPr>
    </w:p>
    <w:p>
      <w:pPr>
        <w:widowControl/>
        <w:spacing w:line="720" w:lineRule="auto"/>
        <w:ind w:firstLine="720"/>
        <w:jc w:val="center"/>
        <w:rPr>
          <w:rFonts w:hint="eastAsia" w:ascii="宋体" w:hAnsi="宋体" w:eastAsia="宋体" w:cs="宋体"/>
          <w:bCs/>
          <w:sz w:val="30"/>
          <w:szCs w:val="30"/>
          <w:lang w:eastAsia="zh-CN"/>
        </w:rPr>
      </w:pPr>
      <w:r>
        <w:rPr>
          <w:rFonts w:hint="eastAsia" w:ascii="宋体" w:hAnsi="宋体" w:eastAsia="宋体" w:cs="宋体"/>
          <w:bCs/>
          <w:sz w:val="30"/>
          <w:szCs w:val="30"/>
          <w:lang w:eastAsia="zh-CN"/>
        </w:rPr>
        <w:t>目录</w:t>
      </w:r>
    </w:p>
    <w:p>
      <w:pPr>
        <w:widowControl/>
        <w:numPr>
          <w:ilvl w:val="0"/>
          <w:numId w:val="1"/>
        </w:numPr>
        <w:spacing w:line="720" w:lineRule="auto"/>
        <w:ind w:firstLine="720"/>
        <w:rPr>
          <w:rFonts w:hint="eastAsia" w:ascii="宋体" w:hAnsi="宋体" w:eastAsia="宋体" w:cs="宋体"/>
          <w:bCs/>
          <w:sz w:val="30"/>
          <w:szCs w:val="30"/>
          <w:lang w:eastAsia="zh-CN"/>
        </w:rPr>
      </w:pPr>
      <w:r>
        <w:rPr>
          <w:rFonts w:hint="eastAsia" w:ascii="宋体" w:hAnsi="宋体" w:eastAsia="宋体" w:cs="宋体"/>
          <w:bCs/>
          <w:sz w:val="30"/>
          <w:szCs w:val="30"/>
          <w:lang w:eastAsia="zh-CN"/>
        </w:rPr>
        <w:t>概况和方案</w:t>
      </w:r>
      <w:r>
        <w:rPr>
          <w:rFonts w:hint="eastAsia" w:ascii="宋体" w:hAnsi="宋体" w:eastAsia="宋体" w:cs="宋体"/>
          <w:bCs/>
          <w:sz w:val="30"/>
          <w:szCs w:val="30"/>
          <w:lang w:val="en-US" w:eastAsia="zh-CN"/>
        </w:rPr>
        <w:t>..............................3</w:t>
      </w:r>
    </w:p>
    <w:p>
      <w:pPr>
        <w:widowControl/>
        <w:numPr>
          <w:ilvl w:val="0"/>
          <w:numId w:val="1"/>
        </w:numPr>
        <w:spacing w:line="720" w:lineRule="auto"/>
        <w:ind w:firstLine="720"/>
        <w:rPr>
          <w:rFonts w:hint="eastAsia" w:ascii="宋体" w:hAnsi="宋体" w:eastAsia="宋体" w:cs="宋体"/>
          <w:bCs/>
          <w:sz w:val="30"/>
          <w:szCs w:val="30"/>
          <w:lang w:eastAsia="zh-CN"/>
        </w:rPr>
      </w:pPr>
      <w:r>
        <w:rPr>
          <w:rFonts w:hint="eastAsia" w:ascii="宋体" w:hAnsi="宋体" w:eastAsia="宋体" w:cs="宋体"/>
          <w:bCs/>
          <w:sz w:val="30"/>
          <w:szCs w:val="30"/>
          <w:lang w:eastAsia="zh-CN"/>
        </w:rPr>
        <w:t>冷却塔详细参数</w:t>
      </w:r>
      <w:r>
        <w:rPr>
          <w:rFonts w:hint="eastAsia" w:ascii="宋体" w:hAnsi="宋体" w:eastAsia="宋体" w:cs="宋体"/>
          <w:bCs/>
          <w:sz w:val="30"/>
          <w:szCs w:val="30"/>
          <w:lang w:val="en-US" w:eastAsia="zh-CN"/>
        </w:rPr>
        <w:t>..........................4</w:t>
      </w:r>
    </w:p>
    <w:p>
      <w:pPr>
        <w:widowControl/>
        <w:numPr>
          <w:ilvl w:val="0"/>
          <w:numId w:val="1"/>
        </w:numPr>
        <w:spacing w:line="720" w:lineRule="auto"/>
        <w:ind w:firstLine="720"/>
        <w:rPr>
          <w:rFonts w:hint="eastAsia" w:ascii="宋体" w:hAnsi="宋体" w:eastAsia="宋体" w:cs="宋体"/>
          <w:bCs/>
          <w:sz w:val="30"/>
          <w:szCs w:val="30"/>
          <w:lang w:eastAsia="zh-CN"/>
        </w:rPr>
      </w:pPr>
      <w:r>
        <w:rPr>
          <w:rFonts w:hint="eastAsia" w:ascii="宋体" w:hAnsi="宋体" w:eastAsia="宋体" w:cs="宋体"/>
          <w:bCs/>
          <w:sz w:val="30"/>
          <w:szCs w:val="30"/>
          <w:lang w:eastAsia="zh-CN"/>
        </w:rPr>
        <w:t>冷却塔安装预算</w:t>
      </w:r>
      <w:r>
        <w:rPr>
          <w:rFonts w:hint="eastAsia" w:ascii="宋体" w:hAnsi="宋体" w:eastAsia="宋体" w:cs="宋体"/>
          <w:bCs/>
          <w:sz w:val="30"/>
          <w:szCs w:val="30"/>
          <w:lang w:val="en-US" w:eastAsia="zh-CN"/>
        </w:rPr>
        <w:t>..........................6</w:t>
      </w:r>
    </w:p>
    <w:p>
      <w:pPr>
        <w:widowControl/>
        <w:numPr>
          <w:ilvl w:val="0"/>
          <w:numId w:val="1"/>
        </w:numPr>
        <w:spacing w:line="720" w:lineRule="auto"/>
        <w:ind w:firstLine="720"/>
        <w:rPr>
          <w:rFonts w:hint="eastAsia" w:ascii="宋体" w:hAnsi="宋体" w:eastAsia="宋体" w:cs="宋体"/>
          <w:bCs/>
          <w:sz w:val="30"/>
          <w:szCs w:val="30"/>
          <w:lang w:eastAsia="zh-CN"/>
        </w:rPr>
      </w:pPr>
      <w:r>
        <w:rPr>
          <w:rFonts w:hint="eastAsia" w:ascii="宋体" w:hAnsi="宋体" w:eastAsia="宋体" w:cs="宋体"/>
          <w:bCs/>
          <w:sz w:val="30"/>
          <w:szCs w:val="30"/>
          <w:lang w:eastAsia="zh-CN"/>
        </w:rPr>
        <w:t>公司介绍</w:t>
      </w:r>
      <w:r>
        <w:rPr>
          <w:rFonts w:hint="eastAsia" w:ascii="宋体" w:hAnsi="宋体" w:eastAsia="宋体" w:cs="宋体"/>
          <w:bCs/>
          <w:sz w:val="30"/>
          <w:szCs w:val="30"/>
          <w:lang w:val="en-US" w:eastAsia="zh-CN"/>
        </w:rPr>
        <w:t>................................6</w:t>
      </w: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3"/>
        <w:numPr>
          <w:ilvl w:val="0"/>
          <w:numId w:val="2"/>
        </w:numPr>
        <w:ind w:firstLineChars="0"/>
        <w:rPr>
          <w:rFonts w:hint="eastAsia" w:ascii="宋体" w:hAnsi="宋体" w:eastAsia="宋体" w:cs="宋体"/>
          <w:sz w:val="30"/>
          <w:szCs w:val="30"/>
          <w:lang w:eastAsia="zh-CN"/>
        </w:rPr>
      </w:pPr>
      <w:bookmarkStart w:id="0" w:name="_Toc475822190"/>
      <w:r>
        <w:rPr>
          <w:rFonts w:hint="eastAsia" w:ascii="宋体" w:hAnsi="宋体" w:eastAsia="宋体" w:cs="宋体"/>
          <w:sz w:val="30"/>
          <w:szCs w:val="30"/>
        </w:rPr>
        <w:t>概况</w:t>
      </w:r>
      <w:bookmarkEnd w:id="0"/>
      <w:r>
        <w:rPr>
          <w:rFonts w:hint="eastAsia" w:ascii="宋体" w:hAnsi="宋体" w:eastAsia="宋体" w:cs="宋体"/>
          <w:sz w:val="30"/>
          <w:szCs w:val="30"/>
          <w:lang w:val="en-US" w:eastAsia="zh-CN"/>
        </w:rPr>
        <w:t>和方案</w:t>
      </w:r>
    </w:p>
    <w:tbl>
      <w:tblPr>
        <w:tblStyle w:val="6"/>
        <w:tblW w:w="506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5"/>
        <w:gridCol w:w="347"/>
        <w:gridCol w:w="926"/>
        <w:gridCol w:w="2468"/>
        <w:gridCol w:w="762"/>
        <w:gridCol w:w="299"/>
        <w:gridCol w:w="367"/>
        <w:gridCol w:w="1358"/>
        <w:gridCol w:w="13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9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北京园山大酒店</w:t>
            </w:r>
          </w:p>
        </w:tc>
        <w:tc>
          <w:tcPr>
            <w:tcW w:w="61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服务方</w:t>
            </w:r>
          </w:p>
        </w:tc>
        <w:tc>
          <w:tcPr>
            <w:tcW w:w="178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北京三汇能环科技发展有限公司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项目地址</w:t>
            </w:r>
          </w:p>
        </w:tc>
        <w:tc>
          <w:tcPr>
            <w:tcW w:w="196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北京市西城区德胜门外裕民路2号</w:t>
            </w:r>
          </w:p>
        </w:tc>
        <w:tc>
          <w:tcPr>
            <w:tcW w:w="61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客服电话</w:t>
            </w:r>
          </w:p>
        </w:tc>
        <w:tc>
          <w:tcPr>
            <w:tcW w:w="178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18001317823    18001317827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6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联系人</w:t>
            </w:r>
          </w:p>
        </w:tc>
        <w:tc>
          <w:tcPr>
            <w:tcW w:w="19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孟总/苏主任/黄工</w:t>
            </w:r>
          </w:p>
        </w:tc>
        <w:tc>
          <w:tcPr>
            <w:tcW w:w="61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方案编号</w:t>
            </w:r>
          </w:p>
        </w:tc>
        <w:tc>
          <w:tcPr>
            <w:tcW w:w="178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kern w:val="0"/>
                <w:sz w:val="20"/>
                <w:szCs w:val="20"/>
                <w:u w:val="none"/>
                <w:lang w:val="en-US" w:eastAsia="zh-CN" w:bidi="ar"/>
              </w:rPr>
              <w:t>NHGC-20230823-W-01-01-001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196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13911527143/13901387005/13263307038</w:t>
            </w:r>
          </w:p>
        </w:tc>
        <w:tc>
          <w:tcPr>
            <w:tcW w:w="614" w:type="pct"/>
            <w:gridSpan w:val="2"/>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销售代表</w:t>
            </w:r>
          </w:p>
        </w:tc>
        <w:tc>
          <w:tcPr>
            <w:tcW w:w="178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徐利斌    18911280030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邮箱</w:t>
            </w:r>
          </w:p>
        </w:tc>
        <w:tc>
          <w:tcPr>
            <w:tcW w:w="19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800080"/>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"mailto:1074233046@qq.com" </w:instrText>
            </w:r>
            <w:r>
              <w:rPr>
                <w:rFonts w:hint="eastAsia" w:ascii="宋体" w:hAnsi="宋体" w:eastAsia="宋体" w:cs="宋体"/>
                <w:i w:val="0"/>
                <w:iCs w:val="0"/>
                <w:kern w:val="0"/>
                <w:sz w:val="20"/>
                <w:szCs w:val="20"/>
                <w:u w:val="single"/>
                <w:lang w:val="en-US" w:eastAsia="zh-CN" w:bidi="ar"/>
              </w:rPr>
              <w:fldChar w:fldCharType="separate"/>
            </w:r>
            <w:r>
              <w:rPr>
                <w:rFonts w:hint="eastAsia" w:ascii="宋体" w:hAnsi="宋体" w:eastAsia="宋体" w:cs="宋体"/>
                <w:i w:val="0"/>
                <w:iCs w:val="0"/>
                <w:kern w:val="0"/>
                <w:sz w:val="20"/>
                <w:szCs w:val="20"/>
                <w:u w:val="single"/>
                <w:lang w:val="en-US" w:eastAsia="zh-CN" w:bidi="ar"/>
              </w:rPr>
              <w:fldChar w:fldCharType="end"/>
            </w:r>
          </w:p>
        </w:tc>
        <w:tc>
          <w:tcPr>
            <w:tcW w:w="61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技术代表</w:t>
            </w:r>
          </w:p>
        </w:tc>
        <w:tc>
          <w:tcPr>
            <w:tcW w:w="178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张立昆    13366920565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设 备 概 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73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设备名称</w:t>
            </w:r>
          </w:p>
        </w:tc>
        <w:tc>
          <w:tcPr>
            <w:tcW w:w="14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型号</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3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生产日期</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7" w:type="pct"/>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直燃机</w:t>
            </w:r>
          </w:p>
        </w:tc>
        <w:tc>
          <w:tcPr>
            <w:tcW w:w="142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制冷量1125kw；制热量941kw</w:t>
            </w:r>
          </w:p>
        </w:tc>
        <w:tc>
          <w:tcPr>
            <w:tcW w:w="441"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3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2011年03月</w:t>
            </w: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冷却塔</w:t>
            </w:r>
          </w:p>
        </w:tc>
        <w:tc>
          <w:tcPr>
            <w:tcW w:w="142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冷却水量300m³/h</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385" w:type="pct"/>
            <w:gridSpan w:val="2"/>
            <w:tcBorders>
              <w:top w:val="single" w:color="000000" w:sz="4" w:space="0"/>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2011年03月</w:t>
            </w:r>
          </w:p>
        </w:tc>
        <w:tc>
          <w:tcPr>
            <w:tcW w:w="786" w:type="pct"/>
            <w:tcBorders>
              <w:top w:val="single" w:color="000000" w:sz="4" w:space="0"/>
              <w:left w:val="nil"/>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冷却水泵</w:t>
            </w:r>
          </w:p>
        </w:tc>
        <w:tc>
          <w:tcPr>
            <w:tcW w:w="1429"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功率30KW</w:t>
            </w:r>
          </w:p>
        </w:tc>
        <w:tc>
          <w:tcPr>
            <w:tcW w:w="441"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385" w:type="pct"/>
            <w:gridSpan w:val="2"/>
            <w:tcBorders>
              <w:top w:val="single" w:color="000000" w:sz="4" w:space="0"/>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86"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2011年02月</w:t>
            </w:r>
          </w:p>
        </w:tc>
        <w:tc>
          <w:tcPr>
            <w:tcW w:w="786" w:type="pct"/>
            <w:tcBorders>
              <w:top w:val="single" w:color="000000" w:sz="4" w:space="0"/>
              <w:left w:val="nil"/>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7"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冷温水泵</w:t>
            </w:r>
          </w:p>
        </w:tc>
        <w:tc>
          <w:tcPr>
            <w:tcW w:w="142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功率30KW</w:t>
            </w:r>
          </w:p>
        </w:tc>
        <w:tc>
          <w:tcPr>
            <w:tcW w:w="441"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385" w:type="pct"/>
            <w:gridSpan w:val="2"/>
            <w:tcBorders>
              <w:top w:val="single" w:color="auto" w:sz="4" w:space="0"/>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86"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2011年02月</w:t>
            </w:r>
          </w:p>
        </w:tc>
        <w:tc>
          <w:tcPr>
            <w:tcW w:w="786" w:type="pct"/>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431"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项目简介</w:t>
            </w:r>
          </w:p>
        </w:tc>
        <w:tc>
          <w:tcPr>
            <w:tcW w:w="4568" w:type="pct"/>
            <w:gridSpan w:val="8"/>
            <w:tcBorders>
              <w:top w:val="nil"/>
              <w:left w:val="single" w:color="000000" w:sz="4" w:space="0"/>
              <w:bottom w:val="single" w:color="000000" w:sz="4" w:space="0"/>
              <w:right w:val="single" w:color="000000" w:sz="4" w:space="0"/>
            </w:tcBorders>
            <w:shd w:val="clear" w:color="auto" w:fill="auto"/>
            <w:vAlign w:val="top"/>
          </w:tcPr>
          <w:p>
            <w:pPr>
              <w:keepNext w:val="0"/>
              <w:keepLines w:val="0"/>
              <w:widowControl/>
              <w:numPr>
                <w:ilvl w:val="0"/>
                <w:numId w:val="3"/>
              </w:numPr>
              <w:suppressLineNumbers w:val="0"/>
              <w:jc w:val="left"/>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空调系统设计简介：                                                                                            两台直燃机（制冷量1125KW；制热量941kw）提供空调冷热源，辅助设备包含冷却塔两台、冷却泵三台、冷温泵三台；                                                                                      2、现有辅助设备冷却塔运行年限久、噪音大、冷却效率差且局部损坏严重，不能满足直燃机冷却水需要。 </w:t>
            </w:r>
          </w:p>
          <w:p>
            <w:pPr>
              <w:keepNext w:val="0"/>
              <w:keepLines w:val="0"/>
              <w:widowControl/>
              <w:numPr>
                <w:ilvl w:val="0"/>
                <w:numId w:val="0"/>
              </w:numPr>
              <w:suppressLineNumbers w:val="0"/>
              <w:jc w:val="left"/>
              <w:textAlignment w:val="top"/>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559685" cy="1919605"/>
                  <wp:effectExtent l="0" t="0" r="4445" b="12065"/>
                  <wp:docPr id="13" name="图片 13" descr="MVIMG_20230815_10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VIMG_20230815_102428"/>
                          <pic:cNvPicPr>
                            <a:picLocks noChangeAspect="1"/>
                          </pic:cNvPicPr>
                        </pic:nvPicPr>
                        <pic:blipFill>
                          <a:blip r:embed="rId9"/>
                          <a:stretch>
                            <a:fillRect/>
                          </a:stretch>
                        </pic:blipFill>
                        <pic:spPr>
                          <a:xfrm rot="5400000">
                            <a:off x="0" y="0"/>
                            <a:ext cx="2559685" cy="1919605"/>
                          </a:xfrm>
                          <a:prstGeom prst="rect">
                            <a:avLst/>
                          </a:prstGeom>
                        </pic:spPr>
                      </pic:pic>
                    </a:graphicData>
                  </a:graphic>
                </wp:inline>
              </w:drawing>
            </w:r>
            <w:r>
              <w:rPr>
                <w:rFonts w:hint="eastAsia" w:ascii="宋体" w:hAnsi="宋体" w:eastAsia="宋体" w:cs="宋体"/>
                <w:i w:val="0"/>
                <w:iCs w:val="0"/>
                <w:color w:val="000000"/>
                <w:kern w:val="0"/>
                <w:sz w:val="20"/>
                <w:szCs w:val="20"/>
                <w:u w:val="none"/>
                <w:lang w:val="en-US" w:eastAsia="zh-CN" w:bidi="ar"/>
              </w:rPr>
              <w:t xml:space="preserve">      </w:t>
            </w:r>
            <w:r>
              <w:rPr>
                <w:rFonts w:hint="default" w:ascii="宋体" w:hAnsi="宋体" w:eastAsia="宋体" w:cs="宋体"/>
                <w:i w:val="0"/>
                <w:iCs w:val="0"/>
                <w:color w:val="000000"/>
                <w:kern w:val="0"/>
                <w:sz w:val="20"/>
                <w:szCs w:val="20"/>
                <w:u w:val="none"/>
                <w:lang w:val="en-US" w:eastAsia="zh-CN" w:bidi="ar"/>
              </w:rPr>
              <w:drawing>
                <wp:inline distT="0" distB="0" distL="114300" distR="114300">
                  <wp:extent cx="2249170" cy="2520315"/>
                  <wp:effectExtent l="0" t="0" r="17780" b="13335"/>
                  <wp:docPr id="16" name="图片 16" descr="MVIMG_20230815_10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VIMG_20230815_102609"/>
                          <pic:cNvPicPr>
                            <a:picLocks noChangeAspect="1"/>
                          </pic:cNvPicPr>
                        </pic:nvPicPr>
                        <pic:blipFill>
                          <a:blip r:embed="rId10"/>
                          <a:stretch>
                            <a:fillRect/>
                          </a:stretch>
                        </pic:blipFill>
                        <pic:spPr>
                          <a:xfrm>
                            <a:off x="0" y="0"/>
                            <a:ext cx="2249170" cy="2520315"/>
                          </a:xfrm>
                          <a:prstGeom prst="rect">
                            <a:avLst/>
                          </a:prstGeom>
                        </pic:spPr>
                      </pic:pic>
                    </a:graphicData>
                  </a:graphic>
                </wp:inline>
              </w:drawing>
            </w:r>
          </w:p>
          <w:p>
            <w:pPr>
              <w:keepNext w:val="0"/>
              <w:keepLines w:val="0"/>
              <w:widowControl/>
              <w:numPr>
                <w:ilvl w:val="0"/>
                <w:numId w:val="0"/>
              </w:numPr>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冷却塔更换方案</w:t>
            </w:r>
          </w:p>
        </w:tc>
        <w:tc>
          <w:tcPr>
            <w:tcW w:w="4568" w:type="pct"/>
            <w:gridSpan w:val="8"/>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1、拆除原有两台冷却塔，安装一台冷却水量600m³冷却塔（品牌：大连斯频德），设备详细参数见第二条。                                                                                        2、原有冷却塔槽钢底座需要保留并按照新冷却塔基础尺寸进行改造；                                                                                     3、原有冷却塔供回水主管道保留，按照新冷却塔进出水管道接管尺寸进行改造；                                                                                                                                                                    4、在屋面安装冷却塔变频控制箱，采集供回水温度数据，根据设定值与实际值的差控制变频器频率。                                                                                                                                                                                            </w:t>
            </w:r>
          </w:p>
        </w:tc>
      </w:tr>
    </w:tbl>
    <w:p>
      <w:pPr>
        <w:rPr>
          <w:rFonts w:hint="eastAsia"/>
          <w:lang w:eastAsia="zh-CN"/>
        </w:rPr>
      </w:pPr>
    </w:p>
    <w:p>
      <w:pPr>
        <w:keepNext w:val="0"/>
        <w:keepLines w:val="0"/>
        <w:pageBreakBefore w:val="0"/>
        <w:numPr>
          <w:ilvl w:val="0"/>
          <w:numId w:val="2"/>
        </w:numPr>
        <w:kinsoku/>
        <w:wordWrap/>
        <w:overflowPunct/>
        <w:topLinePunct w:val="0"/>
        <w:autoSpaceDE/>
        <w:autoSpaceDN/>
        <w:bidi w:val="0"/>
        <w:adjustRightInd/>
        <w:snapToGrid/>
        <w:spacing w:line="360" w:lineRule="auto"/>
        <w:ind w:left="720" w:leftChars="0" w:hanging="720" w:firstLineChars="0"/>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冷却塔详细参数</w:t>
      </w:r>
    </w:p>
    <w:p>
      <w:pPr>
        <w:pStyle w:val="2"/>
        <w:numPr>
          <w:ilvl w:val="0"/>
          <w:numId w:val="0"/>
        </w:numPr>
        <w:ind w:leftChars="0"/>
        <w:jc w:val="both"/>
        <w:rPr>
          <w:rFonts w:hint="eastAsia"/>
          <w:lang w:val="en-US" w:eastAsia="zh-CN"/>
        </w:rPr>
      </w:pPr>
      <w:r>
        <w:rPr>
          <w:rFonts w:hint="eastAsia"/>
          <w:lang w:val="en-US" w:eastAsia="zh-CN"/>
        </w:rPr>
        <w:drawing>
          <wp:inline distT="0" distB="0" distL="114300" distR="114300">
            <wp:extent cx="5587365" cy="5324475"/>
            <wp:effectExtent l="0" t="0" r="9525" b="13335"/>
            <wp:docPr id="22" name="图片 22" descr="89dcece842eeeba07a11a72b3dcf7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9dcece842eeeba07a11a72b3dcf7a9"/>
                    <pic:cNvPicPr>
                      <a:picLocks noChangeAspect="1"/>
                    </pic:cNvPicPr>
                  </pic:nvPicPr>
                  <pic:blipFill>
                    <a:blip r:embed="rId11"/>
                    <a:stretch>
                      <a:fillRect/>
                    </a:stretch>
                  </pic:blipFill>
                  <pic:spPr>
                    <a:xfrm rot="16200000">
                      <a:off x="0" y="0"/>
                      <a:ext cx="5587365" cy="5324475"/>
                    </a:xfrm>
                    <a:prstGeom prst="rect">
                      <a:avLst/>
                    </a:prstGeom>
                  </pic:spPr>
                </pic:pic>
              </a:graphicData>
            </a:graphic>
          </wp:inline>
        </w:drawing>
      </w:r>
    </w:p>
    <w:p>
      <w:pPr>
        <w:pStyle w:val="2"/>
        <w:jc w:val="center"/>
        <w:rPr>
          <w:rFonts w:hint="eastAsia"/>
          <w:lang w:val="en-US" w:eastAsia="zh-CN"/>
        </w:rPr>
      </w:pPr>
      <w:r>
        <w:rPr>
          <w:rFonts w:hint="eastAsia"/>
          <w:lang w:val="en-US" w:eastAsia="zh-CN"/>
        </w:rPr>
        <w:drawing>
          <wp:inline distT="0" distB="0" distL="114300" distR="114300">
            <wp:extent cx="4962525" cy="3543935"/>
            <wp:effectExtent l="0" t="0" r="9525" b="18415"/>
            <wp:docPr id="23" name="图片 23" descr="bcac89352171a55bfcfb90d77bd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cac89352171a55bfcfb90d77bd8638"/>
                    <pic:cNvPicPr>
                      <a:picLocks noChangeAspect="1"/>
                    </pic:cNvPicPr>
                  </pic:nvPicPr>
                  <pic:blipFill>
                    <a:blip r:embed="rId12"/>
                    <a:stretch>
                      <a:fillRect/>
                    </a:stretch>
                  </pic:blipFill>
                  <pic:spPr>
                    <a:xfrm>
                      <a:off x="0" y="0"/>
                      <a:ext cx="4962525" cy="3543935"/>
                    </a:xfrm>
                    <a:prstGeom prst="rect">
                      <a:avLst/>
                    </a:prstGeom>
                  </pic:spPr>
                </pic:pic>
              </a:graphicData>
            </a:graphic>
          </wp:inline>
        </w:drawing>
      </w:r>
    </w:p>
    <w:p>
      <w:pPr>
        <w:rPr>
          <w:rFonts w:hint="eastAsia"/>
          <w:lang w:val="en-US" w:eastAsia="zh-CN"/>
        </w:rPr>
      </w:pPr>
    </w:p>
    <w:p>
      <w:pPr>
        <w:pStyle w:val="2"/>
        <w:jc w:val="center"/>
        <w:rPr>
          <w:rFonts w:hint="eastAsia"/>
          <w:lang w:val="en-US" w:eastAsia="zh-CN"/>
        </w:rPr>
      </w:pPr>
      <w:r>
        <w:rPr>
          <w:rFonts w:hint="eastAsia"/>
          <w:lang w:val="en-US" w:eastAsia="zh-CN"/>
        </w:rPr>
        <w:drawing>
          <wp:inline distT="0" distB="0" distL="114300" distR="114300">
            <wp:extent cx="4970145" cy="3509645"/>
            <wp:effectExtent l="0" t="0" r="1905" b="14605"/>
            <wp:docPr id="24" name="图片 24" descr="a661a652042adf8b28bdd8064422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661a652042adf8b28bdd8064422e97"/>
                    <pic:cNvPicPr>
                      <a:picLocks noChangeAspect="1"/>
                    </pic:cNvPicPr>
                  </pic:nvPicPr>
                  <pic:blipFill>
                    <a:blip r:embed="rId13"/>
                    <a:stretch>
                      <a:fillRect/>
                    </a:stretch>
                  </pic:blipFill>
                  <pic:spPr>
                    <a:xfrm>
                      <a:off x="0" y="0"/>
                      <a:ext cx="4970145" cy="3509645"/>
                    </a:xfrm>
                    <a:prstGeom prst="rect">
                      <a:avLst/>
                    </a:prstGeom>
                  </pic:spPr>
                </pic:pic>
              </a:graphicData>
            </a:graphic>
          </wp:inline>
        </w:drawing>
      </w:r>
    </w:p>
    <w:p>
      <w:pPr>
        <w:pStyle w:val="2"/>
        <w:rPr>
          <w:rFonts w:hint="eastAsia"/>
          <w:lang w:val="en-US" w:eastAsia="zh-CN"/>
        </w:rPr>
      </w:pPr>
    </w:p>
    <w:p>
      <w:pPr>
        <w:pStyle w:val="2"/>
        <w:numPr>
          <w:ilvl w:val="0"/>
          <w:numId w:val="0"/>
        </w:numPr>
        <w:ind w:leftChars="0"/>
        <w:rPr>
          <w:rFonts w:hint="eastAsia" w:ascii="宋体" w:hAnsi="宋体" w:eastAsia="宋体" w:cs="宋体"/>
          <w:b w:val="0"/>
          <w:bCs w:val="0"/>
          <w:sz w:val="18"/>
          <w:szCs w:val="18"/>
          <w:lang w:val="en-US" w:eastAsia="zh-CN"/>
        </w:rPr>
      </w:pPr>
      <w:r>
        <w:rPr>
          <w:rFonts w:hint="eastAsia" w:ascii="宋体" w:hAnsi="宋体" w:eastAsia="宋体" w:cs="宋体"/>
          <w:b/>
          <w:bCs/>
          <w:sz w:val="30"/>
          <w:szCs w:val="30"/>
          <w:lang w:eastAsia="zh-CN"/>
        </w:rPr>
        <w:t>三、冷却塔安装</w:t>
      </w:r>
      <w:r>
        <w:rPr>
          <w:rFonts w:hint="eastAsia" w:ascii="宋体" w:hAnsi="宋体" w:eastAsia="宋体" w:cs="宋体"/>
          <w:b/>
          <w:bCs/>
          <w:sz w:val="30"/>
          <w:szCs w:val="30"/>
          <w:lang w:val="en-US" w:eastAsia="zh-CN"/>
        </w:rPr>
        <w:t xml:space="preserve">预算 </w:t>
      </w:r>
      <w:r>
        <w:rPr>
          <w:rFonts w:hint="eastAsia" w:ascii="华文楷体" w:hAnsi="华文楷体" w:eastAsia="华文楷体" w:cs="华文楷体"/>
          <w:b/>
          <w:bCs/>
          <w:sz w:val="36"/>
          <w:szCs w:val="36"/>
          <w:lang w:val="en-US" w:eastAsia="zh-CN"/>
        </w:rPr>
        <w:t xml:space="preserve">                   </w:t>
      </w:r>
      <w:r>
        <w:rPr>
          <w:rFonts w:hint="eastAsia" w:ascii="宋体" w:hAnsi="宋体" w:eastAsia="宋体" w:cs="宋体"/>
          <w:b w:val="0"/>
          <w:bCs w:val="0"/>
          <w:sz w:val="18"/>
          <w:szCs w:val="18"/>
          <w:lang w:val="en-US" w:eastAsia="zh-CN"/>
        </w:rPr>
        <w:t>单位（人民币）：元</w:t>
      </w:r>
    </w:p>
    <w:tbl>
      <w:tblPr>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672"/>
        <w:gridCol w:w="494"/>
        <w:gridCol w:w="1104"/>
        <w:gridCol w:w="1282"/>
        <w:gridCol w:w="808"/>
        <w:gridCol w:w="808"/>
        <w:gridCol w:w="1220"/>
        <w:gridCol w:w="1224"/>
        <w:gridCol w:w="9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3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序号</w:t>
            </w:r>
          </w:p>
        </w:tc>
        <w:tc>
          <w:tcPr>
            <w:tcW w:w="938" w:type="pct"/>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部品/作业名称</w:t>
            </w:r>
          </w:p>
        </w:tc>
        <w:tc>
          <w:tcPr>
            <w:tcW w:w="752"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型号</w:t>
            </w:r>
          </w:p>
        </w:tc>
        <w:tc>
          <w:tcPr>
            <w:tcW w:w="47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数量</w:t>
            </w:r>
          </w:p>
        </w:tc>
        <w:tc>
          <w:tcPr>
            <w:tcW w:w="47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单位</w:t>
            </w:r>
          </w:p>
        </w:tc>
        <w:tc>
          <w:tcPr>
            <w:tcW w:w="71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单价</w:t>
            </w:r>
          </w:p>
        </w:tc>
        <w:tc>
          <w:tcPr>
            <w:tcW w:w="71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金额/￥</w:t>
            </w:r>
          </w:p>
        </w:tc>
        <w:tc>
          <w:tcPr>
            <w:tcW w:w="531"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394" w:type="pct"/>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90" w:type="pct"/>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设备/材料销售</w:t>
            </w:r>
          </w:p>
        </w:tc>
        <w:tc>
          <w:tcPr>
            <w:tcW w:w="648" w:type="pct"/>
            <w:tcBorders>
              <w:top w:val="single" w:color="000000" w:sz="4" w:space="0"/>
              <w:left w:val="nil"/>
              <w:bottom w:val="single" w:color="000000" w:sz="4" w:space="0"/>
              <w:right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冷却塔</w:t>
            </w:r>
          </w:p>
        </w:tc>
        <w:tc>
          <w:tcPr>
            <w:tcW w:w="752"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DX-M3772-F     </w:t>
            </w:r>
          </w:p>
        </w:tc>
        <w:tc>
          <w:tcPr>
            <w:tcW w:w="47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74" w:type="pct"/>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71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198,500.00</w:t>
            </w:r>
          </w:p>
        </w:tc>
        <w:tc>
          <w:tcPr>
            <w:tcW w:w="71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198,500.00</w:t>
            </w:r>
          </w:p>
        </w:tc>
        <w:tc>
          <w:tcPr>
            <w:tcW w:w="531" w:type="pct"/>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394"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0"/>
                <w:szCs w:val="20"/>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0"/>
                <w:szCs w:val="20"/>
                <w:u w:val="none"/>
              </w:rPr>
            </w:pPr>
          </w:p>
        </w:tc>
        <w:tc>
          <w:tcPr>
            <w:tcW w:w="1400" w:type="pct"/>
            <w:gridSpan w:val="2"/>
            <w:tcBorders>
              <w:top w:val="single" w:color="000000" w:sz="4" w:space="0"/>
              <w:left w:val="nil"/>
              <w:bottom w:val="single" w:color="000000" w:sz="4" w:space="0"/>
              <w:right w:val="nil"/>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槽钢底座</w:t>
            </w:r>
          </w:p>
        </w:tc>
        <w:tc>
          <w:tcPr>
            <w:tcW w:w="47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74" w:type="pct"/>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w:t>
            </w:r>
          </w:p>
        </w:tc>
        <w:tc>
          <w:tcPr>
            <w:tcW w:w="71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15,000.00</w:t>
            </w:r>
          </w:p>
        </w:tc>
        <w:tc>
          <w:tcPr>
            <w:tcW w:w="71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15,000.00</w:t>
            </w:r>
          </w:p>
        </w:tc>
        <w:tc>
          <w:tcPr>
            <w:tcW w:w="531" w:type="pct"/>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394"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0"/>
                <w:szCs w:val="20"/>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0"/>
                <w:szCs w:val="20"/>
                <w:u w:val="none"/>
              </w:rPr>
            </w:pPr>
          </w:p>
        </w:tc>
        <w:tc>
          <w:tcPr>
            <w:tcW w:w="1400" w:type="pct"/>
            <w:gridSpan w:val="2"/>
            <w:tcBorders>
              <w:top w:val="single" w:color="000000" w:sz="4" w:space="0"/>
              <w:left w:val="nil"/>
              <w:bottom w:val="single" w:color="000000" w:sz="4" w:space="0"/>
              <w:right w:val="nil"/>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供回水及补水管道、阀门</w:t>
            </w:r>
          </w:p>
        </w:tc>
        <w:tc>
          <w:tcPr>
            <w:tcW w:w="47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74" w:type="pct"/>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w:t>
            </w:r>
          </w:p>
        </w:tc>
        <w:tc>
          <w:tcPr>
            <w:tcW w:w="71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60,000.00</w:t>
            </w:r>
          </w:p>
        </w:tc>
        <w:tc>
          <w:tcPr>
            <w:tcW w:w="71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60,000.00</w:t>
            </w:r>
          </w:p>
        </w:tc>
        <w:tc>
          <w:tcPr>
            <w:tcW w:w="531" w:type="pct"/>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394"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0"/>
                <w:szCs w:val="20"/>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0"/>
                <w:szCs w:val="20"/>
                <w:u w:val="none"/>
              </w:rPr>
            </w:pPr>
          </w:p>
        </w:tc>
        <w:tc>
          <w:tcPr>
            <w:tcW w:w="1400" w:type="pct"/>
            <w:gridSpan w:val="2"/>
            <w:tcBorders>
              <w:top w:val="single" w:color="000000" w:sz="4" w:space="0"/>
              <w:left w:val="nil"/>
              <w:bottom w:val="single" w:color="000000" w:sz="4" w:space="0"/>
              <w:right w:val="nil"/>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变频控制柜</w:t>
            </w:r>
          </w:p>
        </w:tc>
        <w:tc>
          <w:tcPr>
            <w:tcW w:w="47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74" w:type="pct"/>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71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35,000.00</w:t>
            </w:r>
          </w:p>
        </w:tc>
        <w:tc>
          <w:tcPr>
            <w:tcW w:w="71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35,000.00</w:t>
            </w:r>
          </w:p>
        </w:tc>
        <w:tc>
          <w:tcPr>
            <w:tcW w:w="531" w:type="pct"/>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394"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0"/>
                <w:szCs w:val="20"/>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0"/>
                <w:szCs w:val="20"/>
                <w:u w:val="none"/>
              </w:rPr>
            </w:pPr>
          </w:p>
        </w:tc>
        <w:tc>
          <w:tcPr>
            <w:tcW w:w="1400" w:type="pct"/>
            <w:gridSpan w:val="2"/>
            <w:tcBorders>
              <w:top w:val="single" w:color="000000" w:sz="4" w:space="0"/>
              <w:left w:val="nil"/>
              <w:bottom w:val="single" w:color="000000" w:sz="4" w:space="0"/>
              <w:right w:val="nil"/>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电气材料</w:t>
            </w:r>
          </w:p>
        </w:tc>
        <w:tc>
          <w:tcPr>
            <w:tcW w:w="47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74" w:type="pct"/>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w:t>
            </w:r>
          </w:p>
        </w:tc>
        <w:tc>
          <w:tcPr>
            <w:tcW w:w="71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15,000.00</w:t>
            </w:r>
          </w:p>
        </w:tc>
        <w:tc>
          <w:tcPr>
            <w:tcW w:w="71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15,000.00</w:t>
            </w:r>
          </w:p>
        </w:tc>
        <w:tc>
          <w:tcPr>
            <w:tcW w:w="531" w:type="pct"/>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394"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0"/>
                <w:szCs w:val="20"/>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0"/>
                <w:szCs w:val="20"/>
                <w:u w:val="none"/>
              </w:rPr>
            </w:pPr>
          </w:p>
        </w:tc>
        <w:tc>
          <w:tcPr>
            <w:tcW w:w="1400" w:type="pct"/>
            <w:gridSpan w:val="2"/>
            <w:tcBorders>
              <w:top w:val="single" w:color="000000" w:sz="4" w:space="0"/>
              <w:left w:val="nil"/>
              <w:bottom w:val="single" w:color="000000" w:sz="4" w:space="0"/>
              <w:right w:val="nil"/>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含税小计（13%)</w:t>
            </w:r>
          </w:p>
        </w:tc>
        <w:tc>
          <w:tcPr>
            <w:tcW w:w="474" w:type="pct"/>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0"/>
                <w:szCs w:val="20"/>
                <w:u w:val="none"/>
              </w:rPr>
            </w:pPr>
          </w:p>
        </w:tc>
        <w:tc>
          <w:tcPr>
            <w:tcW w:w="716" w:type="pct"/>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0"/>
                <w:szCs w:val="20"/>
                <w:u w:val="none"/>
              </w:rPr>
            </w:pPr>
          </w:p>
        </w:tc>
        <w:tc>
          <w:tcPr>
            <w:tcW w:w="71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323,500.00</w:t>
            </w:r>
          </w:p>
        </w:tc>
        <w:tc>
          <w:tcPr>
            <w:tcW w:w="531" w:type="pct"/>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394" w:type="pct"/>
            <w:vMerge w:val="restart"/>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90" w:type="pct"/>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施工</w:t>
            </w:r>
          </w:p>
        </w:tc>
        <w:tc>
          <w:tcPr>
            <w:tcW w:w="1400" w:type="pct"/>
            <w:gridSpan w:val="2"/>
            <w:tcBorders>
              <w:top w:val="single" w:color="000000" w:sz="4" w:space="0"/>
              <w:left w:val="single" w:color="000000" w:sz="4" w:space="0"/>
              <w:bottom w:val="single" w:color="000000" w:sz="4" w:space="0"/>
              <w:right w:val="nil"/>
            </w:tcBorders>
            <w:shd w:val="clear"/>
            <w:noWrap/>
            <w:vAlign w:val="center"/>
          </w:tcPr>
          <w:p>
            <w:pPr>
              <w:keepNext w:val="0"/>
              <w:keepLines w:val="0"/>
              <w:widowControl/>
              <w:suppressLineNumbers w:val="0"/>
              <w:jc w:val="center"/>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bdr w:val="none" w:color="auto" w:sz="0" w:space="0"/>
                <w:lang w:val="en-US" w:eastAsia="zh-CN" w:bidi="ar"/>
              </w:rPr>
              <w:t>设备槽钢基础改造</w:t>
            </w:r>
          </w:p>
        </w:tc>
        <w:tc>
          <w:tcPr>
            <w:tcW w:w="47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7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w:t>
            </w:r>
          </w:p>
        </w:tc>
        <w:tc>
          <w:tcPr>
            <w:tcW w:w="71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20,000.00</w:t>
            </w:r>
          </w:p>
        </w:tc>
        <w:tc>
          <w:tcPr>
            <w:tcW w:w="71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20,000.00</w:t>
            </w:r>
          </w:p>
        </w:tc>
        <w:tc>
          <w:tcPr>
            <w:tcW w:w="531" w:type="pct"/>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394" w:type="pct"/>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20"/>
                <w:szCs w:val="20"/>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0"/>
                <w:szCs w:val="20"/>
                <w:u w:val="none"/>
              </w:rPr>
            </w:pPr>
          </w:p>
        </w:tc>
        <w:tc>
          <w:tcPr>
            <w:tcW w:w="1400" w:type="pct"/>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bdr w:val="none" w:color="auto" w:sz="0" w:space="0"/>
                <w:lang w:val="en-US" w:eastAsia="zh-CN" w:bidi="ar"/>
              </w:rPr>
              <w:t>冷却塔拆除</w:t>
            </w:r>
          </w:p>
        </w:tc>
        <w:tc>
          <w:tcPr>
            <w:tcW w:w="47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7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w:t>
            </w:r>
          </w:p>
        </w:tc>
        <w:tc>
          <w:tcPr>
            <w:tcW w:w="71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20,000.00</w:t>
            </w:r>
          </w:p>
        </w:tc>
        <w:tc>
          <w:tcPr>
            <w:tcW w:w="71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20,000.00</w:t>
            </w:r>
          </w:p>
        </w:tc>
        <w:tc>
          <w:tcPr>
            <w:tcW w:w="531" w:type="pct"/>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394" w:type="pct"/>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20"/>
                <w:szCs w:val="20"/>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0"/>
                <w:szCs w:val="20"/>
                <w:u w:val="none"/>
              </w:rPr>
            </w:pPr>
          </w:p>
        </w:tc>
        <w:tc>
          <w:tcPr>
            <w:tcW w:w="1400" w:type="pct"/>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bdr w:val="none" w:color="auto" w:sz="0" w:space="0"/>
                <w:lang w:val="en-US" w:eastAsia="zh-CN" w:bidi="ar"/>
              </w:rPr>
              <w:t>冷却塔安装</w:t>
            </w:r>
          </w:p>
        </w:tc>
        <w:tc>
          <w:tcPr>
            <w:tcW w:w="47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7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w:t>
            </w:r>
          </w:p>
        </w:tc>
        <w:tc>
          <w:tcPr>
            <w:tcW w:w="71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8,000.00</w:t>
            </w:r>
          </w:p>
        </w:tc>
        <w:tc>
          <w:tcPr>
            <w:tcW w:w="71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8,000.00</w:t>
            </w:r>
          </w:p>
        </w:tc>
        <w:tc>
          <w:tcPr>
            <w:tcW w:w="531" w:type="pct"/>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394" w:type="pct"/>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20"/>
                <w:szCs w:val="20"/>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0"/>
                <w:szCs w:val="20"/>
                <w:u w:val="none"/>
              </w:rPr>
            </w:pPr>
          </w:p>
        </w:tc>
        <w:tc>
          <w:tcPr>
            <w:tcW w:w="1400" w:type="pct"/>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bdr w:val="none" w:color="auto" w:sz="0" w:space="0"/>
                <w:lang w:val="en-US" w:eastAsia="zh-CN" w:bidi="ar"/>
              </w:rPr>
              <w:t>电气安装</w:t>
            </w:r>
          </w:p>
        </w:tc>
        <w:tc>
          <w:tcPr>
            <w:tcW w:w="47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7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w:t>
            </w:r>
          </w:p>
        </w:tc>
        <w:tc>
          <w:tcPr>
            <w:tcW w:w="71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10,000.00</w:t>
            </w:r>
          </w:p>
        </w:tc>
        <w:tc>
          <w:tcPr>
            <w:tcW w:w="71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10,000.00</w:t>
            </w:r>
          </w:p>
        </w:tc>
        <w:tc>
          <w:tcPr>
            <w:tcW w:w="531" w:type="pct"/>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394" w:type="pct"/>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20"/>
                <w:szCs w:val="20"/>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0"/>
                <w:szCs w:val="20"/>
                <w:u w:val="none"/>
              </w:rPr>
            </w:pPr>
          </w:p>
        </w:tc>
        <w:tc>
          <w:tcPr>
            <w:tcW w:w="1400"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管道阀门安装</w:t>
            </w:r>
          </w:p>
        </w:tc>
        <w:tc>
          <w:tcPr>
            <w:tcW w:w="47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7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w:t>
            </w:r>
          </w:p>
        </w:tc>
        <w:tc>
          <w:tcPr>
            <w:tcW w:w="71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50,000.00</w:t>
            </w:r>
          </w:p>
        </w:tc>
        <w:tc>
          <w:tcPr>
            <w:tcW w:w="71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50,000.00</w:t>
            </w:r>
          </w:p>
        </w:tc>
        <w:tc>
          <w:tcPr>
            <w:tcW w:w="531" w:type="pct"/>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394" w:type="pct"/>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20"/>
                <w:szCs w:val="20"/>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0"/>
                <w:szCs w:val="20"/>
                <w:u w:val="none"/>
              </w:rPr>
            </w:pPr>
          </w:p>
        </w:tc>
        <w:tc>
          <w:tcPr>
            <w:tcW w:w="1400" w:type="pct"/>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含税小计（9%)</w:t>
            </w:r>
          </w:p>
        </w:tc>
        <w:tc>
          <w:tcPr>
            <w:tcW w:w="474" w:type="pct"/>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0"/>
                <w:szCs w:val="20"/>
                <w:u w:val="none"/>
              </w:rPr>
            </w:pPr>
          </w:p>
        </w:tc>
        <w:tc>
          <w:tcPr>
            <w:tcW w:w="716" w:type="pct"/>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0"/>
                <w:szCs w:val="20"/>
                <w:u w:val="none"/>
              </w:rPr>
            </w:pPr>
          </w:p>
        </w:tc>
        <w:tc>
          <w:tcPr>
            <w:tcW w:w="71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108,000.00</w:t>
            </w:r>
          </w:p>
        </w:tc>
        <w:tc>
          <w:tcPr>
            <w:tcW w:w="531" w:type="pct"/>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3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3</w:t>
            </w:r>
          </w:p>
        </w:tc>
        <w:tc>
          <w:tcPr>
            <w:tcW w:w="1690" w:type="pct"/>
            <w:gridSpan w:val="3"/>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工程含税总计</w:t>
            </w:r>
          </w:p>
        </w:tc>
        <w:tc>
          <w:tcPr>
            <w:tcW w:w="1664" w:type="pct"/>
            <w:gridSpan w:val="3"/>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肆拾叁万壹仟伍佰元整</w:t>
            </w:r>
          </w:p>
        </w:tc>
        <w:tc>
          <w:tcPr>
            <w:tcW w:w="71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 xml:space="preserve">431,500.00 </w:t>
            </w:r>
          </w:p>
        </w:tc>
        <w:tc>
          <w:tcPr>
            <w:tcW w:w="531"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20"/>
                <w:szCs w:val="20"/>
                <w:u w:val="none"/>
              </w:rPr>
            </w:pPr>
          </w:p>
        </w:tc>
      </w:tr>
    </w:tbl>
    <w:p>
      <w:pPr>
        <w:numPr>
          <w:ilvl w:val="0"/>
          <w:numId w:val="0"/>
        </w:numPr>
        <w:ind w:leftChars="0"/>
        <w:rPr>
          <w:rFonts w:hint="eastAsia"/>
          <w:lang w:val="en-US" w:eastAsia="zh-CN"/>
        </w:rPr>
      </w:pPr>
    </w:p>
    <w:p>
      <w:pPr>
        <w:pStyle w:val="2"/>
        <w:numPr>
          <w:ilvl w:val="0"/>
          <w:numId w:val="0"/>
        </w:numPr>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四、公司介绍</w:t>
      </w:r>
    </w:p>
    <w:p>
      <w:pPr>
        <w:pStyle w:val="14"/>
        <w:numPr>
          <w:ilvl w:val="0"/>
          <w:numId w:val="0"/>
        </w:numPr>
        <w:shd w:val="clear" w:color="auto" w:fill="FFFFFF"/>
        <w:spacing w:before="230" w:beforeLines="50" w:after="230" w:afterLines="50" w:line="276" w:lineRule="auto"/>
        <w:outlineLvl w:val="0"/>
        <w:rPr>
          <w:rFonts w:hint="eastAsia" w:ascii="宋体" w:hAnsi="宋体" w:eastAsia="宋体" w:cs="宋体"/>
          <w:b/>
          <w:bCs/>
          <w:sz w:val="28"/>
          <w:szCs w:val="28"/>
        </w:rPr>
      </w:pPr>
      <w:r>
        <w:rPr>
          <w:rFonts w:hint="eastAsia" w:ascii="宋体" w:hAnsi="宋体" w:eastAsia="宋体" w:cs="宋体"/>
          <w:b/>
          <w:bCs/>
          <w:sz w:val="28"/>
          <w:szCs w:val="28"/>
          <w:lang w:val="en-US" w:eastAsia="zh-CN"/>
        </w:rPr>
        <w:t>1.三汇</w:t>
      </w:r>
      <w:r>
        <w:rPr>
          <w:rFonts w:hint="eastAsia" w:ascii="宋体" w:hAnsi="宋体" w:eastAsia="宋体" w:cs="宋体"/>
          <w:b/>
          <w:bCs/>
          <w:sz w:val="28"/>
          <w:szCs w:val="28"/>
        </w:rPr>
        <w:t>公司介绍</w:t>
      </w:r>
    </w:p>
    <w:p>
      <w:pPr>
        <w:spacing w:before="230" w:beforeLines="50" w:after="230" w:afterLines="50" w:line="276" w:lineRule="auto"/>
        <w:ind w:firstLine="470"/>
        <w:rPr>
          <w:rFonts w:hint="eastAsia" w:ascii="宋体" w:hAnsi="宋体" w:eastAsia="宋体" w:cs="宋体"/>
          <w:bCs/>
          <w:sz w:val="24"/>
          <w:szCs w:val="24"/>
        </w:rPr>
      </w:pPr>
      <w:r>
        <w:rPr>
          <w:rFonts w:hint="eastAsia" w:ascii="宋体" w:hAnsi="宋体" w:eastAsia="宋体" w:cs="宋体"/>
          <w:bCs/>
          <w:sz w:val="24"/>
          <w:szCs w:val="24"/>
        </w:rPr>
        <w:t>北京三汇能环科技发展有限公司（简称三汇</w:t>
      </w:r>
      <w:r>
        <w:rPr>
          <w:rFonts w:hint="eastAsia" w:ascii="宋体" w:hAnsi="宋体" w:eastAsia="宋体" w:cs="宋体"/>
          <w:bCs/>
          <w:sz w:val="24"/>
          <w:szCs w:val="24"/>
          <w:lang w:eastAsia="zh-CN"/>
        </w:rPr>
        <w:t>公司</w:t>
      </w:r>
      <w:r>
        <w:rPr>
          <w:rFonts w:hint="eastAsia" w:ascii="宋体" w:hAnsi="宋体" w:eastAsia="宋体" w:cs="宋体"/>
          <w:bCs/>
          <w:sz w:val="24"/>
          <w:szCs w:val="24"/>
        </w:rPr>
        <w:t>），是一家中央空调设备集成服务公司，现有办公、维修场地5000余平米。专业从事双良、远大、开利、乐星（LG）、深蓝、荏原、特迈斯、松下（三洋）、同方川崎、约克、特灵、麦克维尔、格力等品牌中央空调的销售、安装调试、维护保养、大修改造、运行管理、机房托管等系列服务；承接暖通空调系统的工程设计和安装、合同能源管理服务；同时经营各大品牌空调系列配件。企业的前身是2002年创立的北京东方洁利中央空调技术服务中心，后因企业发展需要才在2007年重新更名。</w:t>
      </w:r>
    </w:p>
    <w:p>
      <w:pPr>
        <w:spacing w:before="230" w:beforeLines="50" w:after="230" w:afterLines="50" w:line="276" w:lineRule="auto"/>
        <w:ind w:firstLine="470"/>
        <w:rPr>
          <w:rFonts w:hint="eastAsia" w:ascii="宋体" w:hAnsi="宋体" w:eastAsia="宋体" w:cs="宋体"/>
          <w:bCs/>
          <w:sz w:val="24"/>
          <w:szCs w:val="24"/>
        </w:rPr>
      </w:pPr>
      <w:r>
        <w:rPr>
          <w:rFonts w:hint="eastAsia" w:ascii="宋体" w:hAnsi="宋体" w:eastAsia="宋体" w:cs="宋体"/>
          <w:bCs/>
          <w:sz w:val="24"/>
          <w:szCs w:val="24"/>
        </w:rPr>
        <w:t>我司现具备《中央制冷空调安装、维修A类I级资质》，《通过ISO9001质量体系认证书》、《国家高新技术企业证书》、《防腐化工清洗资质》、《中国节能协会会员证》、《中国空调制冷协会会员证》，拥有多项专利证书，在中央空调与制冷业界有着较为良好的口碑，是一家技术门类齐全、管理完善，各项技术综合运用较高的专业服务型公司，秉承“技术专精、态度专注、服务专一”的运营理念，为广大客户提供满意服务。</w:t>
      </w:r>
    </w:p>
    <w:p>
      <w:pPr>
        <w:spacing w:before="230" w:beforeLines="50" w:after="230" w:afterLines="50" w:line="276" w:lineRule="auto"/>
        <w:ind w:firstLine="470"/>
        <w:rPr>
          <w:rFonts w:hint="eastAsia" w:ascii="宋体" w:hAnsi="宋体" w:eastAsia="宋体" w:cs="宋体"/>
          <w:bCs/>
          <w:sz w:val="24"/>
          <w:szCs w:val="24"/>
        </w:rPr>
      </w:pPr>
      <w:r>
        <w:rPr>
          <w:rFonts w:hint="eastAsia" w:ascii="宋体" w:hAnsi="宋体" w:eastAsia="宋体" w:cs="宋体"/>
          <w:bCs/>
          <w:sz w:val="24"/>
          <w:szCs w:val="24"/>
        </w:rPr>
        <w:t>2013年始，我司增设耐氟电机修理部。其中，厂房臂吊车、电机修理专用桌台、电机专用干箱等修理工具一应齐全。应对比泽尔、汉钟，复盛、莱富康、开利、约克等压缩机的抱轴、不增载、排气温度高、奔油、运转摩擦尖叫、机械磨损、电机烧毁、绝缘老化、设备进水等常见的故障，我司20多年工作经验的专业技术员制定出一整套完备的修理技术规范与维修工艺流程，以确保修理质量，使得电机维修后客户的反应均为满意。</w:t>
      </w:r>
    </w:p>
    <w:p>
      <w:pPr>
        <w:spacing w:before="230" w:beforeLines="50" w:after="230" w:afterLines="50" w:line="276" w:lineRule="auto"/>
        <w:ind w:firstLine="470"/>
        <w:rPr>
          <w:rFonts w:hint="eastAsia" w:ascii="宋体" w:hAnsi="宋体" w:eastAsia="宋体" w:cs="宋体"/>
          <w:bCs/>
          <w:sz w:val="24"/>
          <w:szCs w:val="24"/>
        </w:rPr>
      </w:pPr>
      <w:r>
        <w:rPr>
          <w:rFonts w:hint="eastAsia" w:ascii="宋体" w:hAnsi="宋体" w:eastAsia="宋体" w:cs="宋体"/>
          <w:bCs/>
          <w:sz w:val="24"/>
          <w:szCs w:val="24"/>
        </w:rPr>
        <w:t>随着公司的不断发展壮大，我司现已拥有售后服务事业部、节能服务事业部、供销事业部、客服部、综合管理部、财务部等六大部门，员工60余人。其中售后服务部维修技术人员40余位，多位维修技师由各大厂家加盟，不仅精通于双良、远大、荏原、三洋、乐星、同方川崎、开利、特灵、约克、顿汉布什、特迈斯等品牌中央空调机组的维修保养，而且在系统故障的综合判断方面均具有丰富的实践经验，避免了因错误判断所带来的不必要的麻烦和损失，极大满足了客户维修保养需求。</w:t>
      </w:r>
    </w:p>
    <w:p>
      <w:pPr>
        <w:spacing w:before="230" w:beforeLines="50" w:after="230" w:afterLines="50" w:line="276" w:lineRule="auto"/>
        <w:ind w:firstLine="470"/>
        <w:rPr>
          <w:rFonts w:hint="eastAsia" w:ascii="宋体" w:hAnsi="宋体" w:eastAsia="宋体" w:cs="宋体"/>
          <w:bCs/>
          <w:sz w:val="24"/>
          <w:szCs w:val="24"/>
        </w:rPr>
      </w:pPr>
      <w:r>
        <w:rPr>
          <w:rFonts w:hint="eastAsia" w:ascii="宋体" w:hAnsi="宋体" w:eastAsia="宋体" w:cs="宋体"/>
          <w:bCs/>
          <w:sz w:val="24"/>
          <w:szCs w:val="24"/>
        </w:rPr>
        <w:t>我司还与零配件生产、经销商有着长期的友好合作关系，能大大缩短整个维修过程所需时间，减少因机组未能及时使用而带来的经济损失，使客户在任何情况下皆无后顾之忧。并在合肥、湖南、天津、成都、西安、广东等均设有办事处，保证各地的服务速度和质量。</w:t>
      </w:r>
    </w:p>
    <w:p>
      <w:pPr>
        <w:spacing w:before="230" w:beforeLines="50" w:after="230" w:afterLines="50" w:line="276" w:lineRule="auto"/>
        <w:ind w:firstLine="470"/>
        <w:rPr>
          <w:rFonts w:hint="eastAsia" w:ascii="宋体" w:hAnsi="宋体" w:eastAsia="宋体" w:cs="宋体"/>
          <w:bCs/>
          <w:sz w:val="24"/>
          <w:szCs w:val="24"/>
        </w:rPr>
      </w:pPr>
      <w:r>
        <w:rPr>
          <w:rFonts w:hint="eastAsia" w:ascii="宋体" w:hAnsi="宋体" w:eastAsia="宋体" w:cs="宋体"/>
          <w:bCs/>
          <w:sz w:val="24"/>
          <w:szCs w:val="24"/>
        </w:rPr>
        <w:t>我司的远期发展战略目标是以北京地区为中心，向周边城市辐射，成为中国专业中央空调维修保养、改造、托管和合同能源管理企业中的领航者。</w:t>
      </w:r>
    </w:p>
    <w:p>
      <w:pPr>
        <w:pStyle w:val="14"/>
        <w:numPr>
          <w:ilvl w:val="0"/>
          <w:numId w:val="4"/>
        </w:numPr>
        <w:shd w:val="clear" w:color="auto" w:fill="FFFFFF"/>
        <w:spacing w:before="230" w:beforeLines="50" w:after="230" w:afterLines="50" w:line="276" w:lineRule="auto"/>
        <w:outlineLvl w:val="0"/>
        <w:rPr>
          <w:rFonts w:hint="eastAsia" w:ascii="宋体" w:hAnsi="宋体" w:eastAsia="宋体" w:cs="宋体"/>
          <w:b/>
          <w:bCs/>
          <w:sz w:val="28"/>
          <w:szCs w:val="28"/>
          <w:lang w:val="en-US" w:eastAsia="zh-CN"/>
        </w:rPr>
      </w:pPr>
      <w:r>
        <w:rPr>
          <w:rFonts w:hint="eastAsia" w:ascii="宋体" w:hAnsi="宋体" w:eastAsia="宋体" w:cs="宋体"/>
          <w:b/>
          <w:bCs/>
          <w:sz w:val="28"/>
          <w:szCs w:val="28"/>
          <w:lang w:eastAsia="zh-CN"/>
        </w:rPr>
        <w:t>三汇</w:t>
      </w:r>
      <w:r>
        <w:rPr>
          <w:rFonts w:hint="eastAsia" w:ascii="宋体" w:hAnsi="宋体" w:eastAsia="宋体" w:cs="宋体"/>
          <w:b/>
          <w:bCs/>
          <w:sz w:val="28"/>
          <w:szCs w:val="28"/>
        </w:rPr>
        <w:t>公司</w:t>
      </w:r>
      <w:r>
        <w:rPr>
          <w:rFonts w:hint="eastAsia" w:ascii="宋体" w:hAnsi="宋体" w:eastAsia="宋体" w:cs="宋体"/>
          <w:b/>
          <w:bCs/>
          <w:sz w:val="28"/>
          <w:szCs w:val="28"/>
          <w:lang w:eastAsia="zh-CN"/>
        </w:rPr>
        <w:t>资质</w:t>
      </w:r>
    </w:p>
    <w:p>
      <w:pPr>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238115" cy="7340600"/>
            <wp:effectExtent l="0" t="0" r="635" b="12700"/>
            <wp:docPr id="17" name="图片 1" descr="微信图片_2020090420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微信图片_20200904202327"/>
                    <pic:cNvPicPr>
                      <a:picLocks noChangeAspect="1"/>
                    </pic:cNvPicPr>
                  </pic:nvPicPr>
                  <pic:blipFill>
                    <a:blip r:embed="rId14"/>
                    <a:stretch>
                      <a:fillRect/>
                    </a:stretch>
                  </pic:blipFill>
                  <pic:spPr>
                    <a:xfrm>
                      <a:off x="0" y="0"/>
                      <a:ext cx="5238115" cy="7340600"/>
                    </a:xfrm>
                    <a:prstGeom prst="rect">
                      <a:avLst/>
                    </a:prstGeom>
                    <a:noFill/>
                    <a:ln>
                      <a:noFill/>
                    </a:ln>
                  </pic:spPr>
                </pic:pic>
              </a:graphicData>
            </a:graphic>
          </wp:inline>
        </w:drawing>
      </w:r>
    </w:p>
    <w:p>
      <w:pPr>
        <w:ind w:left="0" w:leftChars="0" w:firstLine="0" w:firstLineChars="0"/>
        <w:jc w:val="center"/>
        <w:rPr>
          <w:rFonts w:hint="eastAsia"/>
          <w:sz w:val="28"/>
          <w:szCs w:val="28"/>
          <w:lang w:val="en-US" w:eastAsia="zh-CN"/>
        </w:rPr>
      </w:pPr>
      <w:r>
        <w:rPr>
          <w:rFonts w:hint="eastAsia"/>
          <w:sz w:val="28"/>
          <w:szCs w:val="28"/>
          <w:lang w:val="en-US" w:eastAsia="zh-CN"/>
        </w:rPr>
        <w:drawing>
          <wp:inline distT="0" distB="0" distL="114300" distR="114300">
            <wp:extent cx="5266055" cy="7452360"/>
            <wp:effectExtent l="9525" t="9525" r="20320" b="24765"/>
            <wp:docPr id="15" name="图片 2" descr="建筑机电安装工程专业承包三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建筑机电安装工程专业承包三级"/>
                    <pic:cNvPicPr>
                      <a:picLocks noChangeAspect="1"/>
                    </pic:cNvPicPr>
                  </pic:nvPicPr>
                  <pic:blipFill>
                    <a:blip r:embed="rId15"/>
                    <a:stretch>
                      <a:fillRect/>
                    </a:stretch>
                  </pic:blipFill>
                  <pic:spPr>
                    <a:xfrm>
                      <a:off x="0" y="0"/>
                      <a:ext cx="5266055" cy="7452360"/>
                    </a:xfrm>
                    <a:prstGeom prst="rect">
                      <a:avLst/>
                    </a:prstGeom>
                    <a:noFill/>
                    <a:ln w="9525" cap="flat" cmpd="sng">
                      <a:solidFill>
                        <a:srgbClr val="BFBFBF"/>
                      </a:solidFill>
                      <a:prstDash val="solid"/>
                      <a:round/>
                      <a:headEnd type="none" w="med" len="med"/>
                      <a:tailEnd type="none" w="med" len="med"/>
                    </a:ln>
                  </pic:spPr>
                </pic:pic>
              </a:graphicData>
            </a:graphic>
          </wp:inline>
        </w:drawing>
      </w:r>
    </w:p>
    <w:p>
      <w:pPr>
        <w:ind w:left="0" w:leftChars="0" w:firstLine="0" w:firstLineChars="0"/>
        <w:jc w:val="center"/>
        <w:rPr>
          <w:rFonts w:hint="eastAsia"/>
          <w:sz w:val="28"/>
          <w:szCs w:val="28"/>
          <w:lang w:val="en-US" w:eastAsia="zh-CN"/>
        </w:rPr>
      </w:pPr>
      <w:r>
        <w:rPr>
          <w:rFonts w:hint="eastAsia"/>
          <w:sz w:val="28"/>
          <w:szCs w:val="28"/>
          <w:lang w:val="en-US" w:eastAsia="zh-CN"/>
        </w:rPr>
        <w:drawing>
          <wp:inline distT="0" distB="0" distL="114300" distR="114300">
            <wp:extent cx="5260975" cy="7444740"/>
            <wp:effectExtent l="9525" t="9525" r="25400" b="13335"/>
            <wp:docPr id="18" name="图片 3" descr="安全生产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安全生产许可证"/>
                    <pic:cNvPicPr>
                      <a:picLocks noChangeAspect="1"/>
                    </pic:cNvPicPr>
                  </pic:nvPicPr>
                  <pic:blipFill>
                    <a:blip r:embed="rId16"/>
                    <a:stretch>
                      <a:fillRect/>
                    </a:stretch>
                  </pic:blipFill>
                  <pic:spPr>
                    <a:xfrm>
                      <a:off x="0" y="0"/>
                      <a:ext cx="5260975" cy="7444740"/>
                    </a:xfrm>
                    <a:prstGeom prst="rect">
                      <a:avLst/>
                    </a:prstGeom>
                    <a:noFill/>
                    <a:ln w="9525" cap="flat" cmpd="sng">
                      <a:solidFill>
                        <a:srgbClr val="BFBFBF"/>
                      </a:solidFill>
                      <a:prstDash val="solid"/>
                      <a:round/>
                      <a:headEnd type="none" w="med" len="med"/>
                      <a:tailEnd type="none" w="med" len="med"/>
                    </a:ln>
                  </pic:spPr>
                </pic:pic>
              </a:graphicData>
            </a:graphic>
          </wp:inline>
        </w:drawing>
      </w:r>
    </w:p>
    <w:p>
      <w:pPr>
        <w:ind w:left="0" w:leftChars="0" w:firstLine="0" w:firstLineChars="0"/>
        <w:jc w:val="center"/>
        <w:rPr>
          <w:rFonts w:hint="eastAsia"/>
          <w:sz w:val="28"/>
          <w:szCs w:val="28"/>
          <w:lang w:val="en-US" w:eastAsia="zh-CN"/>
        </w:rPr>
      </w:pPr>
      <w:r>
        <w:rPr>
          <w:rFonts w:hint="eastAsia"/>
          <w:sz w:val="28"/>
          <w:szCs w:val="28"/>
          <w:lang w:val="en-US" w:eastAsia="zh-CN"/>
        </w:rPr>
        <w:drawing>
          <wp:inline distT="0" distB="0" distL="114300" distR="114300">
            <wp:extent cx="5302885" cy="7504430"/>
            <wp:effectExtent l="0" t="0" r="12065" b="1270"/>
            <wp:docPr id="14" name="图片 14" descr="质量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质量管理体系认证"/>
                    <pic:cNvPicPr>
                      <a:picLocks noChangeAspect="1"/>
                    </pic:cNvPicPr>
                  </pic:nvPicPr>
                  <pic:blipFill>
                    <a:blip r:embed="rId17"/>
                    <a:stretch>
                      <a:fillRect/>
                    </a:stretch>
                  </pic:blipFill>
                  <pic:spPr>
                    <a:xfrm>
                      <a:off x="0" y="0"/>
                      <a:ext cx="5302885" cy="7504430"/>
                    </a:xfrm>
                    <a:prstGeom prst="rect">
                      <a:avLst/>
                    </a:prstGeom>
                  </pic:spPr>
                </pic:pic>
              </a:graphicData>
            </a:graphic>
          </wp:inline>
        </w:drawing>
      </w:r>
    </w:p>
    <w:p>
      <w:pPr>
        <w:ind w:left="0" w:leftChars="0" w:firstLine="0" w:firstLineChars="0"/>
        <w:jc w:val="center"/>
        <w:rPr>
          <w:rFonts w:hint="eastAsia"/>
          <w:sz w:val="28"/>
          <w:szCs w:val="28"/>
          <w:lang w:val="en-US" w:eastAsia="zh-CN"/>
        </w:rPr>
      </w:pPr>
      <w:r>
        <w:rPr>
          <w:rFonts w:hint="eastAsia"/>
          <w:lang w:val="en-US" w:eastAsia="zh-CN"/>
        </w:rPr>
        <w:drawing>
          <wp:inline distT="0" distB="0" distL="114300" distR="114300">
            <wp:extent cx="5268595" cy="7456170"/>
            <wp:effectExtent l="0" t="0" r="8255" b="11430"/>
            <wp:docPr id="26" name="图片 26" descr="职业健康管理体系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职业健康管理体系证书"/>
                    <pic:cNvPicPr>
                      <a:picLocks noChangeAspect="1"/>
                    </pic:cNvPicPr>
                  </pic:nvPicPr>
                  <pic:blipFill>
                    <a:blip r:embed="rId18"/>
                    <a:stretch>
                      <a:fillRect/>
                    </a:stretch>
                  </pic:blipFill>
                  <pic:spPr>
                    <a:xfrm>
                      <a:off x="0" y="0"/>
                      <a:ext cx="5268595" cy="7456170"/>
                    </a:xfrm>
                    <a:prstGeom prst="rect">
                      <a:avLst/>
                    </a:prstGeom>
                  </pic:spPr>
                </pic:pic>
              </a:graphicData>
            </a:graphic>
          </wp:inline>
        </w:drawing>
      </w:r>
    </w:p>
    <w:p>
      <w:pPr>
        <w:ind w:left="0" w:leftChars="0" w:firstLine="0" w:firstLineChars="0"/>
        <w:jc w:val="center"/>
        <w:rPr>
          <w:rFonts w:hint="eastAsia"/>
          <w:sz w:val="28"/>
          <w:szCs w:val="28"/>
          <w:lang w:val="en-US" w:eastAsia="zh-CN"/>
        </w:rPr>
      </w:pPr>
      <w:r>
        <w:rPr>
          <w:rFonts w:hint="eastAsia"/>
          <w:sz w:val="28"/>
          <w:szCs w:val="28"/>
          <w:lang w:val="en-US" w:eastAsia="zh-CN"/>
        </w:rPr>
        <w:drawing>
          <wp:inline distT="0" distB="0" distL="114300" distR="114300">
            <wp:extent cx="5302250" cy="7004685"/>
            <wp:effectExtent l="0" t="0" r="12700" b="5715"/>
            <wp:docPr id="27" name="图片 27"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01"/>
                    <pic:cNvPicPr>
                      <a:picLocks noChangeAspect="1"/>
                    </pic:cNvPicPr>
                  </pic:nvPicPr>
                  <pic:blipFill>
                    <a:blip r:embed="rId19"/>
                    <a:stretch>
                      <a:fillRect/>
                    </a:stretch>
                  </pic:blipFill>
                  <pic:spPr>
                    <a:xfrm>
                      <a:off x="0" y="0"/>
                      <a:ext cx="5302250" cy="7004685"/>
                    </a:xfrm>
                    <a:prstGeom prst="rect">
                      <a:avLst/>
                    </a:prstGeom>
                  </pic:spPr>
                </pic:pic>
              </a:graphicData>
            </a:graphic>
          </wp:inline>
        </w:drawing>
      </w:r>
    </w:p>
    <w:p>
      <w:pPr>
        <w:ind w:left="0" w:leftChars="0" w:firstLine="0" w:firstLineChars="0"/>
        <w:rPr>
          <w:rFonts w:hint="eastAsia"/>
          <w:sz w:val="28"/>
          <w:szCs w:val="28"/>
          <w:lang w:val="en-US" w:eastAsia="zh-CN"/>
        </w:rPr>
      </w:pPr>
    </w:p>
    <w:p>
      <w:pPr>
        <w:jc w:val="center"/>
        <w:rPr>
          <w:rFonts w:hint="eastAsia"/>
          <w:sz w:val="28"/>
          <w:szCs w:val="28"/>
          <w:lang w:val="en-US" w:eastAsia="zh-CN"/>
        </w:rPr>
      </w:pPr>
      <w:r>
        <w:rPr>
          <w:rFonts w:hint="eastAsia"/>
          <w:sz w:val="28"/>
          <w:szCs w:val="28"/>
          <w:lang w:val="en-US" w:eastAsia="zh-CN"/>
        </w:rPr>
        <w:drawing>
          <wp:inline distT="0" distB="0" distL="114300" distR="114300">
            <wp:extent cx="5202555" cy="3836670"/>
            <wp:effectExtent l="0" t="0" r="17145" b="11430"/>
            <wp:docPr id="9" name="图片 9" descr="供暖企业备案等级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供暖企业备案等级证"/>
                    <pic:cNvPicPr>
                      <a:picLocks noChangeAspect="1"/>
                    </pic:cNvPicPr>
                  </pic:nvPicPr>
                  <pic:blipFill>
                    <a:blip r:embed="rId20"/>
                    <a:stretch>
                      <a:fillRect/>
                    </a:stretch>
                  </pic:blipFill>
                  <pic:spPr>
                    <a:xfrm>
                      <a:off x="0" y="0"/>
                      <a:ext cx="5202555" cy="3836670"/>
                    </a:xfrm>
                    <a:prstGeom prst="rect">
                      <a:avLst/>
                    </a:prstGeom>
                  </pic:spPr>
                </pic:pic>
              </a:graphicData>
            </a:graphic>
          </wp:inline>
        </w:drawing>
      </w:r>
    </w:p>
    <w:p>
      <w:pPr>
        <w:jc w:val="center"/>
        <w:rPr>
          <w:rFonts w:hint="eastAsia"/>
          <w:sz w:val="28"/>
          <w:szCs w:val="28"/>
          <w:lang w:val="en-US" w:eastAsia="zh-CN"/>
        </w:rPr>
      </w:pPr>
      <w:r>
        <w:rPr>
          <w:rFonts w:hint="eastAsia"/>
          <w:sz w:val="28"/>
          <w:szCs w:val="28"/>
          <w:lang w:val="en-US" w:eastAsia="zh-CN"/>
        </w:rPr>
        <w:drawing>
          <wp:inline distT="0" distB="0" distL="114300" distR="114300">
            <wp:extent cx="4916170" cy="3460115"/>
            <wp:effectExtent l="9525" t="9525" r="27305" b="16510"/>
            <wp:docPr id="11" name="图片 11" descr="三汇能环中关村高新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三汇能环中关村高新证书"/>
                    <pic:cNvPicPr>
                      <a:picLocks noChangeAspect="1"/>
                    </pic:cNvPicPr>
                  </pic:nvPicPr>
                  <pic:blipFill>
                    <a:blip r:embed="rId21"/>
                    <a:stretch>
                      <a:fillRect/>
                    </a:stretch>
                  </pic:blipFill>
                  <pic:spPr>
                    <a:xfrm>
                      <a:off x="0" y="0"/>
                      <a:ext cx="4916170" cy="3460115"/>
                    </a:xfrm>
                    <a:prstGeom prst="rect">
                      <a:avLst/>
                    </a:prstGeom>
                    <a:ln>
                      <a:solidFill>
                        <a:schemeClr val="bg1">
                          <a:lumMod val="95000"/>
                        </a:schemeClr>
                      </a:solidFill>
                    </a:ln>
                  </pic:spPr>
                </pic:pic>
              </a:graphicData>
            </a:graphic>
          </wp:inline>
        </w:drawing>
      </w:r>
    </w:p>
    <w:p>
      <w:pPr>
        <w:ind w:left="0" w:leftChars="0" w:firstLine="0" w:firstLineChars="0"/>
        <w:rPr>
          <w:rFonts w:hint="default" w:eastAsiaTheme="minorEastAsia"/>
          <w:lang w:val="en-US" w:eastAsia="zh-CN"/>
        </w:rPr>
      </w:pPr>
      <w:r>
        <w:rPr>
          <w:rFonts w:hint="eastAsia" w:eastAsiaTheme="minorEastAsia"/>
          <w:lang w:eastAsia="zh-CN"/>
        </w:rPr>
        <w:drawing>
          <wp:inline distT="0" distB="0" distL="114300" distR="114300">
            <wp:extent cx="2298065" cy="3326130"/>
            <wp:effectExtent l="9525" t="9525" r="16510" b="17145"/>
            <wp:docPr id="28" name="图片 28" descr="有效5【发明专利】一种生物质空调机组"/>
            <wp:cNvGraphicFramePr/>
            <a:graphic xmlns:a="http://schemas.openxmlformats.org/drawingml/2006/main">
              <a:graphicData uri="http://schemas.openxmlformats.org/drawingml/2006/picture">
                <pic:pic xmlns:pic="http://schemas.openxmlformats.org/drawingml/2006/picture">
                  <pic:nvPicPr>
                    <pic:cNvPr id="28" name="图片 28" descr="有效5【发明专利】一种生物质空调机组"/>
                    <pic:cNvPicPr/>
                  </pic:nvPicPr>
                  <pic:blipFill>
                    <a:blip r:embed="rId22"/>
                    <a:stretch>
                      <a:fillRect/>
                    </a:stretch>
                  </pic:blipFill>
                  <pic:spPr>
                    <a:xfrm>
                      <a:off x="0" y="0"/>
                      <a:ext cx="2298065" cy="3326130"/>
                    </a:xfrm>
                    <a:prstGeom prst="rect">
                      <a:avLst/>
                    </a:prstGeom>
                    <a:ln>
                      <a:solidFill>
                        <a:schemeClr val="bg1">
                          <a:lumMod val="75000"/>
                        </a:schemeClr>
                      </a:solidFill>
                    </a:ln>
                  </pic:spPr>
                </pic:pic>
              </a:graphicData>
            </a:graphic>
          </wp:inline>
        </w:drawing>
      </w:r>
      <w:r>
        <w:rPr>
          <w:rFonts w:hint="eastAsia" w:eastAsiaTheme="minorEastAsia"/>
          <w:lang w:eastAsia="zh-CN"/>
        </w:rPr>
        <w:drawing>
          <wp:inline distT="0" distB="0" distL="114300" distR="114300">
            <wp:extent cx="2288540" cy="3324225"/>
            <wp:effectExtent l="9525" t="9525" r="26035" b="19050"/>
            <wp:docPr id="29" name="图片 29" descr="有效2【实用新型】一种溴化锂热泵锅炉-1正面"/>
            <wp:cNvGraphicFramePr/>
            <a:graphic xmlns:a="http://schemas.openxmlformats.org/drawingml/2006/main">
              <a:graphicData uri="http://schemas.openxmlformats.org/drawingml/2006/picture">
                <pic:pic xmlns:pic="http://schemas.openxmlformats.org/drawingml/2006/picture">
                  <pic:nvPicPr>
                    <pic:cNvPr id="29" name="图片 29" descr="有效2【实用新型】一种溴化锂热泵锅炉-1正面"/>
                    <pic:cNvPicPr/>
                  </pic:nvPicPr>
                  <pic:blipFill>
                    <a:blip r:embed="rId23"/>
                    <a:stretch>
                      <a:fillRect/>
                    </a:stretch>
                  </pic:blipFill>
                  <pic:spPr>
                    <a:xfrm>
                      <a:off x="0" y="0"/>
                      <a:ext cx="2288540" cy="3324225"/>
                    </a:xfrm>
                    <a:prstGeom prst="rect">
                      <a:avLst/>
                    </a:prstGeom>
                    <a:ln>
                      <a:solidFill>
                        <a:schemeClr val="bg1">
                          <a:lumMod val="75000"/>
                        </a:schemeClr>
                      </a:solidFill>
                    </a:ln>
                  </pic:spPr>
                </pic:pic>
              </a:graphicData>
            </a:graphic>
          </wp:inline>
        </w:drawing>
      </w:r>
      <w:r>
        <w:rPr>
          <w:rFonts w:hint="eastAsia" w:eastAsiaTheme="minorEastAsia"/>
          <w:lang w:eastAsia="zh-CN"/>
        </w:rPr>
        <w:drawing>
          <wp:inline distT="0" distB="0" distL="114300" distR="114300">
            <wp:extent cx="2319020" cy="3548380"/>
            <wp:effectExtent l="9525" t="9525" r="14605" b="23495"/>
            <wp:docPr id="30" name="图片 30" descr="作废5【实用新型】一种平板卷板两用设备"/>
            <wp:cNvGraphicFramePr/>
            <a:graphic xmlns:a="http://schemas.openxmlformats.org/drawingml/2006/main">
              <a:graphicData uri="http://schemas.openxmlformats.org/drawingml/2006/picture">
                <pic:pic xmlns:pic="http://schemas.openxmlformats.org/drawingml/2006/picture">
                  <pic:nvPicPr>
                    <pic:cNvPr id="30" name="图片 30" descr="作废5【实用新型】一种平板卷板两用设备"/>
                    <pic:cNvPicPr/>
                  </pic:nvPicPr>
                  <pic:blipFill>
                    <a:blip r:embed="rId24"/>
                    <a:stretch>
                      <a:fillRect/>
                    </a:stretch>
                  </pic:blipFill>
                  <pic:spPr>
                    <a:xfrm>
                      <a:off x="0" y="0"/>
                      <a:ext cx="2319020" cy="3548380"/>
                    </a:xfrm>
                    <a:prstGeom prst="rect">
                      <a:avLst/>
                    </a:prstGeom>
                    <a:ln>
                      <a:solidFill>
                        <a:schemeClr val="bg1">
                          <a:lumMod val="75000"/>
                        </a:schemeClr>
                      </a:solidFill>
                    </a:ln>
                  </pic:spPr>
                </pic:pic>
              </a:graphicData>
            </a:graphic>
          </wp:inline>
        </w:drawing>
      </w:r>
      <w:r>
        <w:rPr>
          <w:rFonts w:hint="eastAsia" w:eastAsiaTheme="minorEastAsia"/>
          <w:lang w:val="en-US" w:eastAsia="zh-CN"/>
        </w:rPr>
        <w:t xml:space="preserve">     </w:t>
      </w:r>
      <w:r>
        <w:rPr>
          <w:rFonts w:hint="eastAsia" w:eastAsiaTheme="minorEastAsia"/>
          <w:lang w:eastAsia="zh-CN"/>
        </w:rPr>
        <w:drawing>
          <wp:inline distT="0" distB="0" distL="114300" distR="114300">
            <wp:extent cx="2308225" cy="3547745"/>
            <wp:effectExtent l="9525" t="9525" r="25400" b="24130"/>
            <wp:docPr id="31" name="图片 31" descr="作废4【实用新型】一种深孔焊枪"/>
            <wp:cNvGraphicFramePr/>
            <a:graphic xmlns:a="http://schemas.openxmlformats.org/drawingml/2006/main">
              <a:graphicData uri="http://schemas.openxmlformats.org/drawingml/2006/picture">
                <pic:pic xmlns:pic="http://schemas.openxmlformats.org/drawingml/2006/picture">
                  <pic:nvPicPr>
                    <pic:cNvPr id="31" name="图片 31" descr="作废4【实用新型】一种深孔焊枪"/>
                    <pic:cNvPicPr/>
                  </pic:nvPicPr>
                  <pic:blipFill>
                    <a:blip r:embed="rId25"/>
                    <a:stretch>
                      <a:fillRect/>
                    </a:stretch>
                  </pic:blipFill>
                  <pic:spPr>
                    <a:xfrm>
                      <a:off x="0" y="0"/>
                      <a:ext cx="2308225" cy="3547745"/>
                    </a:xfrm>
                    <a:prstGeom prst="rect">
                      <a:avLst/>
                    </a:prstGeom>
                    <a:ln>
                      <a:solidFill>
                        <a:schemeClr val="bg1">
                          <a:lumMod val="75000"/>
                        </a:schemeClr>
                      </a:solidFill>
                    </a:ln>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320290" cy="3536950"/>
            <wp:effectExtent l="9525" t="9525" r="13335" b="15875"/>
            <wp:docPr id="32" name="图片 32" descr="作废3【实用新型】一种锅炉排烟余热回收装置"/>
            <wp:cNvGraphicFramePr/>
            <a:graphic xmlns:a="http://schemas.openxmlformats.org/drawingml/2006/main">
              <a:graphicData uri="http://schemas.openxmlformats.org/drawingml/2006/picture">
                <pic:pic xmlns:pic="http://schemas.openxmlformats.org/drawingml/2006/picture">
                  <pic:nvPicPr>
                    <pic:cNvPr id="32" name="图片 32" descr="作废3【实用新型】一种锅炉排烟余热回收装置"/>
                    <pic:cNvPicPr/>
                  </pic:nvPicPr>
                  <pic:blipFill>
                    <a:blip r:embed="rId26"/>
                    <a:stretch>
                      <a:fillRect/>
                    </a:stretch>
                  </pic:blipFill>
                  <pic:spPr>
                    <a:xfrm>
                      <a:off x="0" y="0"/>
                      <a:ext cx="2320290" cy="3536950"/>
                    </a:xfrm>
                    <a:prstGeom prst="rect">
                      <a:avLst/>
                    </a:prstGeom>
                    <a:ln>
                      <a:solidFill>
                        <a:schemeClr val="bg1">
                          <a:lumMod val="75000"/>
                        </a:schemeClr>
                      </a:solidFill>
                    </a:ln>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495550" cy="3518535"/>
            <wp:effectExtent l="9525" t="9525" r="9525" b="15240"/>
            <wp:docPr id="33" name="图片 33" descr="有效4【实用新型】高效生物质真空锅炉锅炉"/>
            <wp:cNvGraphicFramePr/>
            <a:graphic xmlns:a="http://schemas.openxmlformats.org/drawingml/2006/main">
              <a:graphicData uri="http://schemas.openxmlformats.org/drawingml/2006/picture">
                <pic:pic xmlns:pic="http://schemas.openxmlformats.org/drawingml/2006/picture">
                  <pic:nvPicPr>
                    <pic:cNvPr id="33" name="图片 33" descr="有效4【实用新型】高效生物质真空锅炉锅炉"/>
                    <pic:cNvPicPr/>
                  </pic:nvPicPr>
                  <pic:blipFill>
                    <a:blip r:embed="rId27"/>
                    <a:stretch>
                      <a:fillRect/>
                    </a:stretch>
                  </pic:blipFill>
                  <pic:spPr>
                    <a:xfrm>
                      <a:off x="0" y="0"/>
                      <a:ext cx="2495550" cy="3518535"/>
                    </a:xfrm>
                    <a:prstGeom prst="rect">
                      <a:avLst/>
                    </a:prstGeom>
                    <a:ln>
                      <a:solidFill>
                        <a:schemeClr val="bg1">
                          <a:lumMod val="75000"/>
                        </a:schemeClr>
                      </a:solidFill>
                    </a:ln>
                  </pic:spPr>
                </pic:pic>
              </a:graphicData>
            </a:graphic>
          </wp:inline>
        </w:drawing>
      </w:r>
      <w:r>
        <w:rPr>
          <w:rFonts w:hint="eastAsia"/>
          <w:lang w:val="en-US" w:eastAsia="zh-CN"/>
        </w:rPr>
        <w:t xml:space="preserve"> </w:t>
      </w:r>
    </w:p>
    <w:p>
      <w:pPr>
        <w:rPr>
          <w:rFonts w:hint="eastAsia" w:eastAsiaTheme="minorEastAsia"/>
          <w:lang w:eastAsia="zh-CN"/>
        </w:rPr>
      </w:pPr>
    </w:p>
    <w:p>
      <w:pPr>
        <w:ind w:left="0" w:leftChars="0" w:firstLine="0" w:firstLineChars="0"/>
        <w:rPr>
          <w:rFonts w:hint="eastAsia" w:eastAsia="宋体"/>
          <w:lang w:eastAsia="zh-CN"/>
        </w:rPr>
        <w:sectPr>
          <w:headerReference r:id="rId3" w:type="default"/>
          <w:footerReference r:id="rId4" w:type="default"/>
          <w:pgSz w:w="11906" w:h="16838"/>
          <w:pgMar w:top="1440" w:right="1800" w:bottom="1440" w:left="1800" w:header="851" w:footer="992" w:gutter="0"/>
          <w:pgNumType w:fmt="decimal"/>
          <w:cols w:space="720" w:num="1"/>
          <w:docGrid w:type="lines" w:linePitch="312" w:charSpace="0"/>
        </w:sectPr>
      </w:pPr>
      <w:r>
        <w:rPr>
          <w:rFonts w:hint="eastAsia" w:eastAsiaTheme="minorEastAsia"/>
          <w:lang w:eastAsia="zh-CN"/>
        </w:rPr>
        <w:drawing>
          <wp:inline distT="0" distB="0" distL="114300" distR="114300">
            <wp:extent cx="2287270" cy="3505835"/>
            <wp:effectExtent l="9525" t="9525" r="27305" b="27940"/>
            <wp:docPr id="34" name="图片 34" descr="作废2【实用新型】一种具有旁轴的车床"/>
            <wp:cNvGraphicFramePr/>
            <a:graphic xmlns:a="http://schemas.openxmlformats.org/drawingml/2006/main">
              <a:graphicData uri="http://schemas.openxmlformats.org/drawingml/2006/picture">
                <pic:pic xmlns:pic="http://schemas.openxmlformats.org/drawingml/2006/picture">
                  <pic:nvPicPr>
                    <pic:cNvPr id="34" name="图片 34" descr="作废2【实用新型】一种具有旁轴的车床"/>
                    <pic:cNvPicPr/>
                  </pic:nvPicPr>
                  <pic:blipFill>
                    <a:blip r:embed="rId28"/>
                    <a:stretch>
                      <a:fillRect/>
                    </a:stretch>
                  </pic:blipFill>
                  <pic:spPr>
                    <a:xfrm>
                      <a:off x="0" y="0"/>
                      <a:ext cx="2287270" cy="3505835"/>
                    </a:xfrm>
                    <a:prstGeom prst="rect">
                      <a:avLst/>
                    </a:prstGeom>
                    <a:ln>
                      <a:solidFill>
                        <a:schemeClr val="bg1">
                          <a:lumMod val="75000"/>
                        </a:schemeClr>
                      </a:solidFill>
                    </a:ln>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998345" cy="3512185"/>
            <wp:effectExtent l="9525" t="9525" r="11430" b="21590"/>
            <wp:docPr id="35" name="图片 35" descr="作废1【实用新型】一种生物质真空锅炉"/>
            <wp:cNvGraphicFramePr/>
            <a:graphic xmlns:a="http://schemas.openxmlformats.org/drawingml/2006/main">
              <a:graphicData uri="http://schemas.openxmlformats.org/drawingml/2006/picture">
                <pic:pic xmlns:pic="http://schemas.openxmlformats.org/drawingml/2006/picture">
                  <pic:nvPicPr>
                    <pic:cNvPr id="35" name="图片 35" descr="作废1【实用新型】一种生物质真空锅炉"/>
                    <pic:cNvPicPr/>
                  </pic:nvPicPr>
                  <pic:blipFill>
                    <a:blip r:embed="rId29"/>
                    <a:stretch>
                      <a:fillRect/>
                    </a:stretch>
                  </pic:blipFill>
                  <pic:spPr>
                    <a:xfrm>
                      <a:off x="0" y="0"/>
                      <a:ext cx="1998345" cy="3512185"/>
                    </a:xfrm>
                    <a:prstGeom prst="rect">
                      <a:avLst/>
                    </a:prstGeom>
                    <a:ln>
                      <a:solidFill>
                        <a:schemeClr val="bg1">
                          <a:lumMod val="75000"/>
                        </a:schemeClr>
                      </a:solidFill>
                    </a:ln>
                  </pic:spPr>
                </pic:pic>
              </a:graphicData>
            </a:graphic>
          </wp:inline>
        </w:drawing>
      </w:r>
      <w:r>
        <w:rPr>
          <w:rFonts w:hint="eastAsia"/>
          <w:lang w:val="en-US" w:eastAsia="zh-CN"/>
        </w:rPr>
        <w:t xml:space="preserve">  </w:t>
      </w:r>
    </w:p>
    <w:p>
      <w:pPr>
        <w:pStyle w:val="14"/>
        <w:numPr>
          <w:ilvl w:val="0"/>
          <w:numId w:val="0"/>
        </w:numPr>
        <w:shd w:val="clear" w:color="auto" w:fill="FFFFFF"/>
        <w:spacing w:before="230" w:beforeLines="50" w:after="230" w:afterLines="50" w:line="276" w:lineRule="auto"/>
        <w:outlineLvl w:val="0"/>
        <w:rPr>
          <w:rFonts w:hint="eastAsia" w:ascii="宋体" w:hAnsi="宋体" w:eastAsia="宋体" w:cs="宋体"/>
          <w:b/>
          <w:bCs/>
          <w:sz w:val="28"/>
          <w:szCs w:val="28"/>
        </w:rPr>
      </w:pPr>
      <w:bookmarkStart w:id="1" w:name="_Toc17493642"/>
      <w:r>
        <w:rPr>
          <w:rFonts w:hint="eastAsia" w:ascii="宋体" w:hAnsi="宋体" w:eastAsia="宋体" w:cs="宋体"/>
          <w:b/>
          <w:bCs/>
          <w:sz w:val="28"/>
          <w:szCs w:val="28"/>
          <w:lang w:val="en-US" w:eastAsia="zh-CN"/>
        </w:rPr>
        <w:t>3.部分</w:t>
      </w:r>
      <w:r>
        <w:rPr>
          <w:rFonts w:hint="eastAsia" w:ascii="宋体" w:hAnsi="宋体" w:eastAsia="宋体" w:cs="宋体"/>
          <w:b/>
          <w:bCs/>
          <w:sz w:val="28"/>
          <w:szCs w:val="28"/>
        </w:rPr>
        <w:t>案例介绍</w:t>
      </w:r>
      <w:bookmarkEnd w:id="1"/>
    </w:p>
    <w:tbl>
      <w:tblPr>
        <w:tblStyle w:val="6"/>
        <w:tblW w:w="499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706"/>
        <w:gridCol w:w="281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954" w:type="pct"/>
            <w:tcBorders>
              <w:top w:val="single" w:color="auto" w:sz="4" w:space="0"/>
              <w:bottom w:val="single" w:color="auto" w:sz="4" w:space="0"/>
            </w:tcBorders>
            <w:noWrap w:val="0"/>
            <w:vAlign w:val="top"/>
          </w:tcPr>
          <w:p>
            <w:pPr>
              <w:spacing w:before="230" w:beforeLines="50" w:after="230" w:afterLines="50" w:line="276" w:lineRule="auto"/>
              <w:rPr>
                <w:rFonts w:hint="eastAsia"/>
              </w:rPr>
            </w:pPr>
            <w:r>
              <w:fldChar w:fldCharType="begin"/>
            </w:r>
            <w:r>
              <w:instrText xml:space="preserve"> INCLUDEPICTURE "https://timgsa.baidu.com/timg?image&amp;quality=80&amp;size=b9999_10000&amp;sec=1545474300327&amp;di=675e52fc134f8d840dbe0700bc8b2a36&amp;imgtype=0&amp;src=http%3A%2F%2Fimg.tuituifang.com%2F4%2Fpic%2F20140607%2F24%2F1402118424191765857.jpg" \* MERGEFORMATINET </w:instrText>
            </w:r>
            <w:r>
              <w:fldChar w:fldCharType="separate"/>
            </w:r>
            <w:r>
              <w:drawing>
                <wp:inline distT="0" distB="0" distL="114300" distR="114300">
                  <wp:extent cx="3464560" cy="2600325"/>
                  <wp:effectExtent l="0" t="0" r="2540" b="9525"/>
                  <wp:docPr id="7" name="图片 11" descr="timg?image&amp;quality=80&amp;size=b9999_10000&amp;sec=1545474300327&amp;di=675e52fc134f8d840dbe0700bc8b2a36&amp;imgtype=0&amp;src=http%3A%2F%2F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timg?image&amp;quality=80&amp;size=b9999_10000&amp;sec=1545474300327&amp;di=675e52fc134f8d840dbe0700bc8b2a36&amp;imgtype=0&amp;src=http%3A%2F%2Fimg"/>
                          <pic:cNvPicPr>
                            <a:picLocks noChangeAspect="1"/>
                          </pic:cNvPicPr>
                        </pic:nvPicPr>
                        <pic:blipFill>
                          <a:blip r:embed="rId30"/>
                          <a:stretch>
                            <a:fillRect/>
                          </a:stretch>
                        </pic:blipFill>
                        <pic:spPr>
                          <a:xfrm>
                            <a:off x="0" y="0"/>
                            <a:ext cx="3464560" cy="2600325"/>
                          </a:xfrm>
                          <a:prstGeom prst="rect">
                            <a:avLst/>
                          </a:prstGeom>
                          <a:noFill/>
                          <a:ln>
                            <a:noFill/>
                          </a:ln>
                        </pic:spPr>
                      </pic:pic>
                    </a:graphicData>
                  </a:graphic>
                </wp:inline>
              </w:drawing>
            </w:r>
            <w:r>
              <w:fldChar w:fldCharType="end"/>
            </w:r>
          </w:p>
        </w:tc>
        <w:tc>
          <w:tcPr>
            <w:tcW w:w="2045" w:type="pct"/>
            <w:tcBorders>
              <w:top w:val="single" w:color="auto" w:sz="4" w:space="0"/>
              <w:bottom w:val="single" w:color="auto" w:sz="4" w:space="0"/>
            </w:tcBorders>
            <w:noWrap w:val="0"/>
            <w:vAlign w:val="top"/>
          </w:tcPr>
          <w:p>
            <w:pPr>
              <w:spacing w:before="230" w:beforeLines="50" w:after="230" w:afterLines="50" w:line="276" w:lineRule="auto"/>
              <w:ind w:firstLine="360" w:firstLineChars="150"/>
              <w:rPr>
                <w:rFonts w:hint="eastAsia" w:ascii="仿宋" w:hAnsi="仿宋" w:eastAsia="仿宋" w:cs="新宋体"/>
                <w:bCs/>
                <w:sz w:val="24"/>
              </w:rPr>
            </w:pPr>
            <w:r>
              <w:rPr>
                <w:rFonts w:hint="eastAsia" w:ascii="宋体" w:hAnsi="宋体" w:eastAsia="宋体" w:cs="宋体"/>
                <w:bCs/>
                <w:sz w:val="24"/>
              </w:rPr>
              <w:t>东方梅地亚是我公司与世界级物业管理公司签订的关于中央空调合同能源管理的项目，投资上</w:t>
            </w:r>
            <w:r>
              <w:rPr>
                <w:rFonts w:hint="eastAsia" w:ascii="宋体" w:hAnsi="宋体" w:eastAsia="宋体" w:cs="宋体"/>
                <w:bCs/>
                <w:sz w:val="24"/>
                <w:lang w:eastAsia="zh-CN"/>
              </w:rPr>
              <w:t>千万</w:t>
            </w:r>
            <w:r>
              <w:rPr>
                <w:rFonts w:hint="eastAsia" w:ascii="宋体" w:hAnsi="宋体" w:eastAsia="宋体" w:cs="宋体"/>
                <w:bCs/>
                <w:sz w:val="24"/>
              </w:rPr>
              <w:t>，历时1年多，预计每年可帮该单位节省500万及以上的能耗成本，其合同能源管理带来的收益不可小觑。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54" w:type="pct"/>
            <w:tcBorders>
              <w:top w:val="single" w:color="auto" w:sz="4" w:space="0"/>
              <w:bottom w:val="single" w:color="auto" w:sz="4" w:space="0"/>
            </w:tcBorders>
            <w:noWrap w:val="0"/>
            <w:vAlign w:val="top"/>
          </w:tcPr>
          <w:p>
            <w:pPr>
              <w:spacing w:before="230" w:beforeLines="50" w:after="230" w:afterLines="50" w:line="276" w:lineRule="auto"/>
            </w:pPr>
            <w:r>
              <w:drawing>
                <wp:inline distT="0" distB="0" distL="114300" distR="114300">
                  <wp:extent cx="3392805" cy="2350135"/>
                  <wp:effectExtent l="0" t="0" r="17145" b="12065"/>
                  <wp:docPr id="6" name="图片 12" descr="https://timgsa.baidu.com/timg?image&amp;quality=80&amp;size=b9999_10000&amp;sec=1545474460055&amp;di=fe912189e1d4b71dc088d47e12aa4f4c&amp;imgtype=0&amp;src=http%3A%2F%2Fproductphoto.5u588.com%2Fproject%2Foriginal%2F201311%2Fpeitao8982759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https://timgsa.baidu.com/timg?image&amp;quality=80&amp;size=b9999_10000&amp;sec=1545474460055&amp;di=fe912189e1d4b71dc088d47e12aa4f4c&amp;imgtype=0&amp;src=http%3A%2F%2Fproductphoto.5u588.com%2Fproject%2Foriginal%2F201311%2Fpeitao89827594522.jpg"/>
                          <pic:cNvPicPr>
                            <a:picLocks noChangeAspect="1"/>
                          </pic:cNvPicPr>
                        </pic:nvPicPr>
                        <pic:blipFill>
                          <a:blip r:embed="rId31"/>
                          <a:stretch>
                            <a:fillRect/>
                          </a:stretch>
                        </pic:blipFill>
                        <pic:spPr>
                          <a:xfrm>
                            <a:off x="0" y="0"/>
                            <a:ext cx="3392805" cy="2350135"/>
                          </a:xfrm>
                          <a:prstGeom prst="rect">
                            <a:avLst/>
                          </a:prstGeom>
                          <a:noFill/>
                          <a:ln>
                            <a:noFill/>
                          </a:ln>
                        </pic:spPr>
                      </pic:pic>
                    </a:graphicData>
                  </a:graphic>
                </wp:inline>
              </w:drawing>
            </w:r>
          </w:p>
          <w:p>
            <w:pPr>
              <w:spacing w:before="230" w:beforeLines="50" w:after="230" w:afterLines="50" w:line="276" w:lineRule="auto"/>
              <w:rPr>
                <w:rFonts w:ascii="仿宋" w:hAnsi="仿宋" w:eastAsia="仿宋" w:cs="新宋体"/>
                <w:bCs/>
                <w:sz w:val="24"/>
              </w:rPr>
            </w:pPr>
            <w:r>
              <w:drawing>
                <wp:inline distT="0" distB="0" distL="114300" distR="114300">
                  <wp:extent cx="3374390" cy="2252980"/>
                  <wp:effectExtent l="0" t="0" r="16510" b="13970"/>
                  <wp:docPr id="8" name="图片 13" descr="http://www.sanhuinh.com/uploads/allimg/180611/1-1P61115442M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http://www.sanhuinh.com/uploads/allimg/180611/1-1P61115442M08.jpg"/>
                          <pic:cNvPicPr>
                            <a:picLocks noChangeAspect="1"/>
                          </pic:cNvPicPr>
                        </pic:nvPicPr>
                        <pic:blipFill>
                          <a:blip r:embed="rId32"/>
                          <a:stretch>
                            <a:fillRect/>
                          </a:stretch>
                        </pic:blipFill>
                        <pic:spPr>
                          <a:xfrm>
                            <a:off x="0" y="0"/>
                            <a:ext cx="3374390" cy="2252980"/>
                          </a:xfrm>
                          <a:prstGeom prst="rect">
                            <a:avLst/>
                          </a:prstGeom>
                          <a:noFill/>
                          <a:ln>
                            <a:noFill/>
                          </a:ln>
                        </pic:spPr>
                      </pic:pic>
                    </a:graphicData>
                  </a:graphic>
                </wp:inline>
              </w:drawing>
            </w:r>
          </w:p>
        </w:tc>
        <w:tc>
          <w:tcPr>
            <w:tcW w:w="2045" w:type="pct"/>
            <w:tcBorders>
              <w:top w:val="single" w:color="auto" w:sz="4" w:space="0"/>
              <w:bottom w:val="single" w:color="auto" w:sz="4" w:space="0"/>
            </w:tcBorders>
            <w:noWrap w:val="0"/>
            <w:vAlign w:val="top"/>
          </w:tcPr>
          <w:p>
            <w:pPr>
              <w:spacing w:before="230" w:beforeLines="50" w:after="230" w:afterLines="50" w:line="276" w:lineRule="auto"/>
              <w:ind w:firstLine="480" w:firstLineChars="200"/>
              <w:rPr>
                <w:rFonts w:hint="eastAsia" w:ascii="宋体" w:hAnsi="宋体" w:eastAsia="宋体" w:cs="宋体"/>
                <w:bCs/>
                <w:sz w:val="24"/>
              </w:rPr>
            </w:pPr>
            <w:r>
              <w:rPr>
                <w:rFonts w:hint="eastAsia" w:ascii="宋体" w:hAnsi="宋体" w:eastAsia="宋体" w:cs="宋体"/>
                <w:bCs/>
                <w:sz w:val="24"/>
              </w:rPr>
              <w:t>2018年4月，我公司中标富力万丽酒店中央空调节能改造，富力万丽酒店所使用中央空调直燃机，该直燃机使用已经超过15余年，使用能耗较大，在客户慎重考虑下，决定公开招标对进行中央空调节能改造。三汇能环在中央空调节能改造上拥有十分成熟的经验，并在中央空调节能改造领域有较为成熟的案例，凭着技术实力、人才、管理，在三汇人的一致努力下终于中标富力万丽酒店中央空调改造。</w:t>
            </w:r>
          </w:p>
          <w:p>
            <w:pPr>
              <w:spacing w:before="230" w:beforeLines="50" w:after="230" w:afterLines="50" w:line="276" w:lineRule="auto"/>
              <w:ind w:firstLine="480" w:firstLineChars="200"/>
              <w:rPr>
                <w:rFonts w:hint="eastAsia" w:ascii="仿宋" w:hAnsi="仿宋" w:eastAsia="仿宋" w:cs="新宋体"/>
                <w:bCs/>
                <w:sz w:val="24"/>
              </w:rPr>
            </w:pPr>
          </w:p>
          <w:p>
            <w:pPr>
              <w:spacing w:before="230" w:beforeLines="50" w:after="230" w:afterLines="50" w:line="276" w:lineRule="auto"/>
              <w:ind w:firstLine="480" w:firstLineChars="200"/>
              <w:rPr>
                <w:rFonts w:ascii="仿宋" w:hAnsi="仿宋" w:eastAsia="仿宋" w:cs="新宋体"/>
                <w:bC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54" w:type="pct"/>
            <w:tcBorders>
              <w:top w:val="single" w:color="auto" w:sz="4" w:space="0"/>
            </w:tcBorders>
            <w:noWrap w:val="0"/>
            <w:vAlign w:val="top"/>
          </w:tcPr>
          <w:p>
            <w:pPr>
              <w:spacing w:before="230" w:beforeLines="50" w:after="230" w:afterLines="50" w:line="276" w:lineRule="auto"/>
            </w:pPr>
            <w:r>
              <w:drawing>
                <wp:inline distT="0" distB="0" distL="114300" distR="114300">
                  <wp:extent cx="3475355" cy="2601595"/>
                  <wp:effectExtent l="0" t="0" r="10795" b="8255"/>
                  <wp:docPr id="10" name="图片 14" descr="说明: https://timgsa.baidu.com/timg?image&amp;quality=80&amp;size=b9999_10000&amp;sec=1545391849303&amp;di=14a6ffac0c49389cd4c0d215ec2b7980&amp;imgtype=0&amp;src=http%3A%2F%2Fimg.tuituifang.com%2F1%2Fphoto%2Fcommunity%2F62684%2F1%2F12931028058323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说明: https://timgsa.baidu.com/timg?image&amp;quality=80&amp;size=b9999_10000&amp;sec=1545391849303&amp;di=14a6ffac0c49389cd4c0d215ec2b7980&amp;imgtype=0&amp;src=http%3A%2F%2Fimg.tuituifang.com%2F1%2Fphoto%2Fcommunity%2F62684%2F1%2F129310280583235852.jpg"/>
                          <pic:cNvPicPr>
                            <a:picLocks noChangeAspect="1"/>
                          </pic:cNvPicPr>
                        </pic:nvPicPr>
                        <pic:blipFill>
                          <a:blip r:embed="rId33"/>
                          <a:stretch>
                            <a:fillRect/>
                          </a:stretch>
                        </pic:blipFill>
                        <pic:spPr>
                          <a:xfrm>
                            <a:off x="0" y="0"/>
                            <a:ext cx="3475355" cy="2601595"/>
                          </a:xfrm>
                          <a:prstGeom prst="rect">
                            <a:avLst/>
                          </a:prstGeom>
                          <a:noFill/>
                          <a:ln>
                            <a:noFill/>
                          </a:ln>
                        </pic:spPr>
                      </pic:pic>
                    </a:graphicData>
                  </a:graphic>
                </wp:inline>
              </w:drawing>
            </w:r>
          </w:p>
        </w:tc>
        <w:tc>
          <w:tcPr>
            <w:tcW w:w="2045" w:type="pct"/>
            <w:tcBorders>
              <w:top w:val="single" w:color="auto" w:sz="4" w:space="0"/>
            </w:tcBorders>
            <w:noWrap w:val="0"/>
            <w:vAlign w:val="top"/>
          </w:tcPr>
          <w:p>
            <w:pPr>
              <w:spacing w:before="230" w:beforeLines="50" w:after="230" w:afterLines="50" w:line="276" w:lineRule="auto"/>
              <w:ind w:firstLine="480" w:firstLineChars="200"/>
              <w:rPr>
                <w:rFonts w:hint="eastAsia" w:ascii="仿宋" w:hAnsi="仿宋" w:eastAsia="仿宋" w:cs="新宋体"/>
                <w:bCs/>
                <w:sz w:val="24"/>
              </w:rPr>
            </w:pPr>
            <w:r>
              <w:rPr>
                <w:rFonts w:hint="eastAsia" w:ascii="宋体" w:hAnsi="宋体" w:eastAsia="宋体" w:cs="宋体"/>
                <w:bCs/>
                <w:sz w:val="24"/>
              </w:rPr>
              <w:t>北京和乔丽晶公寓位于朝阳区将台路2号，建筑年代2000年空调、采暖建筑面积约58000平方米。原采用燃气直燃机组进行制冷和制热。2019年我司对其进行节能改造，预计每年可帮该单位节省100万及以上的能耗成本。</w:t>
            </w:r>
          </w:p>
        </w:tc>
      </w:tr>
    </w:tbl>
    <w:p>
      <w:pPr>
        <w:spacing w:before="230" w:beforeLines="50" w:after="230" w:afterLines="50" w:line="276" w:lineRule="auto"/>
        <w:rPr>
          <w:rFonts w:hint="eastAsia" w:ascii="仿宋" w:hAnsi="仿宋" w:eastAsia="仿宋" w:cs="新宋体"/>
          <w:bCs/>
          <w:sz w:val="24"/>
        </w:rPr>
      </w:pPr>
    </w:p>
    <w:p>
      <w:pPr>
        <w:numPr>
          <w:ilvl w:val="0"/>
          <w:numId w:val="0"/>
        </w:numPr>
        <w:tabs>
          <w:tab w:val="left" w:pos="570"/>
        </w:tabs>
        <w:bidi w:val="0"/>
        <w:ind w:leftChars="0" w:firstLine="600" w:firstLineChars="200"/>
        <w:jc w:val="left"/>
        <w:rPr>
          <w:rFonts w:hint="default" w:ascii="华文楷体" w:hAnsi="华文楷体" w:eastAsia="华文楷体" w:cs="华文楷体"/>
          <w:sz w:val="30"/>
          <w:szCs w:val="30"/>
          <w:lang w:val="en-US" w:eastAsia="zh-CN"/>
        </w:rPr>
      </w:pPr>
    </w:p>
    <w:p>
      <w:pPr>
        <w:numPr>
          <w:ilvl w:val="0"/>
          <w:numId w:val="0"/>
        </w:numPr>
        <w:tabs>
          <w:tab w:val="left" w:pos="570"/>
        </w:tabs>
        <w:bidi w:val="0"/>
        <w:ind w:leftChars="0" w:firstLine="600" w:firstLineChars="200"/>
        <w:jc w:val="left"/>
        <w:rPr>
          <w:rFonts w:hint="default" w:ascii="华文楷体" w:hAnsi="华文楷体" w:eastAsia="华文楷体" w:cs="华文楷体"/>
          <w:sz w:val="30"/>
          <w:szCs w:val="30"/>
          <w:lang w:val="en-US" w:eastAsia="zh-CN"/>
        </w:rPr>
      </w:pPr>
    </w:p>
    <w:p>
      <w:pPr>
        <w:rPr>
          <w:rFonts w:hint="eastAsia"/>
          <w:lang w:val="en-US" w:eastAsia="zh-CN"/>
        </w:rPr>
      </w:pPr>
    </w:p>
    <w:sectPr>
      <w:headerReference r:id="rId5" w:type="default"/>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隶书">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6"/>
      <w:tblpPr w:leftFromText="180" w:rightFromText="180" w:vertAnchor="page" w:horzAnchor="page" w:tblpX="1650" w:tblpY="13898"/>
      <w:tblOverlap w:val="never"/>
      <w:tblW w:w="8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8800" w:type="dxa"/>
          <w:noWrap w:val="0"/>
          <w:vAlign w:val="top"/>
        </w:tcPr>
        <w:p>
          <w:pPr>
            <w:spacing w:line="360" w:lineRule="auto"/>
            <w:ind w:left="0" w:leftChars="0" w:firstLine="0" w:firstLineChars="0"/>
            <w:jc w:val="left"/>
            <w:rPr>
              <w:rFonts w:hint="eastAsia" w:ascii="宋体" w:hAnsi="宋体" w:eastAsia="宋体" w:cs="宋体"/>
              <w:b w:val="0"/>
              <w:bCs w:val="0"/>
              <w:sz w:val="18"/>
              <w:szCs w:val="18"/>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21</w:t>
                          </w:r>
                          <w:r>
                            <w:fldChar w:fldCharType="end"/>
                          </w:r>
                          <w:r>
                            <w:t xml:space="preserve"> 页</w:t>
                          </w:r>
                        </w:p>
                      </w:txbxContent>
                    </v:textbox>
                  </v:shape>
                </w:pict>
              </mc:Fallback>
            </mc:AlternateContent>
          </w:r>
          <w:r>
            <w:rPr>
              <w:rFonts w:hint="eastAsia" w:ascii="宋体" w:hAnsi="宋体" w:eastAsia="宋体" w:cs="宋体"/>
              <w:sz w:val="21"/>
              <w:szCs w:val="21"/>
            </w:rPr>
            <w:drawing>
              <wp:anchor distT="0" distB="0" distL="114300" distR="114300" simplePos="0" relativeHeight="251661312" behindDoc="0" locked="0" layoutInCell="1" allowOverlap="1">
                <wp:simplePos x="0" y="0"/>
                <wp:positionH relativeFrom="column">
                  <wp:posOffset>2217420</wp:posOffset>
                </wp:positionH>
                <wp:positionV relativeFrom="paragraph">
                  <wp:posOffset>102235</wp:posOffset>
                </wp:positionV>
                <wp:extent cx="1005205" cy="774700"/>
                <wp:effectExtent l="0" t="0" r="4445" b="6350"/>
                <wp:wrapNone/>
                <wp:docPr id="20" name="图片 3" descr="C:\Users\Administrator\Desktop\公司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C:\Users\Administrator\Desktop\公司二维码.jpg"/>
                        <pic:cNvPicPr>
                          <a:picLocks noChangeAspect="1"/>
                        </pic:cNvPicPr>
                      </pic:nvPicPr>
                      <pic:blipFill>
                        <a:blip r:embed="rId1"/>
                        <a:stretch>
                          <a:fillRect/>
                        </a:stretch>
                      </pic:blipFill>
                      <pic:spPr>
                        <a:xfrm>
                          <a:off x="0" y="0"/>
                          <a:ext cx="1005205" cy="774700"/>
                        </a:xfrm>
                        <a:prstGeom prst="rect">
                          <a:avLst/>
                        </a:prstGeom>
                        <a:noFill/>
                        <a:ln>
                          <a:noFill/>
                        </a:ln>
                      </pic:spPr>
                    </pic:pic>
                  </a:graphicData>
                </a:graphic>
              </wp:anchor>
            </w:drawing>
          </w:r>
          <w:r>
            <w:rPr>
              <w:rFonts w:hint="eastAsia" w:ascii="宋体" w:hAnsi="宋体" w:eastAsia="宋体" w:cs="宋体"/>
              <w:b w:val="0"/>
              <w:bCs w:val="0"/>
              <w:sz w:val="18"/>
              <w:szCs w:val="18"/>
            </w:rPr>
            <w:t xml:space="preserve">公司名称： 北京三汇能环科技发展有限公司   </w:t>
          </w:r>
          <w:r>
            <w:rPr>
              <w:rFonts w:hint="eastAsia" w:ascii="宋体" w:hAnsi="宋体" w:eastAsia="宋体" w:cs="宋体"/>
              <w:b w:val="0"/>
              <w:bCs w:val="0"/>
              <w:sz w:val="18"/>
              <w:szCs w:val="18"/>
              <w:lang w:val="en-US" w:eastAsia="zh-CN"/>
            </w:rPr>
            <w:t xml:space="preserve">           </w:t>
          </w:r>
          <w:r>
            <w:rPr>
              <w:rFonts w:hint="eastAsia" w:ascii="宋体" w:hAnsi="宋体" w:eastAsia="宋体" w:cs="宋体"/>
              <w:b w:val="0"/>
              <w:bCs w:val="0"/>
              <w:sz w:val="18"/>
              <w:szCs w:val="18"/>
            </w:rPr>
            <w:t xml:space="preserve"> </w:t>
          </w:r>
          <w:r>
            <w:rPr>
              <w:rFonts w:hint="eastAsia" w:ascii="宋体" w:hAnsi="宋体" w:eastAsia="宋体" w:cs="宋体"/>
              <w:b w:val="0"/>
              <w:bCs w:val="0"/>
              <w:sz w:val="18"/>
              <w:szCs w:val="18"/>
              <w:lang w:val="en-US" w:eastAsia="zh-CN"/>
            </w:rPr>
            <w:t xml:space="preserve">    </w:t>
          </w:r>
          <w:r>
            <w:rPr>
              <w:rFonts w:hint="eastAsia" w:ascii="宋体" w:hAnsi="宋体" w:eastAsia="宋体" w:cs="宋体"/>
              <w:b w:val="0"/>
              <w:bCs w:val="0"/>
              <w:sz w:val="18"/>
              <w:szCs w:val="18"/>
            </w:rPr>
            <w:t>办公地址： 北京市</w:t>
          </w:r>
          <w:r>
            <w:rPr>
              <w:rFonts w:hint="eastAsia" w:ascii="宋体" w:hAnsi="宋体" w:eastAsia="宋体" w:cs="宋体"/>
              <w:b w:val="0"/>
              <w:bCs w:val="0"/>
              <w:sz w:val="18"/>
              <w:szCs w:val="18"/>
              <w:lang w:eastAsia="zh-CN"/>
            </w:rPr>
            <w:t>丰台区南木樨园</w:t>
          </w:r>
          <w:r>
            <w:rPr>
              <w:rFonts w:hint="eastAsia" w:ascii="宋体" w:hAnsi="宋体" w:eastAsia="宋体" w:cs="宋体"/>
              <w:b w:val="0"/>
              <w:bCs w:val="0"/>
              <w:sz w:val="18"/>
              <w:szCs w:val="18"/>
              <w:lang w:val="en-US" w:eastAsia="zh-CN"/>
            </w:rPr>
            <w:t>18号</w:t>
          </w:r>
        </w:p>
        <w:p>
          <w:pPr>
            <w:spacing w:line="360" w:lineRule="auto"/>
            <w:ind w:left="0" w:leftChars="0" w:firstLine="0" w:firstLineChars="0"/>
            <w:jc w:val="left"/>
            <w:rPr>
              <w:rFonts w:hint="eastAsia" w:ascii="宋体" w:hAnsi="宋体" w:eastAsia="宋体" w:cs="宋体"/>
              <w:b w:val="0"/>
              <w:bCs w:val="0"/>
              <w:sz w:val="18"/>
              <w:szCs w:val="18"/>
            </w:rPr>
          </w:pPr>
          <w:r>
            <w:rPr>
              <w:rFonts w:hint="eastAsia" w:ascii="宋体" w:hAnsi="宋体" w:eastAsia="宋体" w:cs="宋体"/>
              <w:b w:val="0"/>
              <w:bCs w:val="0"/>
              <w:sz w:val="18"/>
              <w:szCs w:val="18"/>
            </w:rPr>
            <w:t>邮</w:t>
          </w:r>
          <w:r>
            <w:rPr>
              <w:rFonts w:hint="eastAsia" w:ascii="宋体" w:hAnsi="宋体" w:eastAsia="宋体" w:cs="宋体"/>
              <w:b w:val="0"/>
              <w:bCs w:val="0"/>
              <w:sz w:val="18"/>
              <w:szCs w:val="18"/>
              <w:lang w:val="en-US" w:eastAsia="zh-CN"/>
            </w:rPr>
            <w:t xml:space="preserve"> </w:t>
          </w:r>
          <w:r>
            <w:rPr>
              <w:rFonts w:hint="eastAsia" w:ascii="宋体" w:hAnsi="宋体" w:eastAsia="宋体" w:cs="宋体"/>
              <w:b w:val="0"/>
              <w:bCs w:val="0"/>
              <w:sz w:val="18"/>
              <w:szCs w:val="18"/>
            </w:rPr>
            <w:t xml:space="preserve">   编： 1000</w:t>
          </w:r>
          <w:r>
            <w:rPr>
              <w:rFonts w:hint="eastAsia" w:ascii="宋体" w:hAnsi="宋体" w:eastAsia="宋体" w:cs="宋体"/>
              <w:b w:val="0"/>
              <w:bCs w:val="0"/>
              <w:sz w:val="18"/>
              <w:szCs w:val="18"/>
              <w:lang w:val="en-US" w:eastAsia="zh-CN"/>
            </w:rPr>
            <w:t>71</w:t>
          </w:r>
          <w:r>
            <w:rPr>
              <w:rFonts w:hint="eastAsia" w:ascii="宋体" w:hAnsi="宋体" w:eastAsia="宋体" w:cs="宋体"/>
              <w:b w:val="0"/>
              <w:bCs w:val="0"/>
              <w:sz w:val="18"/>
              <w:szCs w:val="18"/>
            </w:rPr>
            <w:t xml:space="preserve">                        </w:t>
          </w:r>
          <w:r>
            <w:rPr>
              <w:rFonts w:hint="eastAsia" w:ascii="宋体" w:hAnsi="宋体" w:eastAsia="宋体" w:cs="宋体"/>
              <w:b w:val="0"/>
              <w:bCs w:val="0"/>
              <w:sz w:val="18"/>
              <w:szCs w:val="18"/>
              <w:lang w:val="en-US" w:eastAsia="zh-CN"/>
            </w:rPr>
            <w:t xml:space="preserve">           </w:t>
          </w:r>
          <w:r>
            <w:rPr>
              <w:rFonts w:hint="eastAsia" w:ascii="宋体" w:hAnsi="宋体" w:eastAsia="宋体" w:cs="宋体"/>
              <w:b w:val="0"/>
              <w:bCs w:val="0"/>
              <w:sz w:val="18"/>
              <w:szCs w:val="18"/>
            </w:rPr>
            <w:t xml:space="preserve"> </w:t>
          </w:r>
          <w:r>
            <w:rPr>
              <w:rFonts w:hint="eastAsia" w:ascii="宋体" w:hAnsi="宋体" w:eastAsia="宋体" w:cs="宋体"/>
              <w:b w:val="0"/>
              <w:bCs w:val="0"/>
              <w:sz w:val="18"/>
              <w:szCs w:val="18"/>
              <w:lang w:val="en-US" w:eastAsia="zh-CN"/>
            </w:rPr>
            <w:t xml:space="preserve">     </w:t>
          </w:r>
          <w:r>
            <w:rPr>
              <w:rFonts w:hint="eastAsia" w:ascii="宋体" w:hAnsi="宋体" w:eastAsia="宋体" w:cs="宋体"/>
              <w:b w:val="0"/>
              <w:bCs w:val="0"/>
              <w:sz w:val="18"/>
              <w:szCs w:val="18"/>
            </w:rPr>
            <w:t>电    话： 010-52892872(3)</w:t>
          </w:r>
        </w:p>
        <w:p>
          <w:pPr>
            <w:spacing w:line="360" w:lineRule="auto"/>
            <w:ind w:left="0" w:leftChars="0" w:firstLine="0" w:firstLineChars="0"/>
            <w:jc w:val="left"/>
            <w:rPr>
              <w:rFonts w:hint="eastAsia" w:ascii="宋体" w:hAnsi="宋体" w:eastAsia="宋体" w:cs="宋体"/>
              <w:b w:val="0"/>
              <w:bCs w:val="0"/>
              <w:sz w:val="18"/>
              <w:szCs w:val="18"/>
            </w:rPr>
          </w:pPr>
          <w:r>
            <w:rPr>
              <w:rFonts w:hint="eastAsia" w:ascii="宋体" w:hAnsi="宋体" w:eastAsia="宋体" w:cs="宋体"/>
              <w:b w:val="0"/>
              <w:bCs w:val="0"/>
              <w:sz w:val="18"/>
              <w:szCs w:val="18"/>
            </w:rPr>
            <w:t xml:space="preserve">邮    箱： </w:t>
          </w:r>
          <w:r>
            <w:rPr>
              <w:rFonts w:hint="eastAsia" w:ascii="宋体" w:hAnsi="宋体" w:eastAsia="宋体" w:cs="宋体"/>
              <w:b w:val="0"/>
              <w:bCs w:val="0"/>
              <w:sz w:val="18"/>
              <w:szCs w:val="18"/>
            </w:rPr>
            <w:fldChar w:fldCharType="begin"/>
          </w:r>
          <w:r>
            <w:rPr>
              <w:rFonts w:hint="eastAsia" w:ascii="宋体" w:hAnsi="宋体" w:eastAsia="宋体" w:cs="宋体"/>
              <w:b w:val="0"/>
              <w:bCs w:val="0"/>
              <w:sz w:val="18"/>
              <w:szCs w:val="18"/>
            </w:rPr>
            <w:instrText xml:space="preserve"> HYPERLINK "mailto:sanhuinh@163.com" </w:instrText>
          </w:r>
          <w:r>
            <w:rPr>
              <w:rFonts w:hint="eastAsia" w:ascii="宋体" w:hAnsi="宋体" w:eastAsia="宋体" w:cs="宋体"/>
              <w:b w:val="0"/>
              <w:bCs w:val="0"/>
              <w:sz w:val="18"/>
              <w:szCs w:val="18"/>
            </w:rPr>
            <w:fldChar w:fldCharType="separate"/>
          </w:r>
          <w:r>
            <w:rPr>
              <w:rStyle w:val="8"/>
              <w:rFonts w:hint="eastAsia" w:ascii="宋体" w:hAnsi="宋体" w:eastAsia="宋体" w:cs="宋体"/>
              <w:b w:val="0"/>
              <w:bCs w:val="0"/>
              <w:color w:val="auto"/>
              <w:sz w:val="18"/>
              <w:szCs w:val="18"/>
            </w:rPr>
            <w:t>sanhuinh@163.com</w:t>
          </w:r>
          <w:r>
            <w:rPr>
              <w:rFonts w:hint="eastAsia" w:ascii="宋体" w:hAnsi="宋体" w:eastAsia="宋体" w:cs="宋体"/>
              <w:b w:val="0"/>
              <w:bCs w:val="0"/>
              <w:sz w:val="18"/>
              <w:szCs w:val="18"/>
            </w:rPr>
            <w:fldChar w:fldCharType="end"/>
          </w:r>
          <w:r>
            <w:rPr>
              <w:rFonts w:hint="eastAsia" w:ascii="宋体" w:hAnsi="宋体" w:eastAsia="宋体" w:cs="宋体"/>
              <w:b w:val="0"/>
              <w:bCs w:val="0"/>
              <w:sz w:val="18"/>
              <w:szCs w:val="18"/>
            </w:rPr>
            <w:t xml:space="preserve">               </w:t>
          </w:r>
          <w:r>
            <w:rPr>
              <w:rFonts w:hint="eastAsia" w:ascii="宋体" w:hAnsi="宋体" w:eastAsia="宋体" w:cs="宋体"/>
              <w:b w:val="0"/>
              <w:bCs w:val="0"/>
              <w:sz w:val="18"/>
              <w:szCs w:val="18"/>
              <w:lang w:val="en-US" w:eastAsia="zh-CN"/>
            </w:rPr>
            <w:t xml:space="preserve">           </w:t>
          </w:r>
          <w:r>
            <w:rPr>
              <w:rFonts w:hint="eastAsia" w:ascii="宋体" w:hAnsi="宋体" w:eastAsia="宋体" w:cs="宋体"/>
              <w:b w:val="0"/>
              <w:bCs w:val="0"/>
              <w:sz w:val="18"/>
              <w:szCs w:val="18"/>
            </w:rPr>
            <w:t xml:space="preserve"> </w:t>
          </w:r>
          <w:r>
            <w:rPr>
              <w:rFonts w:hint="eastAsia" w:ascii="宋体" w:hAnsi="宋体" w:eastAsia="宋体" w:cs="宋体"/>
              <w:b w:val="0"/>
              <w:bCs w:val="0"/>
              <w:sz w:val="18"/>
              <w:szCs w:val="18"/>
              <w:lang w:val="en-US" w:eastAsia="zh-CN"/>
            </w:rPr>
            <w:t xml:space="preserve">    </w:t>
          </w:r>
          <w:r>
            <w:rPr>
              <w:rFonts w:hint="eastAsia" w:ascii="宋体" w:hAnsi="宋体" w:eastAsia="宋体" w:cs="宋体"/>
              <w:b w:val="0"/>
              <w:bCs w:val="0"/>
              <w:sz w:val="18"/>
              <w:szCs w:val="18"/>
            </w:rPr>
            <w:t>传    真： 010-8</w:t>
          </w:r>
          <w:r>
            <w:rPr>
              <w:rFonts w:hint="eastAsia" w:ascii="宋体" w:hAnsi="宋体" w:eastAsia="宋体" w:cs="宋体"/>
              <w:b w:val="0"/>
              <w:bCs w:val="0"/>
              <w:sz w:val="18"/>
              <w:szCs w:val="18"/>
              <w:lang w:val="en-US" w:eastAsia="zh-CN"/>
            </w:rPr>
            <w:t>0</w:t>
          </w:r>
          <w:r>
            <w:rPr>
              <w:rFonts w:hint="eastAsia" w:ascii="宋体" w:hAnsi="宋体" w:eastAsia="宋体" w:cs="宋体"/>
              <w:b w:val="0"/>
              <w:bCs w:val="0"/>
              <w:sz w:val="18"/>
              <w:szCs w:val="18"/>
            </w:rPr>
            <w:t>30</w:t>
          </w:r>
          <w:r>
            <w:rPr>
              <w:rFonts w:hint="eastAsia" w:ascii="宋体" w:hAnsi="宋体" w:eastAsia="宋体" w:cs="宋体"/>
              <w:b w:val="0"/>
              <w:bCs w:val="0"/>
              <w:sz w:val="18"/>
              <w:szCs w:val="18"/>
              <w:lang w:val="en-US" w:eastAsia="zh-CN"/>
            </w:rPr>
            <w:t>8870</w:t>
          </w:r>
        </w:p>
        <w:p>
          <w:pPr>
            <w:spacing w:line="360" w:lineRule="auto"/>
            <w:ind w:left="0" w:leftChars="0" w:firstLine="0" w:firstLineChars="0"/>
            <w:rPr>
              <w:rFonts w:hint="eastAsia"/>
              <w:sz w:val="18"/>
              <w:szCs w:val="18"/>
            </w:rPr>
          </w:pPr>
          <w:r>
            <w:rPr>
              <w:rFonts w:hint="eastAsia" w:ascii="宋体" w:hAnsi="宋体" w:eastAsia="宋体" w:cs="宋体"/>
              <w:b w:val="0"/>
              <w:bCs w:val="0"/>
              <w:sz w:val="18"/>
            </w:rPr>
            <w:t xml:space="preserve">网    址： </w:t>
          </w:r>
          <w:r>
            <w:rPr>
              <w:rFonts w:hint="eastAsia" w:ascii="宋体" w:hAnsi="宋体" w:eastAsia="宋体" w:cs="宋体"/>
              <w:b w:val="0"/>
              <w:bCs w:val="0"/>
              <w:sz w:val="18"/>
            </w:rPr>
            <w:fldChar w:fldCharType="begin"/>
          </w:r>
          <w:r>
            <w:rPr>
              <w:rFonts w:hint="eastAsia" w:ascii="宋体" w:hAnsi="宋体" w:eastAsia="宋体" w:cs="宋体"/>
              <w:b w:val="0"/>
              <w:bCs w:val="0"/>
              <w:sz w:val="18"/>
            </w:rPr>
            <w:instrText xml:space="preserve"> HYPERLINK "http://www.sanhuinh.com" </w:instrText>
          </w:r>
          <w:r>
            <w:rPr>
              <w:rFonts w:hint="eastAsia" w:ascii="宋体" w:hAnsi="宋体" w:eastAsia="宋体" w:cs="宋体"/>
              <w:b w:val="0"/>
              <w:bCs w:val="0"/>
              <w:sz w:val="18"/>
            </w:rPr>
            <w:fldChar w:fldCharType="separate"/>
          </w:r>
          <w:r>
            <w:rPr>
              <w:rStyle w:val="8"/>
              <w:rFonts w:hint="eastAsia" w:ascii="宋体" w:hAnsi="宋体" w:eastAsia="宋体" w:cs="宋体"/>
              <w:b w:val="0"/>
              <w:bCs w:val="0"/>
              <w:color w:val="auto"/>
              <w:sz w:val="18"/>
            </w:rPr>
            <w:t>www.sanhuinh.com</w:t>
          </w:r>
          <w:r>
            <w:rPr>
              <w:rFonts w:hint="eastAsia" w:ascii="宋体" w:hAnsi="宋体" w:eastAsia="宋体" w:cs="宋体"/>
              <w:b w:val="0"/>
              <w:bCs w:val="0"/>
              <w:sz w:val="18"/>
            </w:rPr>
            <w:fldChar w:fldCharType="end"/>
          </w:r>
          <w:r>
            <w:rPr>
              <w:rFonts w:hint="eastAsia" w:ascii="宋体" w:hAnsi="宋体" w:eastAsia="宋体" w:cs="宋体"/>
              <w:b w:val="0"/>
              <w:bCs w:val="0"/>
              <w:sz w:val="18"/>
            </w:rPr>
            <w:t xml:space="preserve">               </w:t>
          </w:r>
          <w:r>
            <w:rPr>
              <w:rFonts w:hint="eastAsia" w:ascii="宋体" w:hAnsi="宋体" w:eastAsia="宋体" w:cs="宋体"/>
              <w:b w:val="0"/>
              <w:bCs w:val="0"/>
              <w:sz w:val="18"/>
              <w:lang w:val="en-US" w:eastAsia="zh-CN"/>
            </w:rPr>
            <w:t xml:space="preserve">                24小时</w:t>
          </w:r>
          <w:r>
            <w:rPr>
              <w:rFonts w:hint="eastAsia" w:ascii="宋体" w:hAnsi="宋体" w:eastAsia="宋体" w:cs="宋体"/>
              <w:b w:val="0"/>
              <w:bCs w:val="0"/>
              <w:sz w:val="18"/>
            </w:rPr>
            <w:t>免费客服电话：400—6</w:t>
          </w:r>
          <w:r>
            <w:rPr>
              <w:rFonts w:hint="eastAsia" w:ascii="宋体" w:hAnsi="宋体" w:eastAsia="宋体" w:cs="宋体"/>
              <w:b w:val="0"/>
              <w:bCs w:val="0"/>
              <w:sz w:val="18"/>
              <w:lang w:val="en-US" w:eastAsia="zh-CN"/>
            </w:rPr>
            <w:t>36</w:t>
          </w:r>
          <w:r>
            <w:rPr>
              <w:rFonts w:hint="eastAsia" w:ascii="宋体" w:hAnsi="宋体" w:eastAsia="宋体" w:cs="宋体"/>
              <w:b w:val="0"/>
              <w:bCs w:val="0"/>
              <w:sz w:val="18"/>
            </w:rPr>
            <w:t>--</w:t>
          </w:r>
          <w:r>
            <w:rPr>
              <w:rFonts w:hint="eastAsia" w:ascii="宋体" w:hAnsi="宋体" w:eastAsia="宋体" w:cs="宋体"/>
              <w:b w:val="0"/>
              <w:bCs w:val="0"/>
              <w:sz w:val="18"/>
              <w:lang w:val="en-US" w:eastAsia="zh-CN"/>
            </w:rPr>
            <w:t>7</w:t>
          </w:r>
          <w:r>
            <w:rPr>
              <w:rFonts w:hint="eastAsia" w:ascii="宋体" w:hAnsi="宋体" w:eastAsia="宋体" w:cs="宋体"/>
              <w:b w:val="0"/>
              <w:bCs w:val="0"/>
              <w:sz w:val="18"/>
            </w:rPr>
            <w:t>33</w:t>
          </w:r>
          <w:r>
            <w:rPr>
              <w:rFonts w:hint="eastAsia" w:ascii="宋体" w:hAnsi="宋体" w:eastAsia="宋体" w:cs="宋体"/>
              <w:b w:val="0"/>
              <w:bCs w:val="0"/>
              <w:sz w:val="18"/>
              <w:lang w:val="en-US" w:eastAsia="zh-CN"/>
            </w:rPr>
            <w:t>7</w:t>
          </w:r>
        </w:p>
      </w:tc>
    </w:tr>
  </w:tbl>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6"/>
      <w:tblpPr w:leftFromText="180" w:rightFromText="180" w:vertAnchor="page" w:horzAnchor="page" w:tblpX="1650" w:tblpY="13898"/>
      <w:tblOverlap w:val="never"/>
      <w:tblW w:w="8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8800" w:type="dxa"/>
          <w:noWrap w:val="0"/>
          <w:vAlign w:val="top"/>
        </w:tcPr>
        <w:p>
          <w:pPr>
            <w:spacing w:line="360" w:lineRule="auto"/>
            <w:ind w:left="0" w:leftChars="0" w:firstLine="0" w:firstLineChars="0"/>
            <w:jc w:val="left"/>
            <w:rPr>
              <w:rFonts w:hint="eastAsia" w:ascii="宋体" w:hAnsi="宋体" w:eastAsia="宋体" w:cs="宋体"/>
              <w:b w:val="0"/>
              <w:bCs w:val="0"/>
              <w:sz w:val="18"/>
              <w:szCs w:val="18"/>
            </w:rPr>
          </w:pPr>
          <w:r>
            <w:rPr>
              <w:rFonts w:hint="eastAsia" w:ascii="宋体" w:hAnsi="宋体" w:eastAsia="宋体" w:cs="宋体"/>
              <w:sz w:val="21"/>
              <w:szCs w:val="21"/>
            </w:rPr>
            <w:drawing>
              <wp:anchor distT="0" distB="0" distL="114300" distR="114300" simplePos="0" relativeHeight="251659264" behindDoc="0" locked="0" layoutInCell="1" allowOverlap="1">
                <wp:simplePos x="0" y="0"/>
                <wp:positionH relativeFrom="column">
                  <wp:posOffset>2217420</wp:posOffset>
                </wp:positionH>
                <wp:positionV relativeFrom="paragraph">
                  <wp:posOffset>102235</wp:posOffset>
                </wp:positionV>
                <wp:extent cx="1005205" cy="774700"/>
                <wp:effectExtent l="0" t="0" r="4445" b="6350"/>
                <wp:wrapNone/>
                <wp:docPr id="5" name="图片 3" descr="C:\Users\Administrator\Desktop\公司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Administrator\Desktop\公司二维码.jpg"/>
                        <pic:cNvPicPr>
                          <a:picLocks noChangeAspect="1"/>
                        </pic:cNvPicPr>
                      </pic:nvPicPr>
                      <pic:blipFill>
                        <a:blip r:embed="rId1"/>
                        <a:stretch>
                          <a:fillRect/>
                        </a:stretch>
                      </pic:blipFill>
                      <pic:spPr>
                        <a:xfrm>
                          <a:off x="0" y="0"/>
                          <a:ext cx="1005205" cy="774700"/>
                        </a:xfrm>
                        <a:prstGeom prst="rect">
                          <a:avLst/>
                        </a:prstGeom>
                        <a:noFill/>
                        <a:ln>
                          <a:noFill/>
                        </a:ln>
                      </pic:spPr>
                    </pic:pic>
                  </a:graphicData>
                </a:graphic>
              </wp:anchor>
            </w:drawing>
          </w:r>
          <w:r>
            <w:rPr>
              <w:rFonts w:hint="eastAsia" w:ascii="宋体" w:hAnsi="宋体" w:eastAsia="宋体" w:cs="宋体"/>
              <w:b w:val="0"/>
              <w:bCs w:val="0"/>
              <w:sz w:val="18"/>
              <w:szCs w:val="18"/>
            </w:rPr>
            <w:t xml:space="preserve">公司名称： 北京三汇能环科技发展有限公司   </w:t>
          </w:r>
          <w:r>
            <w:rPr>
              <w:rFonts w:hint="eastAsia" w:ascii="宋体" w:hAnsi="宋体" w:eastAsia="宋体" w:cs="宋体"/>
              <w:b w:val="0"/>
              <w:bCs w:val="0"/>
              <w:sz w:val="18"/>
              <w:szCs w:val="18"/>
              <w:lang w:val="en-US" w:eastAsia="zh-CN"/>
            </w:rPr>
            <w:t xml:space="preserve">           </w:t>
          </w:r>
          <w:r>
            <w:rPr>
              <w:rFonts w:hint="eastAsia" w:ascii="宋体" w:hAnsi="宋体" w:eastAsia="宋体" w:cs="宋体"/>
              <w:b w:val="0"/>
              <w:bCs w:val="0"/>
              <w:sz w:val="18"/>
              <w:szCs w:val="18"/>
            </w:rPr>
            <w:t xml:space="preserve"> </w:t>
          </w:r>
          <w:r>
            <w:rPr>
              <w:rFonts w:hint="eastAsia" w:ascii="宋体" w:hAnsi="宋体" w:eastAsia="宋体" w:cs="宋体"/>
              <w:b w:val="0"/>
              <w:bCs w:val="0"/>
              <w:sz w:val="18"/>
              <w:szCs w:val="18"/>
              <w:lang w:val="en-US" w:eastAsia="zh-CN"/>
            </w:rPr>
            <w:t xml:space="preserve">    </w:t>
          </w:r>
          <w:r>
            <w:rPr>
              <w:rFonts w:hint="eastAsia" w:ascii="宋体" w:hAnsi="宋体" w:eastAsia="宋体" w:cs="宋体"/>
              <w:b w:val="0"/>
              <w:bCs w:val="0"/>
              <w:sz w:val="18"/>
              <w:szCs w:val="18"/>
            </w:rPr>
            <w:t>办公地址： 北京市</w:t>
          </w:r>
          <w:r>
            <w:rPr>
              <w:rFonts w:hint="eastAsia" w:ascii="宋体" w:hAnsi="宋体" w:eastAsia="宋体" w:cs="宋体"/>
              <w:b w:val="0"/>
              <w:bCs w:val="0"/>
              <w:sz w:val="18"/>
              <w:szCs w:val="18"/>
              <w:lang w:eastAsia="zh-CN"/>
            </w:rPr>
            <w:t>丰台区南木樨园</w:t>
          </w:r>
          <w:r>
            <w:rPr>
              <w:rFonts w:hint="eastAsia" w:ascii="宋体" w:hAnsi="宋体" w:eastAsia="宋体" w:cs="宋体"/>
              <w:b w:val="0"/>
              <w:bCs w:val="0"/>
              <w:sz w:val="18"/>
              <w:szCs w:val="18"/>
              <w:lang w:val="en-US" w:eastAsia="zh-CN"/>
            </w:rPr>
            <w:t>18号</w:t>
          </w:r>
        </w:p>
        <w:p>
          <w:pPr>
            <w:spacing w:line="360" w:lineRule="auto"/>
            <w:ind w:left="0" w:leftChars="0" w:firstLine="0" w:firstLineChars="0"/>
            <w:jc w:val="left"/>
            <w:rPr>
              <w:rFonts w:hint="eastAsia" w:ascii="宋体" w:hAnsi="宋体" w:eastAsia="宋体" w:cs="宋体"/>
              <w:b w:val="0"/>
              <w:bCs w:val="0"/>
              <w:sz w:val="18"/>
              <w:szCs w:val="18"/>
            </w:rPr>
          </w:pPr>
          <w:r>
            <w:rPr>
              <w:rFonts w:hint="eastAsia" w:ascii="宋体" w:hAnsi="宋体" w:eastAsia="宋体" w:cs="宋体"/>
              <w:b w:val="0"/>
              <w:bCs w:val="0"/>
              <w:sz w:val="18"/>
              <w:szCs w:val="18"/>
            </w:rPr>
            <w:t>邮</w:t>
          </w:r>
          <w:r>
            <w:rPr>
              <w:rFonts w:hint="eastAsia" w:ascii="宋体" w:hAnsi="宋体" w:eastAsia="宋体" w:cs="宋体"/>
              <w:b w:val="0"/>
              <w:bCs w:val="0"/>
              <w:sz w:val="18"/>
              <w:szCs w:val="18"/>
              <w:lang w:val="en-US" w:eastAsia="zh-CN"/>
            </w:rPr>
            <w:t xml:space="preserve"> </w:t>
          </w:r>
          <w:r>
            <w:rPr>
              <w:rFonts w:hint="eastAsia" w:ascii="宋体" w:hAnsi="宋体" w:eastAsia="宋体" w:cs="宋体"/>
              <w:b w:val="0"/>
              <w:bCs w:val="0"/>
              <w:sz w:val="18"/>
              <w:szCs w:val="18"/>
            </w:rPr>
            <w:t xml:space="preserve">   编： 1000</w:t>
          </w:r>
          <w:r>
            <w:rPr>
              <w:rFonts w:hint="eastAsia" w:ascii="宋体" w:hAnsi="宋体" w:eastAsia="宋体" w:cs="宋体"/>
              <w:b w:val="0"/>
              <w:bCs w:val="0"/>
              <w:sz w:val="18"/>
              <w:szCs w:val="18"/>
              <w:lang w:val="en-US" w:eastAsia="zh-CN"/>
            </w:rPr>
            <w:t>71</w:t>
          </w:r>
          <w:r>
            <w:rPr>
              <w:rFonts w:hint="eastAsia" w:ascii="宋体" w:hAnsi="宋体" w:eastAsia="宋体" w:cs="宋体"/>
              <w:b w:val="0"/>
              <w:bCs w:val="0"/>
              <w:sz w:val="18"/>
              <w:szCs w:val="18"/>
            </w:rPr>
            <w:t xml:space="preserve">                        </w:t>
          </w:r>
          <w:r>
            <w:rPr>
              <w:rFonts w:hint="eastAsia" w:ascii="宋体" w:hAnsi="宋体" w:eastAsia="宋体" w:cs="宋体"/>
              <w:b w:val="0"/>
              <w:bCs w:val="0"/>
              <w:sz w:val="18"/>
              <w:szCs w:val="18"/>
              <w:lang w:val="en-US" w:eastAsia="zh-CN"/>
            </w:rPr>
            <w:t xml:space="preserve">           </w:t>
          </w:r>
          <w:r>
            <w:rPr>
              <w:rFonts w:hint="eastAsia" w:ascii="宋体" w:hAnsi="宋体" w:eastAsia="宋体" w:cs="宋体"/>
              <w:b w:val="0"/>
              <w:bCs w:val="0"/>
              <w:sz w:val="18"/>
              <w:szCs w:val="18"/>
            </w:rPr>
            <w:t xml:space="preserve"> </w:t>
          </w:r>
          <w:r>
            <w:rPr>
              <w:rFonts w:hint="eastAsia" w:ascii="宋体" w:hAnsi="宋体" w:eastAsia="宋体" w:cs="宋体"/>
              <w:b w:val="0"/>
              <w:bCs w:val="0"/>
              <w:sz w:val="18"/>
              <w:szCs w:val="18"/>
              <w:lang w:val="en-US" w:eastAsia="zh-CN"/>
            </w:rPr>
            <w:t xml:space="preserve">     </w:t>
          </w:r>
          <w:r>
            <w:rPr>
              <w:rFonts w:hint="eastAsia" w:ascii="宋体" w:hAnsi="宋体" w:eastAsia="宋体" w:cs="宋体"/>
              <w:b w:val="0"/>
              <w:bCs w:val="0"/>
              <w:sz w:val="18"/>
              <w:szCs w:val="18"/>
            </w:rPr>
            <w:t>电    话： 010-52892872(3)</w:t>
          </w:r>
        </w:p>
        <w:p>
          <w:pPr>
            <w:spacing w:line="360" w:lineRule="auto"/>
            <w:ind w:left="0" w:leftChars="0" w:firstLine="0" w:firstLineChars="0"/>
            <w:jc w:val="left"/>
            <w:rPr>
              <w:rFonts w:hint="eastAsia" w:ascii="宋体" w:hAnsi="宋体" w:eastAsia="宋体" w:cs="宋体"/>
              <w:b w:val="0"/>
              <w:bCs w:val="0"/>
              <w:sz w:val="18"/>
              <w:szCs w:val="18"/>
            </w:rPr>
          </w:pPr>
          <w:r>
            <w:rPr>
              <w:rFonts w:hint="eastAsia" w:ascii="宋体" w:hAnsi="宋体" w:eastAsia="宋体" w:cs="宋体"/>
              <w:b w:val="0"/>
              <w:bCs w:val="0"/>
              <w:sz w:val="18"/>
              <w:szCs w:val="18"/>
            </w:rPr>
            <w:t xml:space="preserve">邮    箱： </w:t>
          </w:r>
          <w:r>
            <w:rPr>
              <w:rFonts w:hint="eastAsia" w:ascii="宋体" w:hAnsi="宋体" w:eastAsia="宋体" w:cs="宋体"/>
              <w:b w:val="0"/>
              <w:bCs w:val="0"/>
              <w:sz w:val="18"/>
              <w:szCs w:val="18"/>
            </w:rPr>
            <w:fldChar w:fldCharType="begin"/>
          </w:r>
          <w:r>
            <w:rPr>
              <w:rFonts w:hint="eastAsia" w:ascii="宋体" w:hAnsi="宋体" w:eastAsia="宋体" w:cs="宋体"/>
              <w:b w:val="0"/>
              <w:bCs w:val="0"/>
              <w:sz w:val="18"/>
              <w:szCs w:val="18"/>
            </w:rPr>
            <w:instrText xml:space="preserve"> HYPERLINK "mailto:sanhuinh@163.com" </w:instrText>
          </w:r>
          <w:r>
            <w:rPr>
              <w:rFonts w:hint="eastAsia" w:ascii="宋体" w:hAnsi="宋体" w:eastAsia="宋体" w:cs="宋体"/>
              <w:b w:val="0"/>
              <w:bCs w:val="0"/>
              <w:sz w:val="18"/>
              <w:szCs w:val="18"/>
            </w:rPr>
            <w:fldChar w:fldCharType="separate"/>
          </w:r>
          <w:r>
            <w:rPr>
              <w:rStyle w:val="8"/>
              <w:rFonts w:hint="eastAsia" w:ascii="宋体" w:hAnsi="宋体" w:eastAsia="宋体" w:cs="宋体"/>
              <w:b w:val="0"/>
              <w:bCs w:val="0"/>
              <w:color w:val="auto"/>
              <w:sz w:val="18"/>
              <w:szCs w:val="18"/>
            </w:rPr>
            <w:t>sanhuinh@163.com</w:t>
          </w:r>
          <w:r>
            <w:rPr>
              <w:rFonts w:hint="eastAsia" w:ascii="宋体" w:hAnsi="宋体" w:eastAsia="宋体" w:cs="宋体"/>
              <w:b w:val="0"/>
              <w:bCs w:val="0"/>
              <w:sz w:val="18"/>
              <w:szCs w:val="18"/>
            </w:rPr>
            <w:fldChar w:fldCharType="end"/>
          </w:r>
          <w:r>
            <w:rPr>
              <w:rFonts w:hint="eastAsia" w:ascii="宋体" w:hAnsi="宋体" w:eastAsia="宋体" w:cs="宋体"/>
              <w:b w:val="0"/>
              <w:bCs w:val="0"/>
              <w:sz w:val="18"/>
              <w:szCs w:val="18"/>
            </w:rPr>
            <w:t xml:space="preserve">               </w:t>
          </w:r>
          <w:r>
            <w:rPr>
              <w:rFonts w:hint="eastAsia" w:ascii="宋体" w:hAnsi="宋体" w:eastAsia="宋体" w:cs="宋体"/>
              <w:b w:val="0"/>
              <w:bCs w:val="0"/>
              <w:sz w:val="18"/>
              <w:szCs w:val="18"/>
              <w:lang w:val="en-US" w:eastAsia="zh-CN"/>
            </w:rPr>
            <w:t xml:space="preserve">           </w:t>
          </w:r>
          <w:r>
            <w:rPr>
              <w:rFonts w:hint="eastAsia" w:ascii="宋体" w:hAnsi="宋体" w:eastAsia="宋体" w:cs="宋体"/>
              <w:b w:val="0"/>
              <w:bCs w:val="0"/>
              <w:sz w:val="18"/>
              <w:szCs w:val="18"/>
            </w:rPr>
            <w:t xml:space="preserve"> </w:t>
          </w:r>
          <w:r>
            <w:rPr>
              <w:rFonts w:hint="eastAsia" w:ascii="宋体" w:hAnsi="宋体" w:eastAsia="宋体" w:cs="宋体"/>
              <w:b w:val="0"/>
              <w:bCs w:val="0"/>
              <w:sz w:val="18"/>
              <w:szCs w:val="18"/>
              <w:lang w:val="en-US" w:eastAsia="zh-CN"/>
            </w:rPr>
            <w:t xml:space="preserve">    </w:t>
          </w:r>
          <w:r>
            <w:rPr>
              <w:rFonts w:hint="eastAsia" w:ascii="宋体" w:hAnsi="宋体" w:eastAsia="宋体" w:cs="宋体"/>
              <w:b w:val="0"/>
              <w:bCs w:val="0"/>
              <w:sz w:val="18"/>
              <w:szCs w:val="18"/>
            </w:rPr>
            <w:t>传    真： 010-8</w:t>
          </w:r>
          <w:r>
            <w:rPr>
              <w:rFonts w:hint="eastAsia" w:ascii="宋体" w:hAnsi="宋体" w:eastAsia="宋体" w:cs="宋体"/>
              <w:b w:val="0"/>
              <w:bCs w:val="0"/>
              <w:sz w:val="18"/>
              <w:szCs w:val="18"/>
              <w:lang w:val="en-US" w:eastAsia="zh-CN"/>
            </w:rPr>
            <w:t>0</w:t>
          </w:r>
          <w:r>
            <w:rPr>
              <w:rFonts w:hint="eastAsia" w:ascii="宋体" w:hAnsi="宋体" w:eastAsia="宋体" w:cs="宋体"/>
              <w:b w:val="0"/>
              <w:bCs w:val="0"/>
              <w:sz w:val="18"/>
              <w:szCs w:val="18"/>
            </w:rPr>
            <w:t>30</w:t>
          </w:r>
          <w:r>
            <w:rPr>
              <w:rFonts w:hint="eastAsia" w:ascii="宋体" w:hAnsi="宋体" w:eastAsia="宋体" w:cs="宋体"/>
              <w:b w:val="0"/>
              <w:bCs w:val="0"/>
              <w:sz w:val="18"/>
              <w:szCs w:val="18"/>
              <w:lang w:val="en-US" w:eastAsia="zh-CN"/>
            </w:rPr>
            <w:t>8870</w:t>
          </w:r>
        </w:p>
        <w:p>
          <w:pPr>
            <w:spacing w:line="360" w:lineRule="auto"/>
            <w:ind w:left="0" w:leftChars="0" w:firstLine="0" w:firstLineChars="0"/>
            <w:rPr>
              <w:rFonts w:hint="eastAsia"/>
              <w:sz w:val="18"/>
              <w:szCs w:val="18"/>
            </w:rPr>
          </w:pPr>
          <w:r>
            <w:rPr>
              <w:rFonts w:hint="eastAsia" w:ascii="宋体" w:hAnsi="宋体" w:eastAsia="宋体" w:cs="宋体"/>
              <w:b w:val="0"/>
              <w:bCs w:val="0"/>
              <w:sz w:val="18"/>
            </w:rPr>
            <w:t xml:space="preserve">网    址： </w:t>
          </w:r>
          <w:r>
            <w:rPr>
              <w:rFonts w:hint="eastAsia" w:ascii="宋体" w:hAnsi="宋体" w:eastAsia="宋体" w:cs="宋体"/>
              <w:b w:val="0"/>
              <w:bCs w:val="0"/>
              <w:sz w:val="18"/>
            </w:rPr>
            <w:fldChar w:fldCharType="begin"/>
          </w:r>
          <w:r>
            <w:rPr>
              <w:rFonts w:hint="eastAsia" w:ascii="宋体" w:hAnsi="宋体" w:eastAsia="宋体" w:cs="宋体"/>
              <w:b w:val="0"/>
              <w:bCs w:val="0"/>
              <w:sz w:val="18"/>
            </w:rPr>
            <w:instrText xml:space="preserve"> HYPERLINK "http://www.sanhuinh.com" </w:instrText>
          </w:r>
          <w:r>
            <w:rPr>
              <w:rFonts w:hint="eastAsia" w:ascii="宋体" w:hAnsi="宋体" w:eastAsia="宋体" w:cs="宋体"/>
              <w:b w:val="0"/>
              <w:bCs w:val="0"/>
              <w:sz w:val="18"/>
            </w:rPr>
            <w:fldChar w:fldCharType="separate"/>
          </w:r>
          <w:r>
            <w:rPr>
              <w:rStyle w:val="8"/>
              <w:rFonts w:hint="eastAsia" w:ascii="宋体" w:hAnsi="宋体" w:eastAsia="宋体" w:cs="宋体"/>
              <w:b w:val="0"/>
              <w:bCs w:val="0"/>
              <w:color w:val="auto"/>
              <w:sz w:val="18"/>
            </w:rPr>
            <w:t>www.sanhuinh.com</w:t>
          </w:r>
          <w:r>
            <w:rPr>
              <w:rFonts w:hint="eastAsia" w:ascii="宋体" w:hAnsi="宋体" w:eastAsia="宋体" w:cs="宋体"/>
              <w:b w:val="0"/>
              <w:bCs w:val="0"/>
              <w:sz w:val="18"/>
            </w:rPr>
            <w:fldChar w:fldCharType="end"/>
          </w:r>
          <w:r>
            <w:rPr>
              <w:rFonts w:hint="eastAsia" w:ascii="宋体" w:hAnsi="宋体" w:eastAsia="宋体" w:cs="宋体"/>
              <w:b w:val="0"/>
              <w:bCs w:val="0"/>
              <w:sz w:val="18"/>
            </w:rPr>
            <w:t xml:space="preserve">               </w:t>
          </w:r>
          <w:r>
            <w:rPr>
              <w:rFonts w:hint="eastAsia" w:ascii="宋体" w:hAnsi="宋体" w:eastAsia="宋体" w:cs="宋体"/>
              <w:b w:val="0"/>
              <w:bCs w:val="0"/>
              <w:sz w:val="18"/>
              <w:lang w:val="en-US" w:eastAsia="zh-CN"/>
            </w:rPr>
            <w:t xml:space="preserve">                24小时</w:t>
          </w:r>
          <w:r>
            <w:rPr>
              <w:rFonts w:hint="eastAsia" w:ascii="宋体" w:hAnsi="宋体" w:eastAsia="宋体" w:cs="宋体"/>
              <w:b w:val="0"/>
              <w:bCs w:val="0"/>
              <w:sz w:val="18"/>
            </w:rPr>
            <w:t>免费客服电话：400—6</w:t>
          </w:r>
          <w:r>
            <w:rPr>
              <w:rFonts w:hint="eastAsia" w:ascii="宋体" w:hAnsi="宋体" w:eastAsia="宋体" w:cs="宋体"/>
              <w:b w:val="0"/>
              <w:bCs w:val="0"/>
              <w:sz w:val="18"/>
              <w:lang w:val="en-US" w:eastAsia="zh-CN"/>
            </w:rPr>
            <w:t>36</w:t>
          </w:r>
          <w:r>
            <w:rPr>
              <w:rFonts w:hint="eastAsia" w:ascii="宋体" w:hAnsi="宋体" w:eastAsia="宋体" w:cs="宋体"/>
              <w:b w:val="0"/>
              <w:bCs w:val="0"/>
              <w:sz w:val="18"/>
            </w:rPr>
            <w:t>--</w:t>
          </w:r>
          <w:r>
            <w:rPr>
              <w:rFonts w:hint="eastAsia" w:ascii="宋体" w:hAnsi="宋体" w:eastAsia="宋体" w:cs="宋体"/>
              <w:b w:val="0"/>
              <w:bCs w:val="0"/>
              <w:sz w:val="18"/>
              <w:lang w:val="en-US" w:eastAsia="zh-CN"/>
            </w:rPr>
            <w:t>7</w:t>
          </w:r>
          <w:r>
            <w:rPr>
              <w:rFonts w:hint="eastAsia" w:ascii="宋体" w:hAnsi="宋体" w:eastAsia="宋体" w:cs="宋体"/>
              <w:b w:val="0"/>
              <w:bCs w:val="0"/>
              <w:sz w:val="18"/>
            </w:rPr>
            <w:t>33</w:t>
          </w:r>
          <w:r>
            <w:rPr>
              <w:rFonts w:hint="eastAsia" w:ascii="宋体" w:hAnsi="宋体" w:eastAsia="宋体" w:cs="宋体"/>
              <w:b w:val="0"/>
              <w:bCs w:val="0"/>
              <w:sz w:val="18"/>
              <w:lang w:val="en-US" w:eastAsia="zh-CN"/>
            </w:rPr>
            <w:t>7</w:t>
          </w:r>
        </w:p>
      </w:tc>
    </w:tr>
  </w:tbl>
  <w:p>
    <w:pPr>
      <w:pStyle w:val="4"/>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u w:val="single"/>
      </w:rPr>
      <w:drawing>
        <wp:inline distT="0" distB="0" distL="114300" distR="114300">
          <wp:extent cx="624205" cy="570230"/>
          <wp:effectExtent l="0" t="0" r="4445" b="1270"/>
          <wp:docPr id="19" name="图片 19" descr="能环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能环logo"/>
                  <pic:cNvPicPr>
                    <a:picLocks noChangeAspect="1"/>
                  </pic:cNvPicPr>
                </pic:nvPicPr>
                <pic:blipFill>
                  <a:blip r:embed="rId1"/>
                  <a:stretch>
                    <a:fillRect/>
                  </a:stretch>
                </pic:blipFill>
                <pic:spPr>
                  <a:xfrm>
                    <a:off x="0" y="0"/>
                    <a:ext cx="624205" cy="570230"/>
                  </a:xfrm>
                  <a:prstGeom prst="rect">
                    <a:avLst/>
                  </a:prstGeom>
                  <a:noFill/>
                  <a:ln>
                    <a:noFill/>
                  </a:ln>
                </pic:spPr>
              </pic:pic>
            </a:graphicData>
          </a:graphic>
        </wp:inline>
      </w:drawing>
    </w:r>
    <w:r>
      <w:rPr>
        <w:rFonts w:hint="eastAsia" w:ascii="宋体" w:hAnsi="宋体" w:eastAsia="宋体" w:cs="宋体"/>
        <w:sz w:val="21"/>
        <w:szCs w:val="21"/>
        <w:u w:val="single"/>
        <w:lang w:eastAsia="zh-CN"/>
      </w:rPr>
      <w:t>北京圆山大酒店冷却塔更换</w:t>
    </w:r>
    <w:r>
      <w:rPr>
        <w:rFonts w:hint="eastAsia" w:ascii="宋体" w:hAnsi="宋体" w:eastAsia="宋体" w:cs="宋体"/>
        <w:sz w:val="21"/>
        <w:szCs w:val="21"/>
        <w:u w:val="single"/>
        <w:lang w:val="en-US" w:eastAsia="zh-CN"/>
      </w:rPr>
      <w:t>方案                     三汇能环    服务冷暖</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eastAsiaTheme="minorEastAsia"/>
        <w:lang w:val="en-US" w:eastAsia="zh-CN"/>
      </w:rPr>
    </w:pPr>
    <w:r>
      <w:rPr>
        <w:u w:val="single"/>
      </w:rPr>
      <w:drawing>
        <wp:inline distT="0" distB="0" distL="114300" distR="114300">
          <wp:extent cx="624205" cy="570230"/>
          <wp:effectExtent l="0" t="0" r="4445" b="1270"/>
          <wp:docPr id="1" name="图片 1" descr="能环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能环logo"/>
                  <pic:cNvPicPr>
                    <a:picLocks noChangeAspect="1"/>
                  </pic:cNvPicPr>
                </pic:nvPicPr>
                <pic:blipFill>
                  <a:blip r:embed="rId1"/>
                  <a:stretch>
                    <a:fillRect/>
                  </a:stretch>
                </pic:blipFill>
                <pic:spPr>
                  <a:xfrm>
                    <a:off x="0" y="0"/>
                    <a:ext cx="624205" cy="570230"/>
                  </a:xfrm>
                  <a:prstGeom prst="rect">
                    <a:avLst/>
                  </a:prstGeom>
                  <a:noFill/>
                  <a:ln>
                    <a:noFill/>
                  </a:ln>
                </pic:spPr>
              </pic:pic>
            </a:graphicData>
          </a:graphic>
        </wp:inline>
      </w:drawing>
    </w:r>
    <w:r>
      <w:rPr>
        <w:rFonts w:hint="eastAsia" w:ascii="宋体" w:hAnsi="宋体" w:eastAsia="宋体" w:cs="宋体"/>
        <w:sz w:val="21"/>
        <w:szCs w:val="21"/>
        <w:u w:val="single"/>
        <w:lang w:eastAsia="zh-CN"/>
      </w:rPr>
      <w:t>多人行环球货仓（次渠店）直燃机安装</w:t>
    </w:r>
    <w:r>
      <w:rPr>
        <w:rFonts w:hint="eastAsia" w:ascii="宋体" w:hAnsi="宋体" w:eastAsia="宋体" w:cs="宋体"/>
        <w:sz w:val="21"/>
        <w:szCs w:val="21"/>
        <w:u w:val="single"/>
        <w:lang w:val="en-US" w:eastAsia="zh-CN"/>
      </w:rPr>
      <w:t>方案           三汇能环    服务冷暖</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0BE587"/>
    <w:multiLevelType w:val="singleLevel"/>
    <w:tmpl w:val="8E0BE587"/>
    <w:lvl w:ilvl="0" w:tentative="0">
      <w:start w:val="1"/>
      <w:numFmt w:val="decimal"/>
      <w:suff w:val="nothing"/>
      <w:lvlText w:val="%1、"/>
      <w:lvlJc w:val="left"/>
    </w:lvl>
  </w:abstractNum>
  <w:abstractNum w:abstractNumId="1">
    <w:nsid w:val="B158DB4A"/>
    <w:multiLevelType w:val="singleLevel"/>
    <w:tmpl w:val="B158DB4A"/>
    <w:lvl w:ilvl="0" w:tentative="0">
      <w:start w:val="2"/>
      <w:numFmt w:val="decimal"/>
      <w:lvlText w:val="%1."/>
      <w:lvlJc w:val="left"/>
      <w:pPr>
        <w:tabs>
          <w:tab w:val="left" w:pos="312"/>
        </w:tabs>
      </w:pPr>
    </w:lvl>
  </w:abstractNum>
  <w:abstractNum w:abstractNumId="2">
    <w:nsid w:val="B734225D"/>
    <w:multiLevelType w:val="singleLevel"/>
    <w:tmpl w:val="B734225D"/>
    <w:lvl w:ilvl="0" w:tentative="0">
      <w:start w:val="1"/>
      <w:numFmt w:val="chineseCounting"/>
      <w:suff w:val="nothing"/>
      <w:lvlText w:val="%1、"/>
      <w:lvlJc w:val="left"/>
      <w:rPr>
        <w:rFonts w:hint="eastAsia"/>
      </w:rPr>
    </w:lvl>
  </w:abstractNum>
  <w:abstractNum w:abstractNumId="3">
    <w:nsid w:val="3727124C"/>
    <w:multiLevelType w:val="multilevel"/>
    <w:tmpl w:val="3727124C"/>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lNTExMWQyMmVmZTUzZWVlN2IzNTJhYzhhMWMxMGMifQ=="/>
  </w:docVars>
  <w:rsids>
    <w:rsidRoot w:val="00000000"/>
    <w:rsid w:val="0798688D"/>
    <w:rsid w:val="13E10A4D"/>
    <w:rsid w:val="481A2C34"/>
    <w:rsid w:val="4AE213FD"/>
    <w:rsid w:val="7CFE05F0"/>
    <w:rsid w:val="7D9E53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spacing w:before="120" w:after="120"/>
      <w:outlineLvl w:val="0"/>
    </w:pPr>
    <w:rPr>
      <w:b/>
      <w:bCs/>
      <w:kern w:val="44"/>
      <w:sz w:val="32"/>
      <w:szCs w:val="44"/>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customStyle="1" w:styleId="2">
    <w:name w:val="TOC1"/>
    <w:basedOn w:val="1"/>
    <w:next w:val="1"/>
    <w:semiHidden/>
    <w:qFormat/>
    <w:uiPriority w:val="0"/>
    <w:pPr>
      <w:jc w:val="both"/>
      <w:textAlignment w:val="baseline"/>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Hyperlink"/>
    <w:basedOn w:val="7"/>
    <w:unhideWhenUsed/>
    <w:qFormat/>
    <w:uiPriority w:val="99"/>
    <w:rPr>
      <w:color w:val="0563C1" w:themeColor="hyperlink"/>
      <w:u w:val="single"/>
      <w14:textFill>
        <w14:solidFill>
          <w14:schemeClr w14:val="hlink"/>
        </w14:solidFill>
      </w14:textFill>
    </w:rPr>
  </w:style>
  <w:style w:type="character" w:customStyle="1" w:styleId="9">
    <w:name w:val="font51"/>
    <w:basedOn w:val="7"/>
    <w:qFormat/>
    <w:uiPriority w:val="0"/>
    <w:rPr>
      <w:rFonts w:hint="eastAsia" w:ascii="宋体" w:hAnsi="宋体" w:eastAsia="宋体" w:cs="宋体"/>
      <w:color w:val="000000"/>
      <w:sz w:val="24"/>
      <w:szCs w:val="24"/>
      <w:u w:val="none"/>
    </w:rPr>
  </w:style>
  <w:style w:type="character" w:customStyle="1" w:styleId="10">
    <w:name w:val="font11"/>
    <w:basedOn w:val="7"/>
    <w:qFormat/>
    <w:uiPriority w:val="0"/>
    <w:rPr>
      <w:rFonts w:hint="eastAsia" w:ascii="宋体" w:hAnsi="宋体" w:eastAsia="宋体" w:cs="宋体"/>
      <w:color w:val="000000"/>
      <w:sz w:val="24"/>
      <w:szCs w:val="24"/>
      <w:u w:val="none"/>
      <w:vertAlign w:val="superscript"/>
    </w:rPr>
  </w:style>
  <w:style w:type="character" w:customStyle="1" w:styleId="11">
    <w:name w:val="font31"/>
    <w:basedOn w:val="7"/>
    <w:qFormat/>
    <w:uiPriority w:val="0"/>
    <w:rPr>
      <w:rFonts w:hint="eastAsia" w:ascii="宋体" w:hAnsi="宋体" w:eastAsia="宋体" w:cs="宋体"/>
      <w:color w:val="000000"/>
      <w:sz w:val="24"/>
      <w:szCs w:val="24"/>
      <w:u w:val="none"/>
    </w:rPr>
  </w:style>
  <w:style w:type="character" w:customStyle="1" w:styleId="12">
    <w:name w:val="font01"/>
    <w:basedOn w:val="7"/>
    <w:qFormat/>
    <w:uiPriority w:val="0"/>
    <w:rPr>
      <w:rFonts w:hint="eastAsia" w:ascii="宋体" w:hAnsi="宋体" w:eastAsia="宋体" w:cs="宋体"/>
      <w:color w:val="000000"/>
      <w:sz w:val="24"/>
      <w:szCs w:val="24"/>
      <w:u w:val="none"/>
      <w:vertAlign w:val="superscript"/>
    </w:rPr>
  </w:style>
  <w:style w:type="character" w:customStyle="1" w:styleId="13">
    <w:name w:val="font81"/>
    <w:basedOn w:val="7"/>
    <w:qFormat/>
    <w:uiPriority w:val="0"/>
    <w:rPr>
      <w:rFonts w:hint="eastAsia" w:ascii="宋体" w:hAnsi="宋体" w:eastAsia="宋体" w:cs="宋体"/>
      <w:color w:val="000000"/>
      <w:sz w:val="24"/>
      <w:szCs w:val="24"/>
      <w:u w:val="none"/>
      <w:vertAlign w:val="subscript"/>
    </w:rPr>
  </w:style>
  <w:style w:type="paragraph" w:customStyle="1" w:styleId="14">
    <w:name w:val="text"/>
    <w:basedOn w:val="1"/>
    <w:qFormat/>
    <w:uiPriority w:val="0"/>
    <w:pPr>
      <w:widowControl/>
      <w:spacing w:after="120"/>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2104</Words>
  <Characters>2614</Characters>
  <Lines>0</Lines>
  <Paragraphs>0</Paragraphs>
  <TotalTime>22</TotalTime>
  <ScaleCrop>false</ScaleCrop>
  <LinksUpToDate>false</LinksUpToDate>
  <CharactersWithSpaces>3660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2023-07-25T03:49:00Z</dcterms:created>
  <dc:creator>Administrator</dc:creator>
  <cp:lastModifiedBy>三汇能环科技WPS</cp:lastModifiedBy>
  <dcterms:modified xsi:type="dcterms:W3CDTF">2023-10-13T13:12:57Z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031D4A7EEAA7404F8F72B5ADF0335EF0_13</vt:lpwstr>
  </property>
</Properties>
</file>