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常建林魏爱兵处罚公告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2022年3月6日中午，公司销售部魏爱兵与财务部常建林因借款报销与工资发放事宜，在微信“三汇全员群”发生口角，双方互不相让，各执一词，魏爱兵多次通过语音方式爆粗口，对常建林进行辱骂。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魏爱兵、常建林的吵架事件前后持续了两个多小时，共计发了近百条信息，被公司全体员工围观，性质极为恶劣，影响极坏，为严肃纪律，以儆效尤，经公司研究决定对本次事件做如下处理：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常建林不能妥善处理工作中的矛盾，作为公司中层管理人员，未能及时终止冲突，缩小影响范围，决定给予通报批评、记过一次处理。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魏爱兵不能妥善处理工作中的矛盾，争执中多次爆粗口对同事进行辱骂，依据《员工手册》第五章/第二节/第13条/第5款和第19款规定：语言攻击同事在公司层面造成恶劣影响、过激言行造成不良影响者，处罚措施为开除。依据《员工手册》第五章/第二节/第9条和《劳动合同法》第39条第2款：魏爱兵的行为属于严重违反公司制度，依法解除劳动合同，请最迟于2022年3月11日15：30前，到人力资源部办理劳动合同终止与工作交接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本决定自2022年3月7日生效。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2022年3月7日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 - 副本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 - 副本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BCB6"/>
    <w:multiLevelType w:val="singleLevel"/>
    <w:tmpl w:val="B273BCB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3A13"/>
    <w:rsid w:val="17797B1C"/>
    <w:rsid w:val="18144B7C"/>
    <w:rsid w:val="1C5A3AC8"/>
    <w:rsid w:val="1DB9657E"/>
    <w:rsid w:val="1F6E4A89"/>
    <w:rsid w:val="2CF90E1F"/>
    <w:rsid w:val="30D304CF"/>
    <w:rsid w:val="336D4B08"/>
    <w:rsid w:val="37375D11"/>
    <w:rsid w:val="3E000A25"/>
    <w:rsid w:val="4C967EB2"/>
    <w:rsid w:val="60D17122"/>
    <w:rsid w:val="62647C68"/>
    <w:rsid w:val="6C727CFD"/>
    <w:rsid w:val="6D4655AB"/>
    <w:rsid w:val="7417716C"/>
    <w:rsid w:val="756E3266"/>
    <w:rsid w:val="77DC11C5"/>
    <w:rsid w:val="78EC2E1F"/>
    <w:rsid w:val="7C975210"/>
    <w:rsid w:val="7FB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2022-03-07T02:15:00Z</dcterms:created>
  <dc:creator>86186</dc:creator>
  <cp:lastModifiedBy>孙方涛</cp:lastModifiedBy>
  <cp:lastPrinted>2022-03-07T07:29:57Z</cp:lastPrinted>
  <dcterms:modified xsi:type="dcterms:W3CDTF">2022-03-07T07:32:00Z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E369162825E44C38991F238F526DBA11</vt:lpwstr>
  </property>
</Properties>
</file>