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2610" w:hanging="2610" w:hangingChars="500"/>
        <w:jc w:val="both"/>
        <w:rPr>
          <w:rFonts w:hint="eastAsia" w:ascii="黑体" w:hAnsi="黑体" w:eastAsia="黑体"/>
          <w:b/>
          <w:color w:val="000000" w:themeColor="text1"/>
          <w:sz w:val="52"/>
          <w:szCs w:val="52"/>
          <w14:textFill>
            <w14:solidFill>
              <w14:schemeClr w14:val="tx1"/>
            </w14:solidFill>
          </w14:textFill>
        </w:rPr>
      </w:pPr>
    </w:p>
    <w:p>
      <w:pPr>
        <w:spacing w:line="480" w:lineRule="auto"/>
        <w:ind w:left="2610" w:hanging="2610" w:hangingChars="500"/>
        <w:jc w:val="both"/>
        <w:rPr>
          <w:rFonts w:hint="eastAsia" w:ascii="黑体" w:hAnsi="黑体" w:eastAsia="黑体"/>
          <w:b/>
          <w:color w:val="000000" w:themeColor="text1"/>
          <w:sz w:val="52"/>
          <w:szCs w:val="52"/>
          <w14:textFill>
            <w14:solidFill>
              <w14:schemeClr w14:val="tx1"/>
            </w14:solidFill>
          </w14:textFill>
        </w:rPr>
      </w:pPr>
    </w:p>
    <w:p>
      <w:pPr>
        <w:spacing w:line="480" w:lineRule="auto"/>
        <w:ind w:left="2610" w:hanging="2610" w:hangingChars="500"/>
        <w:jc w:val="both"/>
        <w:rPr>
          <w:rFonts w:ascii="黑体" w:hAnsi="黑体" w:eastAsia="黑体"/>
          <w:b/>
          <w:color w:val="000000" w:themeColor="text1"/>
          <w:sz w:val="52"/>
          <w:szCs w:val="52"/>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w:t>
      </w:r>
      <w:r>
        <w:rPr>
          <w:rFonts w:hint="eastAsia" w:ascii="黑体" w:hAnsi="黑体" w:eastAsia="黑体"/>
          <w:b/>
          <w:color w:val="000000" w:themeColor="text1"/>
          <w:sz w:val="52"/>
          <w:szCs w:val="52"/>
          <w:lang w:val="en-US" w:eastAsia="zh-CN"/>
          <w14:textFill>
            <w14:solidFill>
              <w14:schemeClr w14:val="tx1"/>
            </w14:solidFill>
          </w14:textFill>
        </w:rPr>
        <w:t>北京乐多港</w:t>
      </w:r>
      <w:r>
        <w:rPr>
          <w:rFonts w:hint="eastAsia" w:ascii="黑体" w:hAnsi="黑体" w:eastAsia="黑体"/>
          <w:b/>
          <w:color w:val="000000" w:themeColor="text1"/>
          <w:sz w:val="52"/>
          <w:szCs w:val="52"/>
          <w14:textFill>
            <w14:solidFill>
              <w14:schemeClr w14:val="tx1"/>
            </w14:solidFill>
          </w14:textFill>
        </w:rPr>
        <w:t>】万达广场【</w:t>
      </w:r>
      <w:r>
        <w:rPr>
          <w:rFonts w:hint="eastAsia" w:ascii="黑体" w:hAnsi="黑体" w:eastAsia="黑体"/>
          <w:b/>
          <w:color w:val="000000" w:themeColor="text1"/>
          <w:sz w:val="52"/>
          <w:szCs w:val="52"/>
          <w:lang w:val="en-US" w:eastAsia="zh-CN"/>
          <w14:textFill>
            <w14:solidFill>
              <w14:schemeClr w14:val="tx1"/>
            </w14:solidFill>
          </w14:textFill>
        </w:rPr>
        <w:t>直燃机  维修</w:t>
      </w:r>
      <w:r>
        <w:rPr>
          <w:rFonts w:hint="eastAsia" w:ascii="黑体" w:hAnsi="黑体" w:eastAsia="黑体"/>
          <w:b/>
          <w:color w:val="000000" w:themeColor="text1"/>
          <w:sz w:val="52"/>
          <w:szCs w:val="52"/>
          <w14:textFill>
            <w14:solidFill>
              <w14:schemeClr w14:val="tx1"/>
            </w14:solidFill>
          </w14:textFill>
        </w:rPr>
        <w:t>】工程</w:t>
      </w:r>
    </w:p>
    <w:p>
      <w:pPr>
        <w:spacing w:line="480" w:lineRule="auto"/>
        <w:jc w:val="center"/>
        <w:rPr>
          <w:rFonts w:ascii="黑体" w:hAnsi="黑体" w:eastAsia="黑体"/>
          <w:b/>
          <w:color w:val="000000" w:themeColor="text1"/>
          <w:sz w:val="52"/>
          <w:szCs w:val="52"/>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招 标 文 件</w:t>
      </w: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w:t>
      </w:r>
      <w:r>
        <w:rPr>
          <w:rFonts w:hint="eastAsia" w:ascii="宋体" w:hAnsi="宋体"/>
          <w:b/>
          <w:sz w:val="30"/>
          <w:szCs w:val="30"/>
        </w:rPr>
        <w:t>北京昌乐万达广场商业运营管理有限公司</w:t>
      </w:r>
      <w:r>
        <w:rPr>
          <w:rFonts w:hint="eastAsia" w:ascii="宋体" w:hAnsi="宋体"/>
          <w:b/>
          <w:color w:val="000000" w:themeColor="text1"/>
          <w:sz w:val="30"/>
          <w:szCs w:val="30"/>
          <w14:textFill>
            <w14:solidFill>
              <w14:schemeClr w14:val="tx1"/>
            </w14:solidFill>
          </w14:textFill>
        </w:rPr>
        <w:t>】</w:t>
      </w:r>
    </w:p>
    <w:p>
      <w:pPr>
        <w:jc w:val="center"/>
        <w:rPr>
          <w:rFonts w:ascii="宋体" w:hAnsi="宋体"/>
          <w:b/>
          <w:color w:val="000000" w:themeColor="text1"/>
          <w:sz w:val="36"/>
          <w:szCs w:val="36"/>
          <w14:textFill>
            <w14:solidFill>
              <w14:schemeClr w14:val="tx1"/>
            </w14:solidFill>
          </w14:textFill>
        </w:rPr>
      </w:pPr>
    </w:p>
    <w:p>
      <w:pPr>
        <w:snapToGrid w:val="0"/>
        <w:spacing w:line="360" w:lineRule="auto"/>
        <w:jc w:val="center"/>
        <w:rPr>
          <w:rFonts w:ascii="宋体" w:hAnsi="宋体"/>
          <w:b/>
          <w:color w:val="000000" w:themeColor="text1"/>
          <w:sz w:val="36"/>
          <w:szCs w:val="36"/>
          <w14:textFill>
            <w14:solidFill>
              <w14:schemeClr w14:val="tx1"/>
            </w14:solidFill>
          </w14:textFill>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b/>
          <w:color w:val="000000" w:themeColor="text1"/>
          <w:sz w:val="36"/>
          <w:szCs w:val="36"/>
          <w14:textFill>
            <w14:solidFill>
              <w14:schemeClr w14:val="tx1"/>
            </w14:solidFill>
          </w14:textFill>
        </w:rPr>
        <w:t>【</w:t>
      </w:r>
      <w:r>
        <w:rPr>
          <w:rFonts w:hint="eastAsia" w:ascii="宋体" w:hAnsi="宋体"/>
          <w:b/>
          <w:color w:val="000000" w:themeColor="text1"/>
          <w:sz w:val="36"/>
          <w:szCs w:val="36"/>
          <w:lang w:val="en-US" w:eastAsia="zh-CN"/>
          <w14:textFill>
            <w14:solidFill>
              <w14:schemeClr w14:val="tx1"/>
            </w14:solidFill>
          </w14:textFill>
        </w:rPr>
        <w:t>2022</w:t>
      </w:r>
      <w:r>
        <w:rPr>
          <w:rFonts w:hint="eastAsia" w:ascii="宋体" w:hAnsi="宋体"/>
          <w:b/>
          <w:color w:val="000000" w:themeColor="text1"/>
          <w:sz w:val="36"/>
          <w:szCs w:val="36"/>
          <w14:textFill>
            <w14:solidFill>
              <w14:schemeClr w14:val="tx1"/>
            </w14:solidFill>
          </w14:textFill>
        </w:rPr>
        <w:t>】年【</w:t>
      </w:r>
      <w:r>
        <w:rPr>
          <w:rFonts w:hint="eastAsia" w:ascii="宋体" w:hAnsi="宋体"/>
          <w:b/>
          <w:color w:val="000000" w:themeColor="text1"/>
          <w:sz w:val="36"/>
          <w:szCs w:val="36"/>
          <w:lang w:val="en-US" w:eastAsia="zh-CN"/>
          <w14:textFill>
            <w14:solidFill>
              <w14:schemeClr w14:val="tx1"/>
            </w14:solidFill>
          </w14:textFill>
        </w:rPr>
        <w:t>3</w:t>
      </w:r>
      <w:r>
        <w:rPr>
          <w:rFonts w:hint="eastAsia" w:ascii="宋体" w:hAnsi="宋体"/>
          <w:b/>
          <w:color w:val="000000" w:themeColor="text1"/>
          <w:sz w:val="36"/>
          <w:szCs w:val="36"/>
          <w14:textFill>
            <w14:solidFill>
              <w14:schemeClr w14:val="tx1"/>
            </w14:solidFill>
          </w14:textFill>
        </w:rPr>
        <w:t>】月【</w:t>
      </w:r>
      <w:r>
        <w:rPr>
          <w:rFonts w:hint="eastAsia" w:ascii="宋体" w:hAnsi="宋体"/>
          <w:b/>
          <w:color w:val="000000" w:themeColor="text1"/>
          <w:sz w:val="36"/>
          <w:szCs w:val="36"/>
          <w:lang w:val="en-US" w:eastAsia="zh-CN"/>
          <w14:textFill>
            <w14:solidFill>
              <w14:schemeClr w14:val="tx1"/>
            </w14:solidFill>
          </w14:textFill>
        </w:rPr>
        <w:t>17</w:t>
      </w:r>
      <w:r>
        <w:rPr>
          <w:rFonts w:hint="eastAsia" w:ascii="宋体" w:hAnsi="宋体"/>
          <w:b/>
          <w:color w:val="000000" w:themeColor="text1"/>
          <w:sz w:val="36"/>
          <w:szCs w:val="36"/>
          <w14:textFill>
            <w14:solidFill>
              <w14:schemeClr w14:val="tx1"/>
            </w14:solidFill>
          </w14:textFill>
        </w:rPr>
        <w:t>】日</w:t>
      </w:r>
    </w:p>
    <w:p>
      <w:pPr>
        <w:spacing w:line="460" w:lineRule="exact"/>
        <w:jc w:val="center"/>
        <w:rPr>
          <w:rFonts w:ascii="黑体" w:hAnsi="黑体" w:eastAsia="黑体"/>
          <w:b/>
          <w:color w:val="000000" w:themeColor="text1"/>
          <w:sz w:val="32"/>
          <w14:textFill>
            <w14:solidFill>
              <w14:schemeClr w14:val="tx1"/>
            </w14:solidFill>
          </w14:textFill>
        </w:rPr>
      </w:pPr>
    </w:p>
    <w:p>
      <w:pPr>
        <w:spacing w:line="460" w:lineRule="exact"/>
        <w:jc w:val="center"/>
        <w:rPr>
          <w:rFonts w:ascii="等线" w:hAnsi="等线" w:eastAsia="等线"/>
          <w:b/>
          <w:color w:val="000000" w:themeColor="text1"/>
          <w:sz w:val="32"/>
          <w14:textFill>
            <w14:solidFill>
              <w14:schemeClr w14:val="tx1"/>
            </w14:solidFill>
          </w14:textFill>
        </w:rPr>
      </w:pPr>
    </w:p>
    <w:sdt>
      <w:sdtPr>
        <w:rPr>
          <w:rFonts w:ascii="Times New Roman" w:hAnsi="Times New Roman" w:eastAsia="宋体" w:cs="Times New Roman"/>
          <w:color w:val="000000" w:themeColor="text1"/>
          <w:kern w:val="2"/>
          <w:sz w:val="21"/>
          <w:szCs w:val="20"/>
          <w:lang w:val="zh-CN"/>
          <w14:textFill>
            <w14:solidFill>
              <w14:schemeClr w14:val="tx1"/>
            </w14:solidFill>
          </w14:textFill>
        </w:rPr>
        <w:id w:val="-929342276"/>
        <w:docPartObj>
          <w:docPartGallery w:val="Table of Contents"/>
          <w:docPartUnique/>
        </w:docPartObj>
      </w:sdtPr>
      <w:sdtEndPr>
        <w:rPr>
          <w:rFonts w:ascii="Times New Roman" w:hAnsi="Times New Roman" w:eastAsia="宋体" w:cs="Times New Roman"/>
          <w:b/>
          <w:bCs/>
          <w:color w:val="000000" w:themeColor="text1"/>
          <w:kern w:val="2"/>
          <w:sz w:val="21"/>
          <w:szCs w:val="20"/>
          <w:lang w:val="zh-CN"/>
          <w14:textFill>
            <w14:solidFill>
              <w14:schemeClr w14:val="tx1"/>
            </w14:solidFill>
          </w14:textFill>
        </w:rPr>
      </w:sdtEndPr>
      <w:sdtContent>
        <w:p>
          <w:pPr>
            <w:pStyle w:val="36"/>
            <w:jc w:val="center"/>
            <w:rPr>
              <w:rFonts w:ascii="等线" w:hAnsi="等线" w:eastAsia="等线"/>
              <w:b/>
              <w:bCs/>
              <w:color w:val="000000" w:themeColor="text1"/>
              <w14:textFill>
                <w14:solidFill>
                  <w14:schemeClr w14:val="tx1"/>
                </w14:solidFill>
              </w14:textFill>
            </w:rPr>
          </w:pPr>
          <w:r>
            <w:rPr>
              <w:rFonts w:ascii="等线" w:hAnsi="等线" w:eastAsia="等线"/>
              <w:b/>
              <w:bCs/>
              <w:color w:val="000000" w:themeColor="text1"/>
              <w:lang w:val="zh-CN"/>
              <w14:textFill>
                <w14:solidFill>
                  <w14:schemeClr w14:val="tx1"/>
                </w14:solidFill>
              </w14:textFill>
            </w:rPr>
            <w:t>目</w:t>
          </w:r>
          <w:r>
            <w:rPr>
              <w:rFonts w:hint="eastAsia" w:ascii="等线" w:hAnsi="等线" w:eastAsia="等线"/>
              <w:b/>
              <w:bCs/>
              <w:color w:val="000000" w:themeColor="text1"/>
              <w:lang w:val="zh-CN"/>
              <w14:textFill>
                <w14:solidFill>
                  <w14:schemeClr w14:val="tx1"/>
                </w14:solidFill>
              </w14:textFill>
            </w:rPr>
            <w:t xml:space="preserve"> </w:t>
          </w:r>
          <w:r>
            <w:rPr>
              <w:rFonts w:ascii="等线" w:hAnsi="等线" w:eastAsia="等线"/>
              <w:b/>
              <w:bCs/>
              <w:color w:val="000000" w:themeColor="text1"/>
              <w:lang w:val="zh-CN"/>
              <w14:textFill>
                <w14:solidFill>
                  <w14:schemeClr w14:val="tx1"/>
                </w14:solidFill>
              </w14:textFill>
            </w:rPr>
            <w:t xml:space="preserve">   录</w:t>
          </w:r>
        </w:p>
        <w:p>
          <w:pPr>
            <w:pStyle w:val="12"/>
            <w:tabs>
              <w:tab w:val="right" w:leader="dot" w:pos="8296"/>
            </w:tabs>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"_Toc62741696" </w:instrText>
          </w:r>
          <w:r>
            <w:fldChar w:fldCharType="separate"/>
          </w:r>
          <w:r>
            <w:rPr>
              <w:rStyle w:val="19"/>
              <w:rFonts w:ascii="黑体" w:hAnsi="黑体" w:eastAsia="黑体"/>
              <w:color w:val="000000" w:themeColor="text1"/>
              <w14:textFill>
                <w14:solidFill>
                  <w14:schemeClr w14:val="tx1"/>
                </w14:solidFill>
              </w14:textFill>
            </w:rPr>
            <w:t>第一部分  投标须知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_Toc62741696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"_Toc62741697" </w:instrText>
          </w:r>
          <w:r>
            <w:fldChar w:fldCharType="separate"/>
          </w:r>
          <w:r>
            <w:rPr>
              <w:rStyle w:val="19"/>
              <w:rFonts w:ascii="黑体" w:hAnsi="黑体" w:eastAsia="黑体" w:cs="黑体"/>
              <w:color w:val="000000" w:themeColor="text1"/>
              <w14:textFill>
                <w14:solidFill>
                  <w14:schemeClr w14:val="tx1"/>
                </w14:solidFill>
              </w14:textFill>
            </w:rPr>
            <w:t>第一章 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_Toc62741697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"_Toc62741698" </w:instrText>
          </w:r>
          <w:r>
            <w:fldChar w:fldCharType="separate"/>
          </w:r>
          <w:r>
            <w:rPr>
              <w:rStyle w:val="19"/>
              <w:rFonts w:ascii="黑体" w:hAnsi="黑体" w:eastAsia="黑体" w:cs="黑体"/>
              <w:color w:val="000000" w:themeColor="text1"/>
              <w14:textFill>
                <w14:solidFill>
                  <w14:schemeClr w14:val="tx1"/>
                </w14:solidFill>
              </w14:textFill>
            </w:rPr>
            <w:t>第二章 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_Toc62741698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"_Toc62741699" </w:instrText>
          </w:r>
          <w:r>
            <w:fldChar w:fldCharType="separate"/>
          </w:r>
          <w:r>
            <w:rPr>
              <w:rStyle w:val="19"/>
              <w:rFonts w:ascii="黑体" w:hAnsi="黑体" w:eastAsia="黑体" w:cs="黑体"/>
              <w:color w:val="000000" w:themeColor="text1"/>
              <w14:textFill>
                <w14:solidFill>
                  <w14:schemeClr w14:val="tx1"/>
                </w14:solidFill>
              </w14:textFill>
            </w:rPr>
            <w:t>第三章 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_Toc62741699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"_Toc62741700" </w:instrText>
          </w:r>
          <w:r>
            <w:fldChar w:fldCharType="separate"/>
          </w:r>
          <w:r>
            <w:rPr>
              <w:rStyle w:val="19"/>
              <w:rFonts w:ascii="黑体" w:hAnsi="黑体" w:eastAsia="黑体" w:cs="黑体"/>
              <w:color w:val="000000" w:themeColor="text1"/>
              <w14:textFill>
                <w14:solidFill>
                  <w14:schemeClr w14:val="tx1"/>
                </w14:solidFill>
              </w14:textFill>
            </w:rPr>
            <w:t>第四章 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"_Toc62741701" </w:instrText>
          </w:r>
          <w:r>
            <w:fldChar w:fldCharType="separate"/>
          </w:r>
          <w:r>
            <w:rPr>
              <w:rStyle w:val="19"/>
              <w:rFonts w:ascii="黑体" w:hAnsi="黑体" w:eastAsia="黑体" w:cs="黑体"/>
              <w:color w:val="000000" w:themeColor="text1"/>
              <w14:textFill>
                <w14:solidFill>
                  <w14:schemeClr w14:val="tx1"/>
                </w14:solidFill>
              </w14:textFill>
            </w:rPr>
            <w:t>第五章 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"_Toc62741702" </w:instrText>
          </w:r>
          <w:r>
            <w:fldChar w:fldCharType="separate"/>
          </w:r>
          <w:r>
            <w:rPr>
              <w:rStyle w:val="19"/>
              <w:rFonts w:ascii="黑体" w:hAnsi="黑体" w:eastAsia="黑体" w:cs="黑体"/>
              <w:color w:val="000000" w:themeColor="text1"/>
              <w14:textFill>
                <w14:solidFill>
                  <w14:schemeClr w14:val="tx1"/>
                </w14:solidFill>
              </w14:textFill>
            </w:rPr>
            <w:t>第六章 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"_Toc62741703" </w:instrText>
          </w:r>
          <w:r>
            <w:fldChar w:fldCharType="separate"/>
          </w:r>
          <w:r>
            <w:rPr>
              <w:rStyle w:val="19"/>
              <w:rFonts w:ascii="黑体" w:hAnsi="黑体" w:eastAsia="黑体"/>
              <w:color w:val="000000" w:themeColor="text1"/>
              <w14:textFill>
                <w14:solidFill>
                  <w14:schemeClr w14:val="tx1"/>
                </w14:solidFill>
              </w14:textFill>
            </w:rPr>
            <w:t>第二部分  工程规范和技术要求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"_Toc62741704" </w:instrText>
          </w:r>
          <w:r>
            <w:fldChar w:fldCharType="separate"/>
          </w:r>
          <w:r>
            <w:rPr>
              <w:rStyle w:val="19"/>
              <w:rFonts w:ascii="黑体" w:hAnsi="黑体" w:eastAsia="黑体"/>
              <w:b/>
              <w:color w:val="000000" w:themeColor="text1"/>
              <w14:textFill>
                <w14:solidFill>
                  <w14:schemeClr w14:val="tx1"/>
                </w14:solidFill>
              </w14:textFill>
            </w:rPr>
            <w:t>第三部分  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"_Toc62741705" </w:instrText>
          </w:r>
          <w:r>
            <w:fldChar w:fldCharType="separate"/>
          </w:r>
          <w:r>
            <w:rPr>
              <w:rStyle w:val="19"/>
              <w:rFonts w:ascii="宋体" w:hAnsi="宋体"/>
              <w:color w:val="000000" w:themeColor="text1"/>
              <w14:textFill>
                <w14:solidFill>
                  <w14:schemeClr w14:val="tx1"/>
                </w14:solidFill>
              </w14:textFill>
            </w:rPr>
            <w:t>一、</w:t>
          </w:r>
          <w:r>
            <w:rPr>
              <w:rStyle w:val="19"/>
              <w:rFonts w:ascii="黑体" w:hAnsi="黑体" w:eastAsia="黑体"/>
              <w:color w:val="000000" w:themeColor="text1"/>
              <w14:textFill>
                <w14:solidFill>
                  <w14:schemeClr w14:val="tx1"/>
                </w14:solidFill>
              </w14:textFill>
            </w:rPr>
            <w:t>投标文件签署授权委托书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"_Toc62741706" </w:instrText>
          </w:r>
          <w:r>
            <w:fldChar w:fldCharType="separate"/>
          </w:r>
          <w:r>
            <w:rPr>
              <w:rStyle w:val="19"/>
              <w:rFonts w:ascii="黑体" w:hAnsi="黑体" w:eastAsia="黑体"/>
              <w:color w:val="000000" w:themeColor="text1"/>
              <w14:textFill>
                <w14:solidFill>
                  <w14:schemeClr w14:val="tx1"/>
                </w14:solidFill>
              </w14:textFill>
            </w:rPr>
            <w:t>二、投标函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"_Toc62741707" </w:instrText>
          </w:r>
          <w:r>
            <w:fldChar w:fldCharType="separate"/>
          </w:r>
          <w:r>
            <w:rPr>
              <w:rStyle w:val="19"/>
              <w:rFonts w:ascii="黑体" w:hAnsi="黑体" w:eastAsia="黑体"/>
              <w:color w:val="000000" w:themeColor="text1"/>
              <w14:textFill>
                <w14:solidFill>
                  <w14:schemeClr w14:val="tx1"/>
                </w14:solidFill>
              </w14:textFill>
            </w:rPr>
            <w:t>三、报价表格组成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"_Toc62741708" </w:instrText>
          </w:r>
          <w:r>
            <w:fldChar w:fldCharType="separate"/>
          </w:r>
          <w:r>
            <w:rPr>
              <w:rStyle w:val="19"/>
              <w:rFonts w:ascii="黑体" w:hAnsi="黑体" w:eastAsia="黑体"/>
              <w:color w:val="000000" w:themeColor="text1"/>
              <w14:textFill>
                <w14:solidFill>
                  <w14:schemeClr w14:val="tx1"/>
                </w14:solidFill>
              </w14:textFill>
            </w:rPr>
            <w:t>四、拟投入项目管理班子主要成员履历表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"_Toc62741709" </w:instrText>
          </w:r>
          <w:r>
            <w:fldChar w:fldCharType="separate"/>
          </w:r>
          <w:r>
            <w:rPr>
              <w:rStyle w:val="19"/>
              <w:rFonts w:ascii="黑体" w:hAnsi="黑体" w:eastAsia="黑体"/>
              <w:color w:val="000000" w:themeColor="text1"/>
              <w14:textFill>
                <w14:solidFill>
                  <w14:schemeClr w14:val="tx1"/>
                </w14:solidFill>
              </w14:textFill>
            </w:rPr>
            <w:t>五、供方廉洁承诺书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"_Toc62741710" </w:instrText>
          </w:r>
          <w:r>
            <w:fldChar w:fldCharType="separate"/>
          </w:r>
          <w:r>
            <w:rPr>
              <w:rStyle w:val="19"/>
              <w:rFonts w:ascii="黑体" w:hAnsi="黑体" w:eastAsia="黑体"/>
              <w:color w:val="000000" w:themeColor="text1"/>
              <w14:textFill>
                <w14:solidFill>
                  <w14:schemeClr w14:val="tx1"/>
                </w14:solidFill>
              </w14:textFill>
            </w:rPr>
            <w:t>六、增值税专用发票开具承诺书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3"/>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"_Toc62741711" </w:instrText>
          </w:r>
          <w:r>
            <w:fldChar w:fldCharType="separate"/>
          </w:r>
          <w:r>
            <w:rPr>
              <w:rStyle w:val="19"/>
              <w:rFonts w:ascii="黑体" w:hAnsi="黑体" w:eastAsia="黑体"/>
              <w:color w:val="000000" w:themeColor="text1"/>
              <w14:textFill>
                <w14:solidFill>
                  <w14:schemeClr w14:val="tx1"/>
                </w14:solidFill>
              </w14:textFill>
            </w:rPr>
            <w:t>七、禁止商业贿赂规定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"_Toc62741712" </w:instrText>
          </w:r>
          <w:r>
            <w:fldChar w:fldCharType="separate"/>
          </w:r>
          <w:r>
            <w:rPr>
              <w:rStyle w:val="19"/>
              <w:rFonts w:ascii="宋体" w:hAnsi="宋体" w:eastAsia="宋体"/>
              <w:snapToGrid w:val="0"/>
              <w:color w:val="000000" w:themeColor="text1"/>
              <w:kern w:val="0"/>
              <w14:textFill>
                <w14:solidFill>
                  <w14:schemeClr w14:val="tx1"/>
                </w14:solidFill>
              </w14:textFill>
            </w:rPr>
            <w:t>第四部分  合同及合同附件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_Toc62741712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pPr>
        <w:pStyle w:val="12"/>
        <w:tabs>
          <w:tab w:val="right" w:leader="dot" w:pos="9402"/>
        </w:tabs>
        <w:spacing w:line="360" w:lineRule="auto"/>
        <w:rPr>
          <w:rFonts w:ascii="宋体" w:hAnsi="宋体"/>
          <w:color w:val="000000" w:themeColor="text1"/>
          <w:szCs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黑体" w:hAnsi="黑体" w:eastAsia="黑体"/>
          <w:b/>
          <w:color w:val="000000" w:themeColor="text1"/>
          <w:sz w:val="32"/>
          <w:szCs w:val="32"/>
          <w14:textFill>
            <w14:solidFill>
              <w14:schemeClr w14:val="tx1"/>
            </w14:solidFill>
          </w14:textFill>
        </w:rPr>
        <w:sectPr>
          <w:footerReference r:id="rId4" w:type="default"/>
          <w:pgSz w:w="11906" w:h="16838"/>
          <w:pgMar w:top="1440" w:right="1800" w:bottom="1560" w:left="1800" w:header="851" w:footer="1168" w:gutter="0"/>
          <w:pgNumType w:start="0"/>
          <w:cols w:space="425" w:num="1"/>
          <w:docGrid w:type="lines" w:linePitch="312" w:charSpace="0"/>
        </w:sectPr>
      </w:pPr>
      <w:bookmarkStart w:id="0" w:name="_Toc256698102"/>
      <w:bookmarkStart w:id="1" w:name="_Toc223590434"/>
      <w:bookmarkStart w:id="2" w:name="_Toc256697325"/>
      <w:bookmarkStart w:id="3" w:name="_Toc256697385"/>
      <w:bookmarkStart w:id="4" w:name="_Toc217512859"/>
      <w:bookmarkStart w:id="5" w:name="_Toc263753633"/>
      <w:bookmarkStart w:id="6" w:name="_Toc263767914"/>
      <w:bookmarkStart w:id="7" w:name="_Toc410601873"/>
    </w:p>
    <w:p>
      <w:pPr>
        <w:pStyle w:val="2"/>
        <w:rPr>
          <w:rFonts w:ascii="黑体" w:hAnsi="黑体" w:eastAsia="黑体"/>
          <w:b w:val="0"/>
          <w:color w:val="000000" w:themeColor="text1"/>
          <w:sz w:val="32"/>
          <w:szCs w:val="32"/>
          <w14:textFill>
            <w14:solidFill>
              <w14:schemeClr w14:val="tx1"/>
            </w14:solidFill>
          </w14:textFill>
        </w:rPr>
      </w:pPr>
      <w:bookmarkStart w:id="8" w:name="_Toc62741696"/>
      <w:r>
        <w:rPr>
          <w:rFonts w:hint="eastAsia" w:ascii="黑体" w:hAnsi="黑体" w:eastAsia="黑体"/>
          <w:color w:val="000000" w:themeColor="text1"/>
          <w:sz w:val="32"/>
          <w:szCs w:val="32"/>
          <w14:textFill>
            <w14:solidFill>
              <w14:schemeClr w14:val="tx1"/>
            </w14:solidFill>
          </w14:textFill>
        </w:rPr>
        <w:t>第一部分</w:t>
      </w:r>
      <w:bookmarkEnd w:id="0"/>
      <w:bookmarkEnd w:id="1"/>
      <w:bookmarkEnd w:id="2"/>
      <w:bookmarkEnd w:id="3"/>
      <w:bookmarkEnd w:id="4"/>
      <w:bookmarkStart w:id="9" w:name="_Toc256698103"/>
      <w:bookmarkStart w:id="10" w:name="_Toc256697326"/>
      <w:r>
        <w:rPr>
          <w:rFonts w:hint="eastAsia" w:ascii="黑体" w:hAnsi="黑体" w:eastAsia="黑体"/>
          <w:color w:val="000000" w:themeColor="text1"/>
          <w:sz w:val="32"/>
          <w:szCs w:val="32"/>
          <w14:textFill>
            <w14:solidFill>
              <w14:schemeClr w14:val="tx1"/>
            </w14:solidFill>
          </w14:textFill>
        </w:rPr>
        <w:t xml:space="preserve">  投标须知</w:t>
      </w:r>
      <w:bookmarkEnd w:id="5"/>
      <w:bookmarkEnd w:id="6"/>
      <w:bookmarkEnd w:id="7"/>
      <w:bookmarkEnd w:id="8"/>
      <w:bookmarkEnd w:id="9"/>
      <w:bookmarkEnd w:id="10"/>
    </w:p>
    <w:p>
      <w:pPr>
        <w:rPr>
          <w:b/>
          <w:color w:val="000000" w:themeColor="text1"/>
          <w:sz w:val="24"/>
          <w:szCs w:val="24"/>
          <w14:textFill>
            <w14:solidFill>
              <w14:schemeClr w14:val="tx1"/>
            </w14:solidFill>
          </w14:textFill>
        </w:rPr>
      </w:pPr>
      <w:bookmarkStart w:id="11" w:name="_Toc410601874"/>
      <w:r>
        <w:rPr>
          <w:rFonts w:hint="eastAsia"/>
          <w:b/>
          <w:color w:val="000000" w:themeColor="text1"/>
          <w:sz w:val="24"/>
          <w:szCs w:val="24"/>
          <w14:textFill>
            <w14:solidFill>
              <w14:schemeClr w14:val="tx1"/>
            </w14:solidFill>
          </w14:textFill>
        </w:rPr>
        <w:t>前附表</w:t>
      </w:r>
      <w:bookmarkEnd w:id="11"/>
    </w:p>
    <w:tbl>
      <w:tblPr>
        <w:tblStyle w:val="16"/>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943"/>
        <w:gridCol w:w="1843"/>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943" w:type="dxa"/>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条款号</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条款名称</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项目名称和地址</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 【北京乐多港万达广场</w:t>
            </w:r>
            <w:r>
              <w:rPr>
                <w:rFonts w:hint="eastAsia" w:ascii="宋体" w:hAnsi="宋体"/>
                <w:color w:val="000000" w:themeColor="text1"/>
                <w:sz w:val="24"/>
                <w:szCs w:val="24"/>
                <w:lang w:val="en-US" w:eastAsia="zh-CN"/>
                <w14:textFill>
                  <w14:solidFill>
                    <w14:schemeClr w14:val="tx1"/>
                  </w14:solidFill>
                </w14:textFill>
              </w:rPr>
              <w:t>直燃机维修工程</w:t>
            </w: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    址： 【</w:t>
            </w:r>
            <w:r>
              <w:rPr>
                <w:rFonts w:hint="eastAsia" w:ascii="宋体" w:hAnsi="宋体"/>
                <w:sz w:val="24"/>
                <w:lang w:val="en-US" w:eastAsia="zh-CN"/>
              </w:rPr>
              <w:t>北京</w:t>
            </w:r>
            <w:r>
              <w:rPr>
                <w:rFonts w:hint="eastAsia" w:ascii="宋体" w:hAnsi="宋体"/>
                <w:sz w:val="24"/>
              </w:rPr>
              <w:t>市</w:t>
            </w:r>
            <w:r>
              <w:rPr>
                <w:rFonts w:hint="eastAsia" w:ascii="宋体" w:hAnsi="宋体"/>
                <w:sz w:val="24"/>
                <w:lang w:val="en-US" w:eastAsia="zh-CN"/>
              </w:rPr>
              <w:t>昌平</w:t>
            </w:r>
            <w:r>
              <w:rPr>
                <w:rFonts w:hint="eastAsia" w:ascii="宋体" w:hAnsi="宋体"/>
                <w:sz w:val="24"/>
              </w:rPr>
              <w:t>区</w:t>
            </w:r>
            <w:r>
              <w:rPr>
                <w:rFonts w:hint="eastAsia" w:ascii="宋体" w:hAnsi="宋体"/>
                <w:sz w:val="24"/>
                <w:lang w:val="en-US" w:eastAsia="zh-CN"/>
              </w:rPr>
              <w:t>南口</w:t>
            </w:r>
            <w:r>
              <w:rPr>
                <w:rFonts w:hint="eastAsia" w:ascii="宋体" w:hAnsi="宋体"/>
                <w:sz w:val="24"/>
              </w:rPr>
              <w:t>路</w:t>
            </w:r>
            <w:r>
              <w:rPr>
                <w:rFonts w:hint="eastAsia" w:ascii="宋体" w:hAnsi="宋体"/>
                <w:sz w:val="24"/>
                <w:lang w:val="en-US" w:eastAsia="zh-CN"/>
              </w:rPr>
              <w:t>29</w:t>
            </w:r>
            <w:r>
              <w:rPr>
                <w:rFonts w:hint="eastAsia" w:ascii="宋体" w:hAnsi="宋体"/>
                <w:sz w:val="24"/>
              </w:rPr>
              <w:t>号</w:t>
            </w:r>
            <w:r>
              <w:rPr>
                <w:rFonts w:hint="eastAsia" w:ascii="宋体" w:hAnsi="宋体"/>
                <w:sz w:val="24"/>
                <w:lang w:val="en-US" w:eastAsia="zh-CN"/>
              </w:rPr>
              <w:t>乐多港</w:t>
            </w:r>
            <w:r>
              <w:rPr>
                <w:rFonts w:hint="eastAsia" w:ascii="宋体" w:hAnsi="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招标人</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招标人名称：【 </w:t>
            </w:r>
            <w:r>
              <w:rPr>
                <w:rFonts w:hint="eastAsia" w:ascii="宋体" w:hAnsi="宋体"/>
                <w:b w:val="0"/>
                <w:bCs/>
                <w:sz w:val="24"/>
                <w:szCs w:val="24"/>
              </w:rPr>
              <w:t>北京昌乐万达广场商业运营管理有限公司</w:t>
            </w: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办公地址： 【</w:t>
            </w:r>
            <w:r>
              <w:rPr>
                <w:rFonts w:hint="eastAsia" w:ascii="宋体" w:hAnsi="宋体"/>
                <w:sz w:val="24"/>
                <w:lang w:val="en-US" w:eastAsia="zh-CN"/>
              </w:rPr>
              <w:t>北京</w:t>
            </w:r>
            <w:r>
              <w:rPr>
                <w:rFonts w:hint="eastAsia" w:ascii="宋体" w:hAnsi="宋体"/>
                <w:sz w:val="24"/>
              </w:rPr>
              <w:t>市</w:t>
            </w:r>
            <w:r>
              <w:rPr>
                <w:rFonts w:hint="eastAsia" w:ascii="宋体" w:hAnsi="宋体"/>
                <w:sz w:val="24"/>
                <w:lang w:val="en-US" w:eastAsia="zh-CN"/>
              </w:rPr>
              <w:t>昌平</w:t>
            </w:r>
            <w:r>
              <w:rPr>
                <w:rFonts w:hint="eastAsia" w:ascii="宋体" w:hAnsi="宋体"/>
                <w:sz w:val="24"/>
              </w:rPr>
              <w:t>区</w:t>
            </w:r>
            <w:r>
              <w:rPr>
                <w:rFonts w:hint="eastAsia" w:ascii="宋体" w:hAnsi="宋体"/>
                <w:sz w:val="24"/>
                <w:lang w:val="en-US" w:eastAsia="zh-CN"/>
              </w:rPr>
              <w:t>南口</w:t>
            </w:r>
            <w:r>
              <w:rPr>
                <w:rFonts w:hint="eastAsia" w:ascii="宋体" w:hAnsi="宋体"/>
                <w:sz w:val="24"/>
              </w:rPr>
              <w:t>路</w:t>
            </w:r>
            <w:r>
              <w:rPr>
                <w:rFonts w:hint="eastAsia" w:ascii="宋体" w:hAnsi="宋体"/>
                <w:sz w:val="24"/>
                <w:lang w:val="en-US" w:eastAsia="zh-CN"/>
              </w:rPr>
              <w:t>29</w:t>
            </w:r>
            <w:r>
              <w:rPr>
                <w:rFonts w:hint="eastAsia" w:ascii="宋体" w:hAnsi="宋体"/>
                <w:sz w:val="24"/>
              </w:rPr>
              <w:t>号</w:t>
            </w:r>
            <w:r>
              <w:rPr>
                <w:rFonts w:hint="eastAsia" w:ascii="宋体" w:hAnsi="宋体"/>
                <w:sz w:val="24"/>
                <w:lang w:val="en-US" w:eastAsia="zh-CN"/>
              </w:rPr>
              <w:t>乐多港</w:t>
            </w: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lang w:val="en-US" w:eastAsia="zh-CN"/>
                <w14:textFill>
                  <w14:solidFill>
                    <w14:schemeClr w14:val="tx1"/>
                  </w14:solidFill>
                </w14:textFill>
              </w:rPr>
              <w:t>刘金丽</w:t>
            </w: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      话：【</w:t>
            </w:r>
            <w:r>
              <w:rPr>
                <w:rFonts w:hint="eastAsia" w:ascii="宋体" w:hAnsi="宋体"/>
                <w:color w:val="000000" w:themeColor="text1"/>
                <w:sz w:val="24"/>
                <w:szCs w:val="24"/>
                <w:lang w:val="en-US" w:eastAsia="zh-CN"/>
                <w14:textFill>
                  <w14:solidFill>
                    <w14:schemeClr w14:val="tx1"/>
                  </w14:solidFill>
                </w14:textFill>
              </w:rPr>
              <w:t>18610219103</w:t>
            </w: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      真：【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监督电话</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大连万达集团股份有限公司审计中心</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投诉电话：010-85853844</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邮箱：sjzx@wanda.cn</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商管集团总部成本部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投诉电话：010-85588993</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邮箱：</w:t>
            </w:r>
            <w:r>
              <w:rPr>
                <w:rFonts w:ascii="宋体" w:hAnsi="宋体"/>
                <w:color w:val="000000" w:themeColor="text1"/>
                <w:sz w:val="24"/>
                <w:szCs w:val="24"/>
                <w14:textFill>
                  <w14:solidFill>
                    <w14:schemeClr w14:val="tx1"/>
                  </w14:solidFill>
                </w14:textFill>
              </w:rPr>
              <w:t>sgcbtousu@126.com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26</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评标办法</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采用</w:t>
            </w:r>
            <w:r>
              <w:rPr>
                <w:rFonts w:hint="eastAsia" w:ascii="宋体" w:hAnsi="宋体"/>
                <w:b/>
                <w:color w:val="000000" w:themeColor="text1"/>
                <w:sz w:val="24"/>
                <w:szCs w:val="24"/>
                <w14:textFill>
                  <w14:solidFill>
                    <w14:schemeClr w14:val="tx1"/>
                  </w14:solidFill>
                </w14:textFill>
              </w:rPr>
              <w:t>合理低价法</w:t>
            </w:r>
            <w:r>
              <w:rPr>
                <w:rFonts w:hint="eastAsia" w:ascii="宋体" w:hAnsi="宋体"/>
                <w:color w:val="000000" w:themeColor="text1"/>
                <w:sz w:val="24"/>
                <w:szCs w:val="24"/>
                <w14:textFill>
                  <w14:solidFill>
                    <w14:schemeClr w14:val="tx1"/>
                  </w14:solidFill>
                </w14:textFill>
              </w:rPr>
              <w:t>，技术标权重占</w:t>
            </w:r>
            <w:r>
              <w:rPr>
                <w:rFonts w:hint="eastAsia" w:ascii="宋体" w:hAnsi="宋体"/>
                <w:color w:val="000000" w:themeColor="text1"/>
                <w:sz w:val="24"/>
                <w:szCs w:val="24"/>
                <w:u w:val="single"/>
                <w14:textFill>
                  <w14:solidFill>
                    <w14:schemeClr w14:val="tx1"/>
                  </w14:solidFill>
                </w14:textFill>
              </w:rPr>
              <w:t xml:space="preserve"> 0%</w:t>
            </w:r>
            <w:r>
              <w:rPr>
                <w:rFonts w:hint="eastAsia" w:ascii="宋体" w:hAnsi="宋体"/>
                <w:color w:val="000000" w:themeColor="text1"/>
                <w:sz w:val="24"/>
                <w:szCs w:val="24"/>
                <w14:textFill>
                  <w14:solidFill>
                    <w14:schemeClr w14:val="tx1"/>
                  </w14:solidFill>
                </w14:textFill>
              </w:rPr>
              <w:t xml:space="preserve"> ，商务标权重占</w:t>
            </w:r>
            <w:r>
              <w:rPr>
                <w:rFonts w:hint="eastAsia" w:ascii="宋体" w:hAnsi="宋体"/>
                <w:color w:val="000000" w:themeColor="text1"/>
                <w:sz w:val="24"/>
                <w:szCs w:val="24"/>
                <w:u w:val="single"/>
                <w14:textFill>
                  <w14:solidFill>
                    <w14:schemeClr w14:val="tx1"/>
                  </w14:solidFill>
                </w14:textFill>
              </w:rPr>
              <w:t xml:space="preserve"> 100% </w:t>
            </w:r>
            <w:r>
              <w:rPr>
                <w:rFonts w:hint="eastAsia" w:ascii="宋体" w:hAnsi="宋体"/>
                <w:color w:val="000000" w:themeColor="text1"/>
                <w:sz w:val="24"/>
                <w:szCs w:val="24"/>
                <w14:textFill>
                  <w14:solidFill>
                    <w14:schemeClr w14:val="tx1"/>
                  </w14:solidFill>
                </w14:textFill>
              </w:rPr>
              <w:t>。详见本须知附件评标办法。</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提醒投标人注意：投标人的报价高低将直接影响评标结果。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合同形式</w:t>
            </w:r>
          </w:p>
        </w:tc>
        <w:tc>
          <w:tcPr>
            <w:tcW w:w="5040" w:type="dxa"/>
            <w:vAlign w:val="center"/>
          </w:tcPr>
          <w:p>
            <w:pP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固定</w:t>
            </w:r>
            <w:r>
              <w:rPr>
                <w:rFonts w:hint="eastAsia" w:ascii="宋体" w:hAnsi="宋体"/>
                <w:color w:val="000000" w:themeColor="text1"/>
                <w:sz w:val="24"/>
                <w:szCs w:val="24"/>
                <w14:textFill>
                  <w14:solidFill>
                    <w14:schemeClr w14:val="tx1"/>
                  </w14:solidFill>
                </w14:textFill>
              </w:rPr>
              <w:t>总</w:t>
            </w:r>
            <w:r>
              <w:rPr>
                <w:rFonts w:ascii="宋体" w:hAnsi="宋体"/>
                <w:color w:val="000000" w:themeColor="text1"/>
                <w:sz w:val="24"/>
                <w:szCs w:val="24"/>
                <w14:textFill>
                  <w14:solidFill>
                    <w14:schemeClr w14:val="tx1"/>
                  </w14:solidFill>
                </w14:textFill>
              </w:rPr>
              <w:t>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招标范围</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【北京乐多港万达广场</w:t>
            </w:r>
            <w:r>
              <w:rPr>
                <w:rFonts w:hint="eastAsia" w:ascii="宋体" w:hAnsi="宋体"/>
                <w:color w:val="000000" w:themeColor="text1"/>
                <w:sz w:val="24"/>
                <w:szCs w:val="24"/>
                <w:lang w:val="en-US" w:eastAsia="zh-CN"/>
                <w14:textFill>
                  <w14:solidFill>
                    <w14:schemeClr w14:val="tx1"/>
                  </w14:solidFill>
                </w14:textFill>
              </w:rPr>
              <w:t>直燃机维修工程</w:t>
            </w:r>
            <w:r>
              <w:rPr>
                <w:rFonts w:hint="eastAsia" w:ascii="宋体" w:hAnsi="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8.1</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质量标准</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工期要求</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shd w:val="clear" w:color="auto" w:fill="FFFF00"/>
                <w14:textFill>
                  <w14:solidFill>
                    <w14:schemeClr w14:val="tx1"/>
                  </w14:solidFill>
                </w14:textFill>
              </w:rPr>
              <w:t>绝对工</w:t>
            </w:r>
            <w:r>
              <w:rPr>
                <w:rFonts w:hint="eastAsia" w:ascii="宋体" w:hAnsi="宋体"/>
                <w:color w:val="000000" w:themeColor="text1"/>
                <w:sz w:val="24"/>
                <w:szCs w:val="24"/>
                <w14:textFill>
                  <w14:solidFill>
                    <w14:schemeClr w14:val="tx1"/>
                  </w14:solidFill>
                </w14:textFill>
              </w:rPr>
              <w:t>期：【</w:t>
            </w: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】日历天</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计划开工日期：【</w:t>
            </w:r>
            <w:r>
              <w:rPr>
                <w:rFonts w:hint="eastAsia" w:ascii="宋体" w:hAnsi="宋体"/>
                <w:color w:val="000000" w:themeColor="text1"/>
                <w:sz w:val="24"/>
                <w:szCs w:val="24"/>
                <w:lang w:val="en-US" w:eastAsia="zh-CN"/>
                <w14:textFill>
                  <w14:solidFill>
                    <w14:schemeClr w14:val="tx1"/>
                  </w14:solidFill>
                </w14:textFill>
              </w:rPr>
              <w:t>2022年4月15日</w:t>
            </w:r>
            <w:r>
              <w:rPr>
                <w:rFonts w:hint="eastAsia" w:ascii="宋体" w:hAnsi="宋体"/>
                <w:color w:val="000000" w:themeColor="text1"/>
                <w:sz w:val="24"/>
                <w:szCs w:val="24"/>
                <w14:textFill>
                  <w14:solidFill>
                    <w14:schemeClr w14:val="tx1"/>
                  </w14:solidFill>
                </w14:textFill>
              </w:rPr>
              <w:t>】</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计划竣工日期：【</w:t>
            </w:r>
            <w:r>
              <w:rPr>
                <w:rFonts w:hint="eastAsia" w:ascii="宋体" w:hAnsi="宋体"/>
                <w:color w:val="000000" w:themeColor="text1"/>
                <w:sz w:val="24"/>
                <w:szCs w:val="24"/>
                <w:lang w:val="en-US" w:eastAsia="zh-CN"/>
                <w14:textFill>
                  <w14:solidFill>
                    <w14:schemeClr w14:val="tx1"/>
                  </w14:solidFill>
                </w14:textFill>
              </w:rPr>
              <w:t>2022年5月15</w:t>
            </w: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如投标人未响应招标人工期要求，招标人有权作为废标处理。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质疑及答疑</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质疑截止时间:</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2022</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28</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】分前（最终以线上招标采购系统为准）</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答疑截止时间：</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2022</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29</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】分前（最终以线上招标采购系统为准）</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投标人所有质疑必须通过招标系统提出，其他方式无效。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14.4</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投标文件的形式和签署</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投标人必须通过招标系统上传电子版投标文件，“商务标”与“技术标”按招标系统提示分别上传。如错传、漏传或未按时上传，招标人有权作废标处理。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其他投标要求</w:t>
            </w:r>
          </w:p>
        </w:tc>
        <w:tc>
          <w:tcPr>
            <w:tcW w:w="5040" w:type="dxa"/>
            <w:vAlign w:val="center"/>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投标文件有效期</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自递交投标文件截止之日起【90】日历天。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投标担保</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投标担保的形式：</w:t>
            </w:r>
            <w:r>
              <w:rPr>
                <w:rFonts w:hint="eastAsia" w:ascii="宋体" w:hAnsi="宋体"/>
                <w:color w:val="000000" w:themeColor="text1"/>
                <w:sz w:val="24"/>
                <w:szCs w:val="24"/>
                <w:u w:val="single"/>
                <w14:textFill>
                  <w14:solidFill>
                    <w14:schemeClr w14:val="tx1"/>
                  </w14:solidFill>
                </w14:textFill>
              </w:rPr>
              <w:t xml:space="preserve">投标保证金（以电汇形式） </w:t>
            </w: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投标担保的金额：人民币【</w:t>
            </w:r>
            <w:r>
              <w:rPr>
                <w:rFonts w:hint="eastAsia" w:ascii="宋体" w:hAnsi="宋体"/>
                <w:color w:val="000000" w:themeColor="text1"/>
                <w:sz w:val="24"/>
                <w:szCs w:val="24"/>
                <w:lang w:val="en-US" w:eastAsia="zh-CN"/>
                <w14:textFill>
                  <w14:solidFill>
                    <w14:schemeClr w14:val="tx1"/>
                  </w14:solidFill>
                </w14:textFill>
              </w:rPr>
              <w:t>壹万</w:t>
            </w:r>
            <w:r>
              <w:rPr>
                <w:rFonts w:hint="eastAsia" w:ascii="宋体" w:hAnsi="宋体"/>
                <w:color w:val="000000" w:themeColor="text1"/>
                <w:sz w:val="24"/>
                <w:szCs w:val="24"/>
                <w14:textFill>
                  <w14:solidFill>
                    <w14:schemeClr w14:val="tx1"/>
                  </w14:solidFill>
                </w14:textFill>
              </w:rPr>
              <w:t xml:space="preserve">  】元（大写）</w:t>
            </w:r>
          </w:p>
          <w:p>
            <w:pPr>
              <w:snapToGrid w:val="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递交时间：投标保函与投标文件一起递交，投标保证金在投标文件递交前支付到招标人账户。</w:t>
            </w:r>
          </w:p>
          <w:p>
            <w:pPr>
              <w:snapToGrid w:val="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招标人收取投标保证金的账户信息如下：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开户名称：【</w:t>
            </w:r>
            <w:r>
              <w:rPr>
                <w:rFonts w:hint="eastAsia"/>
                <w:sz w:val="24"/>
                <w:szCs w:val="24"/>
              </w:rPr>
              <w:t>北京昌乐万达广场商业运营管理有限公司</w:t>
            </w:r>
            <w:r>
              <w:rPr>
                <w:rFonts w:hint="eastAsia" w:ascii="宋体" w:hAnsi="宋体"/>
                <w:color w:val="000000" w:themeColor="text1"/>
                <w:sz w:val="24"/>
                <w:szCs w:val="24"/>
                <w14:textFill>
                  <w14:solidFill>
                    <w14:schemeClr w14:val="tx1"/>
                  </w14:solidFill>
                </w14:textFill>
              </w:rPr>
              <w:t>】</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r>
              <w:rPr>
                <w:rFonts w:hint="eastAsia"/>
                <w:sz w:val="24"/>
                <w:szCs w:val="24"/>
              </w:rPr>
              <w:t>招商银行北京分行万达广场支行</w:t>
            </w: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银行账号：【</w:t>
            </w:r>
            <w:r>
              <w:rPr>
                <w:rFonts w:hint="eastAsia"/>
                <w:sz w:val="24"/>
                <w:szCs w:val="24"/>
              </w:rPr>
              <w:t>110945278710508</w:t>
            </w:r>
            <w:r>
              <w:rPr>
                <w:rFonts w:hint="eastAsia" w:ascii="宋体" w:hAnsi="宋体"/>
                <w:color w:val="000000" w:themeColor="text1"/>
                <w:sz w:val="24"/>
                <w:szCs w:val="24"/>
                <w14:textFill>
                  <w14:solidFill>
                    <w14:schemeClr w14:val="tx1"/>
                  </w14:solidFill>
                </w14:textFill>
              </w:rPr>
              <w:t>】</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投标人若未按时缴纳投标保证金，本次投标资格将被取消。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投标文件的递交</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投标文件递交截止时间：</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2022</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16</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】分（最终以线上招标采购系统为准）</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投标文件递交地点：【万达线上招标采购系统】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开标时间和地点</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2022</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16</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】分（最终以线上招标采购系统为准）</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开标地点：【万达线上招标采购系统】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w:t>
            </w:r>
          </w:p>
        </w:tc>
        <w:tc>
          <w:tcPr>
            <w:tcW w:w="943"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30</w:t>
            </w:r>
          </w:p>
        </w:tc>
        <w:tc>
          <w:tcPr>
            <w:tcW w:w="184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履约担保</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履约担保的形式：</w:t>
            </w:r>
            <w:r>
              <w:rPr>
                <w:rFonts w:hint="eastAsia" w:ascii="宋体" w:hAnsi="宋体"/>
                <w:color w:val="000000" w:themeColor="text1"/>
                <w:sz w:val="24"/>
                <w:u w:val="single"/>
                <w14:textFill>
                  <w14:solidFill>
                    <w14:schemeClr w14:val="tx1"/>
                  </w14:solidFill>
                </w14:textFill>
              </w:rPr>
              <w:t>履约保证金（以电汇形式）</w:t>
            </w: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履约担保的金额：人民币【合同额的10%】元（大写） </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开户名称：【</w:t>
            </w:r>
            <w:r>
              <w:rPr>
                <w:rFonts w:hint="eastAsia"/>
                <w:sz w:val="24"/>
                <w:szCs w:val="24"/>
              </w:rPr>
              <w:t>北京昌乐万达广场商业运营管理有限公司</w:t>
            </w:r>
            <w:r>
              <w:rPr>
                <w:rFonts w:hint="eastAsia" w:ascii="宋体" w:hAnsi="宋体"/>
                <w:color w:val="000000" w:themeColor="text1"/>
                <w:sz w:val="24"/>
                <w:szCs w:val="24"/>
                <w14:textFill>
                  <w14:solidFill>
                    <w14:schemeClr w14:val="tx1"/>
                  </w14:solidFill>
                </w14:textFill>
              </w:rPr>
              <w:t>】</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r>
              <w:rPr>
                <w:rFonts w:hint="eastAsia"/>
                <w:sz w:val="24"/>
                <w:szCs w:val="24"/>
              </w:rPr>
              <w:t>招商银行北京分行万达广场支行</w:t>
            </w:r>
            <w:r>
              <w:rPr>
                <w:rFonts w:hint="eastAsia" w:ascii="宋体" w:hAnsi="宋体"/>
                <w:color w:val="000000" w:themeColor="text1"/>
                <w:sz w:val="24"/>
                <w:szCs w:val="24"/>
                <w14:textFill>
                  <w14:solidFill>
                    <w14:schemeClr w14:val="tx1"/>
                  </w14:solidFill>
                </w14:textFill>
              </w:rPr>
              <w:t xml:space="preserve">】 </w:t>
            </w:r>
          </w:p>
          <w:p>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银行账号：【</w:t>
            </w:r>
            <w:r>
              <w:rPr>
                <w:rFonts w:hint="eastAsia"/>
                <w:sz w:val="24"/>
                <w:szCs w:val="24"/>
              </w:rPr>
              <w:t>110945278710508</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提交时间：合同签订后5个工作日内。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shd w:val="clear" w:color="auto" w:fill="auto"/>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w:t>
            </w:r>
          </w:p>
        </w:tc>
        <w:tc>
          <w:tcPr>
            <w:tcW w:w="943" w:type="dxa"/>
            <w:shd w:val="clear" w:color="auto" w:fill="auto"/>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合同八</w:t>
            </w:r>
          </w:p>
        </w:tc>
        <w:tc>
          <w:tcPr>
            <w:tcW w:w="1843" w:type="dxa"/>
            <w:shd w:val="clear" w:color="auto" w:fill="auto"/>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保修期</w:t>
            </w:r>
          </w:p>
        </w:tc>
        <w:tc>
          <w:tcPr>
            <w:tcW w:w="5040"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保修期限：本工程的保修期限为【</w:t>
            </w:r>
            <w:r>
              <w:rPr>
                <w:rFonts w:hint="eastAsia" w:ascii="宋体" w:hAnsi="宋体"/>
                <w:color w:val="000000" w:themeColor="text1"/>
                <w:sz w:val="24"/>
                <w:szCs w:val="24"/>
                <w:lang w:val="en-US" w:eastAsia="zh-CN"/>
                <w14:textFill>
                  <w14:solidFill>
                    <w14:schemeClr w14:val="tx1"/>
                  </w14:solidFill>
                </w14:textFill>
              </w:rPr>
              <w:t>36</w:t>
            </w:r>
            <w:r>
              <w:rPr>
                <w:rFonts w:hint="eastAsia" w:ascii="宋体" w:hAnsi="宋体"/>
                <w:color w:val="000000" w:themeColor="text1"/>
                <w:sz w:val="24"/>
                <w:szCs w:val="24"/>
                <w14:textFill>
                  <w14:solidFill>
                    <w14:schemeClr w14:val="tx1"/>
                  </w14:solidFill>
                </w14:textFill>
              </w:rPr>
              <w:t xml:space="preserve"> 】个月（如法律、法规规定的保修期限时长超过本条款约定时长，则执行法律、法规的规定），自工程竣工验收合格且甲方在竣工验收单书面确认之日起计算。保修期低于招标人要求的</w:t>
            </w:r>
            <w:bookmarkStart w:id="235" w:name="_GoBack"/>
            <w:bookmarkEnd w:id="235"/>
            <w:r>
              <w:rPr>
                <w:rFonts w:hint="eastAsia" w:ascii="宋体" w:hAnsi="宋体"/>
                <w:color w:val="000000" w:themeColor="text1"/>
                <w:sz w:val="24"/>
                <w:szCs w:val="24"/>
                <w14:textFill>
                  <w14:solidFill>
                    <w14:schemeClr w14:val="tx1"/>
                  </w14:solidFill>
                </w14:textFill>
              </w:rPr>
              <w:t>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shd w:val="clear" w:color="auto" w:fill="auto"/>
            <w:vAlign w:val="center"/>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p>
        </w:tc>
        <w:tc>
          <w:tcPr>
            <w:tcW w:w="943" w:type="dxa"/>
            <w:shd w:val="clear" w:color="auto" w:fill="auto"/>
            <w:vAlign w:val="center"/>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12</w:t>
            </w:r>
          </w:p>
        </w:tc>
        <w:tc>
          <w:tcPr>
            <w:tcW w:w="1843" w:type="dxa"/>
            <w:shd w:val="clear" w:color="auto" w:fill="auto"/>
            <w:vAlign w:val="center"/>
          </w:tcPr>
          <w:p>
            <w:pPr>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评标原则</w:t>
            </w:r>
          </w:p>
        </w:tc>
        <w:tc>
          <w:tcPr>
            <w:tcW w:w="5040" w:type="dxa"/>
            <w:vAlign w:val="center"/>
          </w:tcPr>
          <w:p>
            <w:pPr>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highlight w:val="yellow"/>
                <w:lang w:val="en-US" w:eastAsia="zh-CN"/>
                <w14:textFill>
                  <w14:solidFill>
                    <w14:schemeClr w14:val="tx1"/>
                  </w14:solidFill>
                </w14:textFill>
              </w:rPr>
              <w:t>本次项目招标以不含税金额推荐拟中标人。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59" w:type="dxa"/>
            <w:shd w:val="clear" w:color="auto" w:fill="auto"/>
            <w:vAlign w:val="center"/>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p>
        </w:tc>
        <w:tc>
          <w:tcPr>
            <w:tcW w:w="943" w:type="dxa"/>
            <w:shd w:val="clear" w:color="auto" w:fill="auto"/>
            <w:vAlign w:val="center"/>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12</w:t>
            </w:r>
          </w:p>
        </w:tc>
        <w:tc>
          <w:tcPr>
            <w:tcW w:w="1843" w:type="dxa"/>
            <w:shd w:val="clear" w:color="auto" w:fill="auto"/>
            <w:vAlign w:val="center"/>
          </w:tcPr>
          <w:p>
            <w:pP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定标原则</w:t>
            </w:r>
          </w:p>
        </w:tc>
        <w:tc>
          <w:tcPr>
            <w:tcW w:w="5040" w:type="dxa"/>
            <w:vAlign w:val="center"/>
          </w:tcPr>
          <w:p>
            <w:pPr>
              <w:pStyle w:val="40"/>
              <w:numPr>
                <w:ilvl w:val="0"/>
                <w:numId w:val="0"/>
              </w:numPr>
              <w:spacing w:line="440" w:lineRule="exact"/>
              <w:ind w:leftChars="0"/>
              <w:jc w:val="left"/>
              <w:rPr>
                <w:rFonts w:ascii="等线" w:hAnsi="等线" w:eastAsia="等线"/>
                <w:b/>
                <w:highlight w:val="yellow"/>
              </w:rPr>
            </w:pPr>
            <w:r>
              <w:rPr>
                <w:rFonts w:ascii="等线" w:hAnsi="等线" w:eastAsia="等线"/>
                <w:bCs/>
                <w:sz w:val="24"/>
                <w:szCs w:val="24"/>
                <w:highlight w:val="yellow"/>
              </w:rPr>
              <w:t>招标人（甲方）</w:t>
            </w:r>
            <w:r>
              <w:rPr>
                <w:rFonts w:hint="eastAsia" w:ascii="等线" w:hAnsi="等线" w:eastAsia="等线"/>
                <w:bCs/>
                <w:sz w:val="24"/>
                <w:szCs w:val="24"/>
                <w:highlight w:val="yellow"/>
                <w:lang w:val="en-US" w:eastAsia="zh-CN"/>
              </w:rPr>
              <w:t>有权根据拟中标人的实际承接能力及已中标数量，确定中标人</w:t>
            </w:r>
            <w:r>
              <w:rPr>
                <w:rFonts w:ascii="等线" w:hAnsi="等线" w:eastAsia="等线"/>
                <w:bCs/>
                <w:sz w:val="24"/>
                <w:szCs w:val="24"/>
                <w:highlight w:val="yellow"/>
              </w:rPr>
              <w:t>。</w:t>
            </w:r>
          </w:p>
          <w:p>
            <w:pP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p>
        </w:tc>
      </w:tr>
    </w:tbl>
    <w:p>
      <w:pPr>
        <w:rPr>
          <w:color w:val="FF0000"/>
        </w:rPr>
      </w:pPr>
      <w:r>
        <w:rPr>
          <w:rFonts w:hint="eastAsia"/>
          <w:color w:val="FF0000"/>
        </w:rPr>
        <w:t>注意：投标人线上回标时，除提交PDF文件，还需同时提交该PDF文件的WORD、EXCEL版本文件，当不同版本数据不一致时，以盖章版文件为准。</w:t>
      </w:r>
    </w:p>
    <w:p>
      <w:pPr>
        <w:rPr>
          <w:color w:val="FF0000"/>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jc w:val="both"/>
        <w:rPr>
          <w:color w:val="000000" w:themeColor="text1"/>
          <w:lang w:val="en-US"/>
          <w14:textFill>
            <w14:solidFill>
              <w14:schemeClr w14:val="tx1"/>
            </w14:solidFill>
          </w14:textFill>
        </w:rPr>
      </w:pPr>
    </w:p>
    <w:p>
      <w:pPr>
        <w:rPr>
          <w:color w:val="000000" w:themeColor="text1"/>
          <w14:textFill>
            <w14:solidFill>
              <w14:schemeClr w14:val="tx1"/>
            </w14:solidFill>
          </w14:textFill>
        </w:rPr>
        <w:sectPr>
          <w:pgSz w:w="11906" w:h="16838"/>
          <w:pgMar w:top="1440" w:right="1800" w:bottom="1560" w:left="1800" w:header="851" w:footer="1168" w:gutter="0"/>
          <w:pgNumType w:start="0"/>
          <w:cols w:space="425" w:num="1"/>
          <w:docGrid w:type="lines" w:linePitch="312" w:charSpace="0"/>
        </w:sectPr>
      </w:pPr>
    </w:p>
    <w:tbl>
      <w:tblPr>
        <w:tblStyle w:val="15"/>
        <w:tblW w:w="9810" w:type="dxa"/>
        <w:jc w:val="center"/>
        <w:tblLayout w:type="fixed"/>
        <w:tblCellMar>
          <w:top w:w="0" w:type="dxa"/>
          <w:left w:w="108" w:type="dxa"/>
          <w:bottom w:w="0" w:type="dxa"/>
          <w:right w:w="108" w:type="dxa"/>
        </w:tblCellMar>
      </w:tblPr>
      <w:tblGrid>
        <w:gridCol w:w="812"/>
        <w:gridCol w:w="8998"/>
      </w:tblGrid>
      <w:tr>
        <w:tblPrEx>
          <w:tblCellMar>
            <w:top w:w="0" w:type="dxa"/>
            <w:left w:w="108" w:type="dxa"/>
            <w:bottom w:w="0" w:type="dxa"/>
            <w:right w:w="108" w:type="dxa"/>
          </w:tblCellMar>
        </w:tblPrEx>
        <w:trPr>
          <w:trHeight w:val="961" w:hRule="atLeast"/>
          <w:jc w:val="center"/>
        </w:trPr>
        <w:tc>
          <w:tcPr>
            <w:tcW w:w="9811" w:type="dxa"/>
            <w:gridSpan w:val="2"/>
            <w:vAlign w:val="center"/>
          </w:tcPr>
          <w:p>
            <w:pPr>
              <w:pStyle w:val="3"/>
              <w:jc w:val="center"/>
              <w:rPr>
                <w:rFonts w:ascii="黑体" w:hAnsi="黑体" w:eastAsia="黑体" w:cs="黑体"/>
                <w:b w:val="0"/>
                <w:color w:val="000000" w:themeColor="text1"/>
                <w:spacing w:val="24"/>
                <w14:textFill>
                  <w14:solidFill>
                    <w14:schemeClr w14:val="tx1"/>
                  </w14:solidFill>
                </w14:textFill>
              </w:rPr>
            </w:pPr>
            <w:bookmarkStart w:id="12" w:name="_Toc263767916"/>
            <w:bookmarkStart w:id="13" w:name="_Toc263753635"/>
            <w:bookmarkStart w:id="14" w:name="_Toc62741697"/>
            <w:bookmarkStart w:id="15" w:name="_Toc256696958"/>
            <w:bookmarkStart w:id="16" w:name="_Toc410601875"/>
            <w:bookmarkStart w:id="17" w:name="_Toc256697328"/>
            <w:bookmarkStart w:id="18" w:name="_Toc256698105"/>
            <w:r>
              <w:rPr>
                <w:rFonts w:hint="eastAsia" w:ascii="黑体" w:hAnsi="黑体" w:eastAsia="黑体" w:cs="黑体"/>
                <w:color w:val="000000" w:themeColor="text1"/>
                <w14:textFill>
                  <w14:solidFill>
                    <w14:schemeClr w14:val="tx1"/>
                  </w14:solidFill>
                </w14:textFill>
              </w:rPr>
              <w:t>第一章 总则</w:t>
            </w:r>
            <w:bookmarkEnd w:id="12"/>
            <w:bookmarkEnd w:id="13"/>
            <w:bookmarkEnd w:id="14"/>
            <w:bookmarkEnd w:id="15"/>
            <w:bookmarkEnd w:id="16"/>
            <w:bookmarkEnd w:id="17"/>
            <w:bookmarkEnd w:id="18"/>
          </w:p>
        </w:tc>
      </w:tr>
      <w:tr>
        <w:tblPrEx>
          <w:tblCellMar>
            <w:top w:w="0" w:type="dxa"/>
            <w:left w:w="108" w:type="dxa"/>
            <w:bottom w:w="0" w:type="dxa"/>
            <w:right w:w="108" w:type="dxa"/>
          </w:tblCellMar>
        </w:tblPrEx>
        <w:trPr>
          <w:jc w:val="center"/>
        </w:trPr>
        <w:tc>
          <w:tcPr>
            <w:tcW w:w="9811" w:type="dxa"/>
            <w:gridSpan w:val="2"/>
          </w:tcPr>
          <w:p>
            <w:pPr>
              <w:rPr>
                <w:rFonts w:ascii="宋体" w:hAnsi="宋体"/>
                <w:b/>
                <w:color w:val="000000" w:themeColor="text1"/>
                <w:sz w:val="24"/>
                <w14:textFill>
                  <w14:solidFill>
                    <w14:schemeClr w14:val="tx1"/>
                  </w14:solidFill>
                </w14:textFill>
              </w:rPr>
            </w:pPr>
            <w:bookmarkStart w:id="19" w:name="_Toc256697329"/>
            <w:bookmarkStart w:id="20" w:name="_Toc256697389"/>
            <w:bookmarkStart w:id="21" w:name="_Toc256696959"/>
            <w:r>
              <w:rPr>
                <w:rFonts w:hint="eastAsia" w:ascii="宋体" w:hAnsi="宋体"/>
                <w:b/>
                <w:color w:val="000000" w:themeColor="text1"/>
                <w:sz w:val="24"/>
                <w14:textFill>
                  <w14:solidFill>
                    <w14:schemeClr w14:val="tx1"/>
                  </w14:solidFill>
                </w14:textFill>
              </w:rPr>
              <w:t xml:space="preserve">1    </w:t>
            </w:r>
            <w:bookmarkEnd w:id="19"/>
            <w:bookmarkEnd w:id="20"/>
            <w:bookmarkEnd w:id="21"/>
            <w:r>
              <w:rPr>
                <w:rFonts w:hint="eastAsia" w:ascii="宋体" w:hAnsi="宋体"/>
                <w:b/>
                <w:color w:val="000000" w:themeColor="text1"/>
                <w:sz w:val="24"/>
                <w14:textFill>
                  <w14:solidFill>
                    <w14:schemeClr w14:val="tx1"/>
                  </w14:solidFill>
                </w14:textFill>
              </w:rPr>
              <w:t>工程说明</w:t>
            </w:r>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1.1      </w:t>
            </w:r>
          </w:p>
        </w:tc>
        <w:tc>
          <w:tcPr>
            <w:tcW w:w="8999"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工程名称：【</w:t>
            </w:r>
            <w:r>
              <w:rPr>
                <w:rFonts w:hint="eastAsia" w:ascii="宋体" w:hAnsi="宋体"/>
                <w:color w:val="000000" w:themeColor="text1"/>
                <w:sz w:val="24"/>
                <w:szCs w:val="24"/>
                <w14:textFill>
                  <w14:solidFill>
                    <w14:schemeClr w14:val="tx1"/>
                  </w14:solidFill>
                </w14:textFill>
              </w:rPr>
              <w:t>北京乐多港万达广场</w:t>
            </w:r>
            <w:r>
              <w:rPr>
                <w:rFonts w:hint="eastAsia" w:ascii="宋体" w:hAnsi="宋体"/>
                <w:color w:val="000000" w:themeColor="text1"/>
                <w:sz w:val="24"/>
                <w:szCs w:val="24"/>
                <w:lang w:val="en-US" w:eastAsia="zh-CN"/>
                <w14:textFill>
                  <w14:solidFill>
                    <w14:schemeClr w14:val="tx1"/>
                  </w14:solidFill>
                </w14:textFill>
              </w:rPr>
              <w:t>直燃机维修</w:t>
            </w:r>
            <w:r>
              <w:rPr>
                <w:rFonts w:hint="eastAsia" w:ascii="宋体" w:hAnsi="宋体"/>
                <w:color w:val="000000" w:themeColor="text1"/>
                <w:sz w:val="24"/>
                <w:szCs w:val="24"/>
                <w14:textFill>
                  <w14:solidFill>
                    <w14:schemeClr w14:val="tx1"/>
                  </w14:solidFill>
                </w14:textFill>
              </w:rPr>
              <w:t>工程</w:t>
            </w:r>
            <w:r>
              <w:rPr>
                <w:rFonts w:hint="eastAsia"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8999"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工程地点：【</w:t>
            </w:r>
            <w:r>
              <w:rPr>
                <w:rFonts w:hint="eastAsia" w:ascii="宋体" w:hAnsi="宋体"/>
                <w:sz w:val="24"/>
                <w:lang w:val="en-US" w:eastAsia="zh-CN"/>
              </w:rPr>
              <w:t>北京</w:t>
            </w:r>
            <w:r>
              <w:rPr>
                <w:rFonts w:hint="eastAsia" w:ascii="宋体" w:hAnsi="宋体"/>
                <w:sz w:val="24"/>
              </w:rPr>
              <w:t>市</w:t>
            </w:r>
            <w:r>
              <w:rPr>
                <w:rFonts w:hint="eastAsia" w:ascii="宋体" w:hAnsi="宋体"/>
                <w:sz w:val="24"/>
                <w:lang w:val="en-US" w:eastAsia="zh-CN"/>
              </w:rPr>
              <w:t>昌平</w:t>
            </w:r>
            <w:r>
              <w:rPr>
                <w:rFonts w:hint="eastAsia" w:ascii="宋体" w:hAnsi="宋体"/>
                <w:sz w:val="24"/>
              </w:rPr>
              <w:t>区</w:t>
            </w:r>
            <w:r>
              <w:rPr>
                <w:rFonts w:hint="eastAsia" w:ascii="宋体" w:hAnsi="宋体"/>
                <w:sz w:val="24"/>
                <w:lang w:val="en-US" w:eastAsia="zh-CN"/>
              </w:rPr>
              <w:t>南口</w:t>
            </w:r>
            <w:r>
              <w:rPr>
                <w:rFonts w:hint="eastAsia" w:ascii="宋体" w:hAnsi="宋体"/>
                <w:sz w:val="24"/>
              </w:rPr>
              <w:t>路</w:t>
            </w:r>
            <w:r>
              <w:rPr>
                <w:rFonts w:hint="eastAsia" w:ascii="宋体" w:hAnsi="宋体"/>
                <w:sz w:val="24"/>
                <w:lang w:val="en-US" w:eastAsia="zh-CN"/>
              </w:rPr>
              <w:t>29</w:t>
            </w:r>
            <w:r>
              <w:rPr>
                <w:rFonts w:hint="eastAsia" w:ascii="宋体" w:hAnsi="宋体"/>
                <w:sz w:val="24"/>
              </w:rPr>
              <w:t>号</w:t>
            </w:r>
            <w:r>
              <w:rPr>
                <w:rFonts w:hint="eastAsia" w:ascii="宋体" w:hAnsi="宋体"/>
                <w:sz w:val="24"/>
                <w:lang w:val="en-US" w:eastAsia="zh-CN"/>
              </w:rPr>
              <w:t>乐多港</w:t>
            </w:r>
            <w:r>
              <w:rPr>
                <w:rFonts w:hint="eastAsia"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c>
          <w:tcPr>
            <w:tcW w:w="8999"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工程性质：【</w:t>
            </w:r>
            <w:r>
              <w:rPr>
                <w:rFonts w:hint="eastAsia" w:ascii="宋体" w:hAnsi="宋体"/>
                <w:color w:val="000000" w:themeColor="text1"/>
                <w:sz w:val="24"/>
                <w:lang w:val="en-US" w:eastAsia="zh-CN"/>
                <w14:textFill>
                  <w14:solidFill>
                    <w14:schemeClr w14:val="tx1"/>
                  </w14:solidFill>
                </w14:textFill>
              </w:rPr>
              <w:t>工程改造</w:t>
            </w:r>
            <w:r>
              <w:rPr>
                <w:rFonts w:hint="eastAsia" w:ascii="宋体" w:hAnsi="宋体"/>
                <w:color w:val="000000" w:themeColor="text1"/>
                <w:sz w:val="24"/>
                <w14:textFill>
                  <w14:solidFill>
                    <w14:schemeClr w14:val="tx1"/>
                  </w14:solidFill>
                </w14:textFill>
              </w:rPr>
              <w:t>】。</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w:t>
            </w:r>
            <w:r>
              <w:rPr>
                <w:rFonts w:hint="eastAsia"/>
                <w:sz w:val="24"/>
                <w:szCs w:val="24"/>
              </w:rPr>
              <w:t>北京昌乐万达广场商业运营管理有限公司</w:t>
            </w:r>
            <w:r>
              <w:rPr>
                <w:rFonts w:hint="eastAsia" w:ascii="宋体" w:hAnsi="宋体"/>
                <w:color w:val="000000" w:themeColor="text1"/>
                <w:sz w:val="24"/>
                <w14:textFill>
                  <w14:solidFill>
                    <w14:schemeClr w14:val="tx1"/>
                  </w14:solidFill>
                </w14:textFill>
              </w:rPr>
              <w:t>】。</w:t>
            </w:r>
          </w:p>
          <w:p>
            <w:pPr>
              <w:pStyle w:val="6"/>
              <w:spacing w:line="400" w:lineRule="exact"/>
              <w:jc w:val="left"/>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监督电话：监督电话见前附表。</w:t>
            </w:r>
          </w:p>
        </w:tc>
      </w:tr>
      <w:tr>
        <w:tblPrEx>
          <w:tblCellMar>
            <w:top w:w="0" w:type="dxa"/>
            <w:left w:w="108" w:type="dxa"/>
            <w:bottom w:w="0" w:type="dxa"/>
            <w:right w:w="108" w:type="dxa"/>
          </w:tblCellMar>
        </w:tblPrEx>
        <w:trPr>
          <w:trHeight w:val="480" w:hRule="atLeast"/>
          <w:jc w:val="center"/>
        </w:trPr>
        <w:tc>
          <w:tcPr>
            <w:tcW w:w="9811" w:type="dxa"/>
            <w:gridSpan w:val="2"/>
          </w:tcPr>
          <w:p>
            <w:pPr>
              <w:spacing w:line="360" w:lineRule="auto"/>
              <w:rPr>
                <w:rFonts w:ascii="宋体" w:hAnsi="宋体"/>
                <w:b/>
                <w:color w:val="000000" w:themeColor="text1"/>
                <w:sz w:val="24"/>
                <w14:textFill>
                  <w14:solidFill>
                    <w14:schemeClr w14:val="tx1"/>
                  </w14:solidFill>
                </w14:textFill>
              </w:rPr>
            </w:pPr>
            <w:bookmarkStart w:id="22" w:name="_Toc256697330"/>
            <w:bookmarkStart w:id="23" w:name="_Toc256696960"/>
            <w:bookmarkStart w:id="24" w:name="_Toc256697390"/>
            <w:r>
              <w:rPr>
                <w:rFonts w:hint="eastAsia" w:ascii="宋体" w:hAnsi="宋体"/>
                <w:b/>
                <w:color w:val="000000" w:themeColor="text1"/>
                <w:sz w:val="24"/>
                <w14:textFill>
                  <w14:solidFill>
                    <w14:schemeClr w14:val="tx1"/>
                  </w14:solidFill>
                </w14:textFill>
              </w:rPr>
              <w:t>2    现场条件</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w:t>
            </w:r>
            <w:r>
              <w:rPr>
                <w:rFonts w:hint="eastAsia" w:ascii="宋体" w:hAnsi="宋体"/>
                <w:b/>
                <w:sz w:val="24"/>
              </w:rPr>
              <w:t>工程主要为</w:t>
            </w:r>
            <w:r>
              <w:rPr>
                <w:rFonts w:hint="eastAsia" w:ascii="宋体" w:hAnsi="宋体"/>
                <w:b/>
                <w:sz w:val="24"/>
                <w:lang w:eastAsia="zh-CN"/>
              </w:rPr>
              <w:t>广场内</w:t>
            </w:r>
            <w:r>
              <w:rPr>
                <w:rFonts w:hint="eastAsia" w:ascii="宋体" w:hAnsi="宋体"/>
                <w:b/>
                <w:sz w:val="24"/>
              </w:rPr>
              <w:t>施工，</w:t>
            </w:r>
            <w:r>
              <w:rPr>
                <w:rFonts w:hint="eastAsia" w:ascii="宋体" w:hAnsi="宋体"/>
                <w:b/>
                <w:sz w:val="24"/>
                <w:lang w:eastAsia="zh-CN"/>
              </w:rPr>
              <w:t>施工时间多数为闭店后且</w:t>
            </w:r>
            <w:r>
              <w:rPr>
                <w:rFonts w:hint="eastAsia" w:ascii="宋体" w:hAnsi="宋体"/>
                <w:b/>
                <w:sz w:val="24"/>
              </w:rPr>
              <w:t>施工过程中不得影响广场正常运营，具有大污染及噪音的项目应在广场闭店后施工，中标单位应按招标人要求做好临时措施防护</w:t>
            </w:r>
            <w:r>
              <w:rPr>
                <w:rFonts w:hint="eastAsia" w:ascii="宋体"/>
                <w:b/>
                <w:sz w:val="24"/>
              </w:rPr>
              <w:t xml:space="preserve"> </w:t>
            </w:r>
            <w:r>
              <w:rPr>
                <w:rFonts w:hint="eastAsia" w:ascii="宋体" w:hAnsi="宋体"/>
                <w:b/>
                <w:color w:val="000000" w:themeColor="text1"/>
                <w:sz w:val="24"/>
                <w14:textFill>
                  <w14:solidFill>
                    <w14:schemeClr w14:val="tx1"/>
                  </w14:solidFill>
                </w14:textFill>
              </w:rPr>
              <w:t>】</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    投标人的资格</w:t>
            </w:r>
            <w:bookmarkEnd w:id="22"/>
            <w:bookmarkEnd w:id="23"/>
            <w:bookmarkEnd w:id="24"/>
          </w:p>
        </w:tc>
      </w:tr>
      <w:tr>
        <w:tblPrEx>
          <w:tblCellMar>
            <w:top w:w="0" w:type="dxa"/>
            <w:left w:w="108" w:type="dxa"/>
            <w:bottom w:w="0" w:type="dxa"/>
            <w:right w:w="108" w:type="dxa"/>
          </w:tblCellMar>
        </w:tblPrEx>
        <w:trPr>
          <w:jc w:val="center"/>
        </w:trPr>
        <w:tc>
          <w:tcPr>
            <w:tcW w:w="812" w:type="dxa"/>
          </w:tcPr>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3.1</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3.2</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3.3</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3.4</w:t>
            </w: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具备独立的法人资格；</w:t>
            </w:r>
          </w:p>
          <w:p>
            <w:pPr>
              <w:spacing w:line="360" w:lineRule="auto"/>
              <w:ind w:left="240" w:hanging="240" w:hanging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增值税一般纳税人施工资质：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依法取得安全生产许可证，并在有效期内；</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注册资本金不少于：【 </w:t>
            </w:r>
            <w:r>
              <w:rPr>
                <w:rFonts w:hint="eastAsia" w:ascii="宋体" w:hAnsi="宋体"/>
                <w:color w:val="000000" w:themeColor="text1"/>
                <w:sz w:val="24"/>
                <w:lang w:val="en-US" w:eastAsia="zh-CN"/>
                <w14:textFill>
                  <w14:solidFill>
                    <w14:schemeClr w14:val="tx1"/>
                  </w14:solidFill>
                </w14:textFill>
              </w:rPr>
              <w:t>100</w:t>
            </w:r>
            <w:r>
              <w:rPr>
                <w:rFonts w:hint="eastAsia" w:ascii="宋体" w:hAnsi="宋体"/>
                <w:color w:val="000000" w:themeColor="text1"/>
                <w:sz w:val="24"/>
                <w14:textFill>
                  <w14:solidFill>
                    <w14:schemeClr w14:val="tx1"/>
                  </w14:solidFill>
                </w14:textFill>
              </w:rPr>
              <w:t>】万元人民币  ；</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特别声明：不允许联合体投标、不允许在其他单位注册的项目经理以任何形式在本工程担当项目经理、不允许投标人将本工程转包给其他单位。</w:t>
            </w:r>
          </w:p>
        </w:tc>
      </w:tr>
      <w:tr>
        <w:tblPrEx>
          <w:tblCellMar>
            <w:top w:w="0" w:type="dxa"/>
            <w:left w:w="108" w:type="dxa"/>
            <w:bottom w:w="0" w:type="dxa"/>
            <w:right w:w="108" w:type="dxa"/>
          </w:tblCellMar>
        </w:tblPrEx>
        <w:trPr>
          <w:trHeight w:val="524" w:hRule="atLeast"/>
          <w:jc w:val="center"/>
        </w:trPr>
        <w:tc>
          <w:tcPr>
            <w:tcW w:w="9811" w:type="dxa"/>
            <w:gridSpan w:val="2"/>
          </w:tcPr>
          <w:p>
            <w:pPr>
              <w:spacing w:line="360" w:lineRule="auto"/>
              <w:rPr>
                <w:rFonts w:ascii="宋体" w:hAnsi="宋体"/>
                <w:b/>
                <w:color w:val="000000" w:themeColor="text1"/>
                <w:sz w:val="24"/>
                <w14:textFill>
                  <w14:solidFill>
                    <w14:schemeClr w14:val="tx1"/>
                  </w14:solidFill>
                </w14:textFill>
              </w:rPr>
            </w:pPr>
            <w:bookmarkStart w:id="25" w:name="_Toc256697331"/>
            <w:bookmarkStart w:id="26" w:name="_Toc256697391"/>
            <w:bookmarkStart w:id="27" w:name="_Toc256696961"/>
            <w:r>
              <w:rPr>
                <w:rFonts w:hint="eastAsia" w:ascii="宋体" w:hAnsi="宋体"/>
                <w:b/>
                <w:color w:val="000000" w:themeColor="text1"/>
                <w:sz w:val="24"/>
                <w14:textFill>
                  <w14:solidFill>
                    <w14:schemeClr w14:val="tx1"/>
                  </w14:solidFill>
                </w14:textFill>
              </w:rPr>
              <w:t>4    招标方式</w:t>
            </w:r>
            <w:bookmarkEnd w:id="25"/>
            <w:bookmarkEnd w:id="26"/>
            <w:bookmarkEnd w:id="27"/>
          </w:p>
        </w:tc>
      </w:tr>
      <w:tr>
        <w:tblPrEx>
          <w:tblCellMar>
            <w:top w:w="0" w:type="dxa"/>
            <w:left w:w="108" w:type="dxa"/>
            <w:bottom w:w="0" w:type="dxa"/>
            <w:right w:w="108" w:type="dxa"/>
          </w:tblCellMar>
        </w:tblPrEx>
        <w:trPr>
          <w:trHeight w:val="550" w:hRule="atLeast"/>
          <w:jc w:val="center"/>
        </w:trPr>
        <w:tc>
          <w:tcPr>
            <w:tcW w:w="812" w:type="dxa"/>
          </w:tcPr>
          <w:p>
            <w:pPr>
              <w:rPr>
                <w:rFonts w:ascii="宋体" w:hAnsi="宋体"/>
                <w:color w:val="000000" w:themeColor="text1"/>
                <w:sz w:val="24"/>
                <w14:textFill>
                  <w14:solidFill>
                    <w14:schemeClr w14:val="tx1"/>
                  </w14:solidFill>
                </w14:textFill>
              </w:rPr>
            </w:pP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本项目采用邀请招标。</w:t>
            </w:r>
          </w:p>
        </w:tc>
      </w:tr>
      <w:tr>
        <w:tblPrEx>
          <w:tblCellMar>
            <w:top w:w="0" w:type="dxa"/>
            <w:left w:w="108" w:type="dxa"/>
            <w:bottom w:w="0" w:type="dxa"/>
            <w:right w:w="108" w:type="dxa"/>
          </w:tblCellMar>
        </w:tblPrEx>
        <w:trPr>
          <w:trHeight w:val="582" w:hRule="atLeast"/>
          <w:jc w:val="center"/>
        </w:trPr>
        <w:tc>
          <w:tcPr>
            <w:tcW w:w="9811" w:type="dxa"/>
            <w:gridSpan w:val="2"/>
          </w:tcPr>
          <w:p>
            <w:pPr>
              <w:spacing w:line="360" w:lineRule="auto"/>
              <w:rPr>
                <w:rFonts w:ascii="宋体" w:hAnsi="宋体"/>
                <w:b/>
                <w:color w:val="000000" w:themeColor="text1"/>
                <w:sz w:val="24"/>
                <w14:textFill>
                  <w14:solidFill>
                    <w14:schemeClr w14:val="tx1"/>
                  </w14:solidFill>
                </w14:textFill>
              </w:rPr>
            </w:pPr>
            <w:bookmarkStart w:id="28" w:name="_Toc256697392"/>
            <w:bookmarkStart w:id="29" w:name="_Toc256696962"/>
            <w:bookmarkStart w:id="30" w:name="_Toc256697332"/>
            <w:r>
              <w:rPr>
                <w:rFonts w:hint="eastAsia" w:ascii="宋体" w:hAnsi="宋体"/>
                <w:b/>
                <w:color w:val="000000" w:themeColor="text1"/>
                <w:sz w:val="24"/>
                <w14:textFill>
                  <w14:solidFill>
                    <w14:schemeClr w14:val="tx1"/>
                  </w14:solidFill>
                </w14:textFill>
              </w:rPr>
              <w:t>5    投标费用</w:t>
            </w:r>
            <w:bookmarkEnd w:id="28"/>
            <w:bookmarkEnd w:id="29"/>
            <w:bookmarkEnd w:id="30"/>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w:t>
            </w: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投标人应承担其编制投标文件与递交投标文件所涉及的一切费用。不管投标结果如何，招标人对上述费用不负任何责任。</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招标文件工本费人民币【 </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】元（如有打印版），招标文件售后不退，图纸押金根据实际情况确定。</w:t>
            </w:r>
          </w:p>
        </w:tc>
      </w:tr>
      <w:tr>
        <w:tblPrEx>
          <w:tblCellMar>
            <w:top w:w="0" w:type="dxa"/>
            <w:left w:w="108" w:type="dxa"/>
            <w:bottom w:w="0" w:type="dxa"/>
            <w:right w:w="108" w:type="dxa"/>
          </w:tblCellMar>
        </w:tblPrEx>
        <w:trPr>
          <w:trHeight w:val="597" w:hRule="atLeast"/>
          <w:jc w:val="center"/>
        </w:trPr>
        <w:tc>
          <w:tcPr>
            <w:tcW w:w="9811" w:type="dxa"/>
            <w:gridSpan w:val="2"/>
            <w:vAlign w:val="center"/>
          </w:tcPr>
          <w:p>
            <w:pPr>
              <w:spacing w:line="360" w:lineRule="auto"/>
              <w:rPr>
                <w:rFonts w:ascii="宋体" w:hAnsi="宋体"/>
                <w:b/>
                <w:color w:val="000000" w:themeColor="text1"/>
                <w:sz w:val="24"/>
                <w14:textFill>
                  <w14:solidFill>
                    <w14:schemeClr w14:val="tx1"/>
                  </w14:solidFill>
                </w14:textFill>
              </w:rPr>
            </w:pPr>
            <w:bookmarkStart w:id="31" w:name="_Toc256697333"/>
            <w:bookmarkStart w:id="32" w:name="_Toc256697393"/>
            <w:bookmarkStart w:id="33" w:name="_Toc256696963"/>
            <w:r>
              <w:rPr>
                <w:rFonts w:hint="eastAsia" w:ascii="宋体" w:hAnsi="宋体"/>
                <w:b/>
                <w:color w:val="000000" w:themeColor="text1"/>
                <w:sz w:val="24"/>
                <w14:textFill>
                  <w14:solidFill>
                    <w14:schemeClr w14:val="tx1"/>
                  </w14:solidFill>
                </w14:textFill>
              </w:rPr>
              <w:t>6    合同形式</w:t>
            </w:r>
            <w:bookmarkEnd w:id="31"/>
            <w:bookmarkEnd w:id="32"/>
            <w:bookmarkEnd w:id="33"/>
            <w:r>
              <w:rPr>
                <w:rFonts w:hint="eastAsia" w:ascii="宋体" w:hAnsi="宋体"/>
                <w:b/>
                <w:color w:val="000000" w:themeColor="text1"/>
                <w:sz w:val="24"/>
                <w14:textFill>
                  <w14:solidFill>
                    <w14:schemeClr w14:val="tx1"/>
                  </w14:solidFill>
                </w14:textFill>
              </w:rPr>
              <w:t>：【固定总价】。</w:t>
            </w:r>
          </w:p>
        </w:tc>
      </w:tr>
      <w:tr>
        <w:tblPrEx>
          <w:tblCellMar>
            <w:top w:w="0" w:type="dxa"/>
            <w:left w:w="108" w:type="dxa"/>
            <w:bottom w:w="0" w:type="dxa"/>
            <w:right w:w="108" w:type="dxa"/>
          </w:tblCellMar>
        </w:tblPrEx>
        <w:trPr>
          <w:jc w:val="center"/>
        </w:trPr>
        <w:tc>
          <w:tcPr>
            <w:tcW w:w="9811" w:type="dxa"/>
            <w:gridSpan w:val="2"/>
          </w:tcPr>
          <w:p>
            <w:pPr>
              <w:spacing w:line="360" w:lineRule="auto"/>
              <w:rPr>
                <w:rFonts w:ascii="宋体" w:hAnsi="宋体"/>
                <w:i/>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    招标范围</w:t>
            </w:r>
            <w:r>
              <w:rPr>
                <w:rFonts w:hint="eastAsia" w:ascii="宋体" w:hAnsi="宋体"/>
                <w:i/>
                <w:color w:val="000000" w:themeColor="text1"/>
                <w:sz w:val="24"/>
                <w14:textFill>
                  <w14:solidFill>
                    <w14:schemeClr w14:val="tx1"/>
                  </w14:solidFill>
                </w14:textFill>
              </w:rPr>
              <w:t>（招标范围内要详细描述工程界面、范围、现场施工环境）</w:t>
            </w:r>
          </w:p>
        </w:tc>
      </w:tr>
      <w:tr>
        <w:tblPrEx>
          <w:tblCellMar>
            <w:top w:w="0" w:type="dxa"/>
            <w:left w:w="108" w:type="dxa"/>
            <w:bottom w:w="0" w:type="dxa"/>
            <w:right w:w="108" w:type="dxa"/>
          </w:tblCellMar>
        </w:tblPrEx>
        <w:trPr>
          <w:jc w:val="center"/>
        </w:trPr>
        <w:tc>
          <w:tcPr>
            <w:tcW w:w="812" w:type="dxa"/>
          </w:tcPr>
          <w:p>
            <w:pPr>
              <w:spacing w:line="360" w:lineRule="auto"/>
              <w:rPr>
                <w:rFonts w:hint="default" w:ascii="宋体" w:hAnsi="宋体" w:eastAsia="宋体"/>
                <w:color w:val="000000" w:themeColor="text1"/>
                <w:sz w:val="24"/>
                <w:lang w:val="en-US" w:eastAsia="zh-CN"/>
                <w14:textFill>
                  <w14:solidFill>
                    <w14:schemeClr w14:val="tx1"/>
                  </w14:solidFill>
                </w14:textFill>
              </w:rPr>
            </w:pPr>
          </w:p>
        </w:tc>
        <w:tc>
          <w:tcPr>
            <w:tcW w:w="8999" w:type="dxa"/>
          </w:tcPr>
          <w:p>
            <w:pPr>
              <w:spacing w:line="360" w:lineRule="auto"/>
              <w:rPr>
                <w:rFonts w:hint="eastAsia" w:ascii="宋体" w:hAnsi="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56" w:hRule="atLeast"/>
          <w:jc w:val="center"/>
        </w:trPr>
        <w:tc>
          <w:tcPr>
            <w:tcW w:w="9811" w:type="dxa"/>
            <w:gridSpan w:val="2"/>
            <w:vAlign w:val="center"/>
          </w:tcPr>
          <w:p>
            <w:pPr>
              <w:spacing w:line="360" w:lineRule="auto"/>
              <w:rPr>
                <w:rFonts w:ascii="宋体" w:hAnsi="宋体"/>
                <w:b/>
                <w:color w:val="000000" w:themeColor="text1"/>
                <w:sz w:val="24"/>
                <w14:textFill>
                  <w14:solidFill>
                    <w14:schemeClr w14:val="tx1"/>
                  </w14:solidFill>
                </w14:textFill>
              </w:rPr>
            </w:pPr>
            <w:bookmarkStart w:id="34" w:name="_Toc256696964"/>
            <w:bookmarkStart w:id="35" w:name="_Toc256697334"/>
            <w:bookmarkStart w:id="36" w:name="_Toc256697394"/>
            <w:r>
              <w:rPr>
                <w:rFonts w:hint="eastAsia" w:ascii="宋体" w:hAnsi="宋体"/>
                <w:b/>
                <w:color w:val="000000" w:themeColor="text1"/>
                <w:sz w:val="24"/>
                <w14:textFill>
                  <w14:solidFill>
                    <w14:schemeClr w14:val="tx1"/>
                  </w14:solidFill>
                </w14:textFill>
              </w:rPr>
              <w:t>8    质量等级标准及奖项要求：</w:t>
            </w:r>
            <w:bookmarkEnd w:id="34"/>
            <w:bookmarkEnd w:id="35"/>
            <w:bookmarkEnd w:id="36"/>
          </w:p>
        </w:tc>
      </w:tr>
      <w:tr>
        <w:tblPrEx>
          <w:tblCellMar>
            <w:top w:w="0" w:type="dxa"/>
            <w:left w:w="108" w:type="dxa"/>
            <w:bottom w:w="0" w:type="dxa"/>
            <w:right w:w="108" w:type="dxa"/>
          </w:tblCellMar>
        </w:tblPrEx>
        <w:trPr>
          <w:jc w:val="center"/>
        </w:trPr>
        <w:tc>
          <w:tcPr>
            <w:tcW w:w="812"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tc>
        <w:tc>
          <w:tcPr>
            <w:tcW w:w="8999" w:type="dxa"/>
          </w:tcPr>
          <w:p>
            <w:pPr>
              <w:spacing w:line="360" w:lineRule="auto"/>
              <w:ind w:left="-3" w:leftChars="-45" w:hanging="91" w:hangingChars="3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质量等级要求【合格】标准；</w:t>
            </w:r>
          </w:p>
          <w:p>
            <w:pPr>
              <w:spacing w:line="360" w:lineRule="auto"/>
              <w:ind w:left="-3" w:leftChars="-45" w:hanging="91" w:hangingChars="3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招标工程质量标准必须符合中华人民共和国国家标准（下称“国家标准”）、行业标准以及地方标准，如果本招标文件中或构成合同文件的任何文件中规定的标准高于国家标准的，按相关文件中规定的标准执行；如果相关文件中规定的标准低于国家标准的，则按国家标准执行；</w:t>
            </w:r>
          </w:p>
        </w:tc>
      </w:tr>
      <w:tr>
        <w:tblPrEx>
          <w:tblCellMar>
            <w:top w:w="0" w:type="dxa"/>
            <w:left w:w="108" w:type="dxa"/>
            <w:bottom w:w="0" w:type="dxa"/>
            <w:right w:w="108" w:type="dxa"/>
          </w:tblCellMar>
        </w:tblPrEx>
        <w:trPr>
          <w:trHeight w:val="572" w:hRule="atLeast"/>
          <w:jc w:val="center"/>
        </w:trPr>
        <w:tc>
          <w:tcPr>
            <w:tcW w:w="9811" w:type="dxa"/>
            <w:gridSpan w:val="2"/>
            <w:vAlign w:val="center"/>
          </w:tcPr>
          <w:p>
            <w:pPr>
              <w:spacing w:line="360" w:lineRule="auto"/>
              <w:rPr>
                <w:rFonts w:ascii="宋体" w:hAnsi="宋体"/>
                <w:b/>
                <w:color w:val="000000" w:themeColor="text1"/>
                <w:sz w:val="24"/>
                <w14:textFill>
                  <w14:solidFill>
                    <w14:schemeClr w14:val="tx1"/>
                  </w14:solidFill>
                </w14:textFill>
              </w:rPr>
            </w:pPr>
            <w:bookmarkStart w:id="37" w:name="_Toc256697396"/>
            <w:bookmarkStart w:id="38" w:name="_Toc256697336"/>
            <w:bookmarkStart w:id="39" w:name="_Toc256696966"/>
            <w:r>
              <w:rPr>
                <w:rFonts w:hint="eastAsia" w:ascii="宋体" w:hAnsi="宋体"/>
                <w:b/>
                <w:color w:val="000000" w:themeColor="text1"/>
                <w:sz w:val="24"/>
                <w14:textFill>
                  <w14:solidFill>
                    <w14:schemeClr w14:val="tx1"/>
                  </w14:solidFill>
                </w14:textFill>
              </w:rPr>
              <w:t>9    工期要求</w:t>
            </w:r>
            <w:bookmarkEnd w:id="37"/>
            <w:bookmarkEnd w:id="38"/>
            <w:bookmarkEnd w:id="39"/>
          </w:p>
        </w:tc>
      </w:tr>
      <w:tr>
        <w:tblPrEx>
          <w:tblCellMar>
            <w:top w:w="0" w:type="dxa"/>
            <w:left w:w="108" w:type="dxa"/>
            <w:bottom w:w="0" w:type="dxa"/>
            <w:right w:w="108" w:type="dxa"/>
          </w:tblCellMar>
        </w:tblPrEx>
        <w:trPr>
          <w:jc w:val="center"/>
        </w:trPr>
        <w:tc>
          <w:tcPr>
            <w:tcW w:w="812"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w:t>
            </w: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根据本工程整体建设需要,投标人需自合同签订【</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】日内进场执行工程,并需于【</w:t>
            </w:r>
            <w:r>
              <w:rPr>
                <w:rFonts w:hint="eastAsia" w:ascii="宋体" w:hAnsi="宋体"/>
                <w:color w:val="000000" w:themeColor="text1"/>
                <w:sz w:val="24"/>
                <w:lang w:val="en-US" w:eastAsia="zh-CN"/>
                <w14:textFill>
                  <w14:solidFill>
                    <w14:schemeClr w14:val="tx1"/>
                  </w14:solidFill>
                </w14:textFill>
              </w:rPr>
              <w:t>2022</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sz w:val="24"/>
                <w14:textFill>
                  <w14:solidFill>
                    <w14:schemeClr w14:val="tx1"/>
                  </w14:solidFill>
                </w14:textFill>
              </w:rPr>
              <w:t>】日前实施及完成全部工程,包括竣工验收合格及交付给招标人使用。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投标人所承诺的工期如果多于招标人要求工期，将视为没有实质性响应招标文件的要求，作废标处理。</w:t>
            </w:r>
          </w:p>
        </w:tc>
      </w:tr>
      <w:tr>
        <w:tblPrEx>
          <w:tblCellMar>
            <w:top w:w="0" w:type="dxa"/>
            <w:left w:w="108" w:type="dxa"/>
            <w:bottom w:w="0" w:type="dxa"/>
            <w:right w:w="108" w:type="dxa"/>
          </w:tblCellMar>
        </w:tblPrEx>
        <w:trPr>
          <w:jc w:val="center"/>
        </w:trPr>
        <w:tc>
          <w:tcPr>
            <w:tcW w:w="9811" w:type="dxa"/>
            <w:gridSpan w:val="2"/>
          </w:tcPr>
          <w:p>
            <w:pPr>
              <w:spacing w:line="360" w:lineRule="auto"/>
              <w:rPr>
                <w:rFonts w:ascii="宋体" w:hAnsi="宋体"/>
                <w:b/>
                <w:color w:val="000000" w:themeColor="text1"/>
                <w:sz w:val="24"/>
                <w14:textFill>
                  <w14:solidFill>
                    <w14:schemeClr w14:val="tx1"/>
                  </w14:solidFill>
                </w14:textFill>
              </w:rPr>
            </w:pPr>
            <w:bookmarkStart w:id="40" w:name="_Toc256696967"/>
            <w:bookmarkStart w:id="41" w:name="_Toc158794948"/>
            <w:bookmarkStart w:id="42" w:name="_Toc256697397"/>
            <w:bookmarkStart w:id="43" w:name="_Toc256697337"/>
            <w:r>
              <w:rPr>
                <w:rFonts w:hint="eastAsia" w:ascii="宋体" w:hAnsi="宋体"/>
                <w:b/>
                <w:color w:val="000000" w:themeColor="text1"/>
                <w:sz w:val="24"/>
                <w14:textFill>
                  <w14:solidFill>
                    <w14:schemeClr w14:val="tx1"/>
                  </w14:solidFill>
                </w14:textFill>
              </w:rPr>
              <w:t>10    现场考察</w:t>
            </w:r>
            <w:bookmarkEnd w:id="40"/>
            <w:bookmarkEnd w:id="41"/>
            <w:bookmarkEnd w:id="42"/>
            <w:bookmarkEnd w:id="43"/>
          </w:p>
        </w:tc>
      </w:tr>
      <w:tr>
        <w:tblPrEx>
          <w:tblCellMar>
            <w:top w:w="0" w:type="dxa"/>
            <w:left w:w="108" w:type="dxa"/>
            <w:bottom w:w="0" w:type="dxa"/>
            <w:right w:w="108" w:type="dxa"/>
          </w:tblCellMar>
        </w:tblPrEx>
        <w:trPr>
          <w:jc w:val="center"/>
        </w:trPr>
        <w:tc>
          <w:tcPr>
            <w:tcW w:w="812"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10.1</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w:t>
            </w:r>
          </w:p>
          <w:p>
            <w:pPr>
              <w:spacing w:line="360" w:lineRule="auto"/>
              <w:rPr>
                <w:rFonts w:ascii="宋体" w:hAnsi="宋体"/>
                <w:color w:val="000000" w:themeColor="text1"/>
                <w:sz w:val="24"/>
                <w14:textFill>
                  <w14:solidFill>
                    <w14:schemeClr w14:val="tx1"/>
                  </w14:solidFill>
                </w14:textFill>
              </w:rPr>
            </w:pP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不统一组织投标人对项目进行现场踏勘。如果投标人认为有必要，应对工程现场及其周围环境进行现场踏勘，以获取有关编制投标文件和签署合同所需的所有资料和信息。投标人承担考察现场的自身费用。对投标人递交的投标文件评价，视为投标人已对现场进行了充分考察，并充分考虑了项目实施中的各种现场因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经招标人允许，投标人可为踏勘目的进入招标人的工程现场，但投标人不得因此使招标人承担有关的责任和蒙受损失，投标人应承担踏勘现场所引起的一切责任和风险。</w:t>
            </w:r>
          </w:p>
        </w:tc>
      </w:tr>
      <w:tr>
        <w:tblPrEx>
          <w:tblCellMar>
            <w:top w:w="0" w:type="dxa"/>
            <w:left w:w="108" w:type="dxa"/>
            <w:bottom w:w="0" w:type="dxa"/>
            <w:right w:w="108" w:type="dxa"/>
          </w:tblCellMar>
        </w:tblPrEx>
        <w:trPr>
          <w:jc w:val="center"/>
        </w:trPr>
        <w:tc>
          <w:tcPr>
            <w:tcW w:w="9811" w:type="dxa"/>
            <w:gridSpan w:val="2"/>
          </w:tcPr>
          <w:p>
            <w:pPr>
              <w:spacing w:line="360" w:lineRule="auto"/>
              <w:rPr>
                <w:rFonts w:ascii="宋体" w:hAnsi="宋体"/>
                <w:b/>
                <w:color w:val="000000" w:themeColor="text1"/>
                <w:sz w:val="24"/>
                <w14:textFill>
                  <w14:solidFill>
                    <w14:schemeClr w14:val="tx1"/>
                  </w14:solidFill>
                </w14:textFill>
              </w:rPr>
            </w:pPr>
            <w:bookmarkStart w:id="44" w:name="_Toc256696968"/>
            <w:bookmarkStart w:id="45" w:name="_Toc256697338"/>
            <w:bookmarkStart w:id="46" w:name="_Toc158794950"/>
            <w:bookmarkStart w:id="47" w:name="_Toc256697398"/>
            <w:r>
              <w:rPr>
                <w:rFonts w:hint="eastAsia" w:ascii="宋体" w:hAnsi="宋体"/>
                <w:b/>
                <w:color w:val="000000" w:themeColor="text1"/>
                <w:sz w:val="24"/>
                <w14:textFill>
                  <w14:solidFill>
                    <w14:schemeClr w14:val="tx1"/>
                  </w14:solidFill>
                </w14:textFill>
              </w:rPr>
              <w:t>11   语言</w:t>
            </w:r>
            <w:bookmarkEnd w:id="44"/>
            <w:bookmarkEnd w:id="45"/>
            <w:bookmarkEnd w:id="46"/>
            <w:bookmarkEnd w:id="47"/>
          </w:p>
        </w:tc>
      </w:tr>
      <w:tr>
        <w:tblPrEx>
          <w:tblCellMar>
            <w:top w:w="0" w:type="dxa"/>
            <w:left w:w="108" w:type="dxa"/>
            <w:bottom w:w="0" w:type="dxa"/>
            <w:right w:w="108" w:type="dxa"/>
          </w:tblCellMar>
        </w:tblPrEx>
        <w:trPr>
          <w:jc w:val="center"/>
        </w:trPr>
        <w:tc>
          <w:tcPr>
            <w:tcW w:w="812"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11.1</w:t>
            </w:r>
          </w:p>
        </w:tc>
        <w:tc>
          <w:tcPr>
            <w:tcW w:w="8999"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投标人与招标人之间的往来函电和文件均应使用简体中文，涉及外文的证明文件和印刷品必须附上具备资质的由合法机构翻译的中文译本，且以中文译本为准。</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5" w:type="default"/>
          <w:pgSz w:w="11906" w:h="16838"/>
          <w:pgMar w:top="1440" w:right="1800" w:bottom="1440" w:left="1800" w:header="851" w:footer="992" w:gutter="0"/>
          <w:cols w:space="425" w:num="1"/>
          <w:docGrid w:type="lines" w:linePitch="312" w:charSpace="0"/>
        </w:sectPr>
      </w:pPr>
    </w:p>
    <w:tbl>
      <w:tblPr>
        <w:tblStyle w:val="15"/>
        <w:tblW w:w="9810" w:type="dxa"/>
        <w:jc w:val="center"/>
        <w:tblLayout w:type="fixed"/>
        <w:tblCellMar>
          <w:top w:w="0" w:type="dxa"/>
          <w:left w:w="108" w:type="dxa"/>
          <w:bottom w:w="0" w:type="dxa"/>
          <w:right w:w="108" w:type="dxa"/>
        </w:tblCellMar>
      </w:tblPr>
      <w:tblGrid>
        <w:gridCol w:w="812"/>
        <w:gridCol w:w="8998"/>
      </w:tblGrid>
      <w:tr>
        <w:tblPrEx>
          <w:tblCellMar>
            <w:top w:w="0" w:type="dxa"/>
            <w:left w:w="108" w:type="dxa"/>
            <w:bottom w:w="0" w:type="dxa"/>
            <w:right w:w="108" w:type="dxa"/>
          </w:tblCellMar>
        </w:tblPrEx>
        <w:trPr>
          <w:trHeight w:val="1141" w:hRule="atLeast"/>
          <w:jc w:val="center"/>
        </w:trPr>
        <w:tc>
          <w:tcPr>
            <w:tcW w:w="9811" w:type="dxa"/>
            <w:gridSpan w:val="2"/>
            <w:vAlign w:val="center"/>
          </w:tcPr>
          <w:p>
            <w:pPr>
              <w:pStyle w:val="3"/>
              <w:spacing w:line="360" w:lineRule="auto"/>
              <w:jc w:val="center"/>
              <w:rPr>
                <w:rFonts w:ascii="黑体" w:hAnsi="黑体" w:eastAsia="黑体" w:cs="黑体"/>
                <w:color w:val="000000" w:themeColor="text1"/>
                <w14:textFill>
                  <w14:solidFill>
                    <w14:schemeClr w14:val="tx1"/>
                  </w14:solidFill>
                </w14:textFill>
              </w:rPr>
            </w:pPr>
            <w:bookmarkStart w:id="48" w:name="_Toc256697339"/>
            <w:bookmarkStart w:id="49" w:name="_Toc256696969"/>
            <w:bookmarkStart w:id="50" w:name="_Toc62741698"/>
            <w:bookmarkStart w:id="51" w:name="_Toc158794951"/>
            <w:bookmarkStart w:id="52" w:name="_Toc263767917"/>
            <w:bookmarkStart w:id="53" w:name="_Toc256698106"/>
            <w:bookmarkStart w:id="54" w:name="_Toc263753636"/>
            <w:bookmarkStart w:id="55" w:name="_Toc410601876"/>
            <w:r>
              <w:rPr>
                <w:rFonts w:hint="eastAsia" w:ascii="黑体" w:hAnsi="黑体" w:eastAsia="黑体" w:cs="黑体"/>
                <w:color w:val="000000" w:themeColor="text1"/>
                <w14:textFill>
                  <w14:solidFill>
                    <w14:schemeClr w14:val="tx1"/>
                  </w14:solidFill>
                </w14:textFill>
              </w:rPr>
              <w:t>第二章 招标文件</w:t>
            </w:r>
            <w:bookmarkEnd w:id="48"/>
            <w:bookmarkEnd w:id="49"/>
            <w:bookmarkEnd w:id="50"/>
            <w:bookmarkEnd w:id="51"/>
            <w:bookmarkEnd w:id="52"/>
            <w:bookmarkEnd w:id="53"/>
            <w:bookmarkEnd w:id="54"/>
            <w:bookmarkEnd w:id="55"/>
          </w:p>
        </w:tc>
      </w:tr>
      <w:tr>
        <w:tblPrEx>
          <w:tblCellMar>
            <w:top w:w="0" w:type="dxa"/>
            <w:left w:w="108" w:type="dxa"/>
            <w:bottom w:w="0" w:type="dxa"/>
            <w:right w:w="108" w:type="dxa"/>
          </w:tblCellMar>
        </w:tblPrEx>
        <w:trPr>
          <w:trHeight w:val="454" w:hRule="atLeast"/>
          <w:jc w:val="center"/>
        </w:trPr>
        <w:tc>
          <w:tcPr>
            <w:tcW w:w="9811" w:type="dxa"/>
            <w:gridSpan w:val="2"/>
          </w:tcPr>
          <w:p>
            <w:pPr>
              <w:spacing w:line="360" w:lineRule="auto"/>
              <w:rPr>
                <w:rFonts w:ascii="宋体" w:hAnsi="宋体"/>
                <w:b/>
                <w:color w:val="000000" w:themeColor="text1"/>
                <w:sz w:val="24"/>
                <w14:textFill>
                  <w14:solidFill>
                    <w14:schemeClr w14:val="tx1"/>
                  </w14:solidFill>
                </w14:textFill>
              </w:rPr>
            </w:pPr>
            <w:bookmarkStart w:id="56" w:name="_Toc158794952"/>
            <w:bookmarkStart w:id="57" w:name="_Toc256697400"/>
            <w:bookmarkStart w:id="58" w:name="_Toc256697340"/>
            <w:bookmarkStart w:id="59" w:name="_Toc256696970"/>
            <w:r>
              <w:rPr>
                <w:rFonts w:hint="eastAsia" w:ascii="宋体" w:hAnsi="宋体"/>
                <w:b/>
                <w:color w:val="000000" w:themeColor="text1"/>
                <w:sz w:val="24"/>
                <w14:textFill>
                  <w14:solidFill>
                    <w14:schemeClr w14:val="tx1"/>
                  </w14:solidFill>
                </w14:textFill>
              </w:rPr>
              <w:t>12   招标文件内容及对招标文件内容的充分</w:t>
            </w:r>
            <w:bookmarkEnd w:id="56"/>
            <w:r>
              <w:rPr>
                <w:rFonts w:hint="eastAsia" w:ascii="宋体" w:hAnsi="宋体"/>
                <w:b/>
                <w:color w:val="000000" w:themeColor="text1"/>
                <w:sz w:val="24"/>
                <w14:textFill>
                  <w14:solidFill>
                    <w14:schemeClr w14:val="tx1"/>
                  </w14:solidFill>
                </w14:textFill>
              </w:rPr>
              <w:t>理解</w:t>
            </w:r>
            <w:bookmarkEnd w:id="57"/>
            <w:bookmarkEnd w:id="58"/>
            <w:bookmarkEnd w:id="59"/>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w:t>
            </w:r>
          </w:p>
        </w:tc>
        <w:tc>
          <w:tcPr>
            <w:tcW w:w="8999" w:type="dxa"/>
          </w:tcPr>
          <w:p>
            <w:pPr>
              <w:spacing w:line="360" w:lineRule="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招标文件包括以下内容</w:t>
            </w:r>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b/>
                <w:color w:val="000000" w:themeColor="text1"/>
                <w:sz w:val="24"/>
                <w14:textFill>
                  <w14:solidFill>
                    <w14:schemeClr w14:val="tx1"/>
                  </w14:solidFill>
                </w14:textFill>
              </w:rPr>
            </w:pP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第一部分：投标须知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第二部分：工程规范和技术说明</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第三部分：投标文件格式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第四部分：合同条款</w:t>
            </w:r>
          </w:p>
          <w:p>
            <w:pPr>
              <w:tabs>
                <w:tab w:val="left" w:pos="7428"/>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第五部分：工程量清单</w:t>
            </w:r>
            <w:r>
              <w:rPr>
                <w:rFonts w:ascii="宋体" w:hAnsi="宋体"/>
                <w:color w:val="000000" w:themeColor="text1"/>
                <w:sz w:val="24"/>
                <w14:textFill>
                  <w14:solidFill>
                    <w14:schemeClr w14:val="tx1"/>
                  </w14:solidFill>
                </w14:textFill>
              </w:rPr>
              <w:tab/>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第六部分：招标图纸（如有）</w:t>
            </w:r>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w:t>
            </w: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投标人应该认真检查招标文件是否完整，若发现缺页或附件不全时，应及时向招标人提出，以便补齐；否则，责任由投标人承担。</w:t>
            </w:r>
          </w:p>
        </w:tc>
      </w:tr>
      <w:tr>
        <w:tblPrEx>
          <w:tblCellMar>
            <w:top w:w="0" w:type="dxa"/>
            <w:left w:w="108" w:type="dxa"/>
            <w:bottom w:w="0" w:type="dxa"/>
            <w:right w:w="108" w:type="dxa"/>
          </w:tblCellMar>
        </w:tblPrEx>
        <w:trPr>
          <w:trHeight w:val="978" w:hRule="atLeast"/>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w:t>
            </w:r>
          </w:p>
          <w:p>
            <w:pPr>
              <w:spacing w:line="440" w:lineRule="exact"/>
              <w:rPr>
                <w:rFonts w:ascii="宋体" w:hAnsi="宋体"/>
                <w:color w:val="000000" w:themeColor="text1"/>
                <w:sz w:val="24"/>
                <w14:textFill>
                  <w14:solidFill>
                    <w14:schemeClr w14:val="tx1"/>
                  </w14:solidFill>
                </w14:textFill>
              </w:rPr>
            </w:pPr>
          </w:p>
        </w:tc>
        <w:tc>
          <w:tcPr>
            <w:tcW w:w="8999" w:type="dxa"/>
          </w:tcPr>
          <w:p>
            <w:pPr>
              <w:pStyle w:val="27"/>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除上述内容外，招标人在提交投标文件截止时间之前，以网上招标系统中发出对招标文件的澄清或修改内容，均为招标文件的组成部分，对招标人和投标人起约束作用。</w:t>
            </w:r>
          </w:p>
        </w:tc>
      </w:tr>
      <w:tr>
        <w:tblPrEx>
          <w:tblCellMar>
            <w:top w:w="0" w:type="dxa"/>
            <w:left w:w="108" w:type="dxa"/>
            <w:bottom w:w="0" w:type="dxa"/>
            <w:right w:w="108" w:type="dxa"/>
          </w:tblCellMar>
        </w:tblPrEx>
        <w:trPr>
          <w:trHeight w:val="1657" w:hRule="atLeast"/>
          <w:jc w:val="center"/>
        </w:trPr>
        <w:tc>
          <w:tcPr>
            <w:tcW w:w="812" w:type="dxa"/>
          </w:tcPr>
          <w:p>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w:t>
            </w:r>
          </w:p>
        </w:tc>
        <w:tc>
          <w:tcPr>
            <w:tcW w:w="8999" w:type="dxa"/>
          </w:tcPr>
          <w:p>
            <w:pPr>
              <w:pStyle w:val="27"/>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人应认真审阅招标文件中所有的事项、格式、条款和规范要求等，充分了解本招标文件中的各项规定和投标人一旦中标后须承担的合同责任和义务；若投标人的投标文件没有按招标文件要求提交全部资料，或投标文件没有对招标文件做出实质性响应,其风险由投标人自行承担。</w:t>
            </w:r>
          </w:p>
        </w:tc>
      </w:tr>
      <w:tr>
        <w:tblPrEx>
          <w:tblCellMar>
            <w:top w:w="0" w:type="dxa"/>
            <w:left w:w="108" w:type="dxa"/>
            <w:bottom w:w="0" w:type="dxa"/>
            <w:right w:w="108" w:type="dxa"/>
          </w:tblCellMar>
        </w:tblPrEx>
        <w:trPr>
          <w:trHeight w:val="410" w:hRule="atLeast"/>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12.5</w:t>
            </w: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对招标文件内容的充分理解</w:t>
            </w:r>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color w:val="000000" w:themeColor="text1"/>
                <w:sz w:val="24"/>
                <w14:textFill>
                  <w14:solidFill>
                    <w14:schemeClr w14:val="tx1"/>
                  </w14:solidFill>
                </w14:textFill>
              </w:rPr>
            </w:pP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旦投标人按照招标文件要求递交了投标文件，则被视为已经认真研究了招标文件，对任何可能存在的疑问都已经得到招标人的澄清和解答，并对由招标文件所定义的投标人的工作内容达到透彻和充分的理解，并已将这种理解全部反映到投标文件中。</w:t>
            </w:r>
          </w:p>
        </w:tc>
      </w:tr>
      <w:tr>
        <w:tblPrEx>
          <w:tblCellMar>
            <w:top w:w="0" w:type="dxa"/>
            <w:left w:w="108" w:type="dxa"/>
            <w:bottom w:w="0" w:type="dxa"/>
            <w:right w:w="108" w:type="dxa"/>
          </w:tblCellMar>
        </w:tblPrEx>
        <w:trPr>
          <w:jc w:val="center"/>
        </w:trPr>
        <w:tc>
          <w:tcPr>
            <w:tcW w:w="9811" w:type="dxa"/>
            <w:gridSpan w:val="2"/>
          </w:tcPr>
          <w:p>
            <w:pPr>
              <w:spacing w:line="360" w:lineRule="auto"/>
              <w:rPr>
                <w:rFonts w:ascii="宋体" w:hAnsi="宋体"/>
                <w:b/>
                <w:color w:val="000000" w:themeColor="text1"/>
                <w:sz w:val="24"/>
                <w14:textFill>
                  <w14:solidFill>
                    <w14:schemeClr w14:val="tx1"/>
                  </w14:solidFill>
                </w14:textFill>
              </w:rPr>
            </w:pPr>
            <w:bookmarkStart w:id="60" w:name="_Toc256697401"/>
            <w:bookmarkStart w:id="61" w:name="_Toc158794953"/>
            <w:bookmarkStart w:id="62" w:name="_Toc256697341"/>
            <w:bookmarkStart w:id="63" w:name="_Toc256696971"/>
            <w:r>
              <w:rPr>
                <w:rFonts w:hint="eastAsia" w:ascii="宋体" w:hAnsi="宋体"/>
                <w:b/>
                <w:color w:val="000000" w:themeColor="text1"/>
                <w:sz w:val="24"/>
                <w14:textFill>
                  <w14:solidFill>
                    <w14:schemeClr w14:val="tx1"/>
                  </w14:solidFill>
                </w14:textFill>
              </w:rPr>
              <w:t>13   招标文件的澄清</w:t>
            </w:r>
            <w:bookmarkEnd w:id="60"/>
            <w:bookmarkEnd w:id="61"/>
            <w:bookmarkEnd w:id="62"/>
            <w:bookmarkEnd w:id="63"/>
          </w:p>
        </w:tc>
      </w:tr>
      <w:tr>
        <w:tblPrEx>
          <w:tblCellMar>
            <w:top w:w="0" w:type="dxa"/>
            <w:left w:w="108" w:type="dxa"/>
            <w:bottom w:w="0" w:type="dxa"/>
            <w:right w:w="108" w:type="dxa"/>
          </w:tblCellMar>
        </w:tblPrEx>
        <w:trPr>
          <w:trHeight w:val="1752" w:hRule="atLeast"/>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w:t>
            </w:r>
          </w:p>
          <w:p>
            <w:pPr>
              <w:spacing w:line="440" w:lineRule="exact"/>
              <w:rPr>
                <w:rFonts w:ascii="宋体" w:hAnsi="宋体"/>
                <w:color w:val="000000" w:themeColor="text1"/>
                <w:sz w:val="24"/>
                <w14:textFill>
                  <w14:solidFill>
                    <w14:schemeClr w14:val="tx1"/>
                  </w14:solidFill>
                </w14:textFill>
              </w:rPr>
            </w:pP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在获得本招标文件和图纸后，如果发现本招标文件各组成部分之间出现歧义或存在相互矛盾的地方，包括文件编写过程中经常出现的打印错误等，或有问题需要招标人解释和答疑，应当在前附表规定时间前，以书面形式向招标人提出质疑，质疑文件应加盖投标人公章，</w:t>
            </w:r>
            <w:r>
              <w:rPr>
                <w:rFonts w:hint="eastAsia" w:ascii="宋体" w:hAnsi="宋体"/>
                <w:color w:val="000000" w:themeColor="text1"/>
                <w:sz w:val="24"/>
                <w:szCs w:val="24"/>
                <w14:textFill>
                  <w14:solidFill>
                    <w14:schemeClr w14:val="tx1"/>
                  </w14:solidFill>
                </w14:textFill>
              </w:rPr>
              <w:t>投标人所有质疑必须通过招标系统提出，其他方式无效</w:t>
            </w:r>
            <w:r>
              <w:rPr>
                <w:rFonts w:hint="eastAsia"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13.2</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b/>
                <w:color w:val="000000" w:themeColor="text1"/>
                <w:sz w:val="24"/>
                <w14:textFill>
                  <w14:solidFill>
                    <w14:schemeClr w14:val="tx1"/>
                  </w14:solidFill>
                </w14:textFill>
              </w:rPr>
            </w:pPr>
          </w:p>
        </w:tc>
        <w:tc>
          <w:tcPr>
            <w:tcW w:w="8999"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无论是招标人根据需要主动对招标文件进行必要的澄清，或是应投标人的要求对招标文件做出澄清（包括对质疑的回复），招标人都将以书面形式向所有获得招标文件的投标人澄清（但不说明质疑的来源）。投标人在收到该澄清文件后，应于当日在招标系统中确认收到，该澄清文件作为招标文件的组成部分，对双方具有约束作用。投标人未予确认的，不影响澄清文件的效力和执行，且招标人有权取消该投标人的投标或中标资格。</w:t>
            </w:r>
          </w:p>
        </w:tc>
      </w:tr>
      <w:tr>
        <w:tblPrEx>
          <w:tblCellMar>
            <w:top w:w="0" w:type="dxa"/>
            <w:left w:w="108" w:type="dxa"/>
            <w:bottom w:w="0" w:type="dxa"/>
            <w:right w:w="108" w:type="dxa"/>
          </w:tblCellMar>
        </w:tblPrEx>
        <w:trPr>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13.3</w:t>
            </w:r>
          </w:p>
        </w:tc>
        <w:tc>
          <w:tcPr>
            <w:tcW w:w="8999"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投标人对本招标文件自行做出的理解、解释、推论和应用，招标人概不负责。由于投标人对本招标文件的任何误解所造成的后果，均由投标人自负。</w:t>
            </w:r>
          </w:p>
        </w:tc>
      </w:tr>
      <w:tr>
        <w:tblPrEx>
          <w:tblCellMar>
            <w:top w:w="0" w:type="dxa"/>
            <w:left w:w="108" w:type="dxa"/>
            <w:bottom w:w="0" w:type="dxa"/>
            <w:right w:w="108" w:type="dxa"/>
          </w:tblCellMar>
        </w:tblPrEx>
        <w:trPr>
          <w:trHeight w:val="1333" w:hRule="atLeast"/>
          <w:jc w:val="center"/>
        </w:trPr>
        <w:tc>
          <w:tcPr>
            <w:tcW w:w="812"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13.4</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c>
          <w:tcPr>
            <w:tcW w:w="8999"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别提醒投标人注意：如果投标人在前附表规定时间前，未能对有关歧义、矛盾、错误提出澄清要求，而在中标后发现并提出，中标人在执行招标文件的前提下应必须接受由招标人依据合同有关条款做出的书面解释。</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6" w:type="default"/>
          <w:pgSz w:w="11906" w:h="16838"/>
          <w:pgMar w:top="1440" w:right="1800" w:bottom="1440" w:left="1800" w:header="851" w:footer="992" w:gutter="0"/>
          <w:pgNumType w:start="6"/>
          <w:cols w:space="425" w:num="1"/>
          <w:docGrid w:type="lines" w:linePitch="312" w:charSpace="0"/>
        </w:sectPr>
      </w:pPr>
    </w:p>
    <w:tbl>
      <w:tblPr>
        <w:tblStyle w:val="15"/>
        <w:tblW w:w="9810" w:type="dxa"/>
        <w:jc w:val="center"/>
        <w:tblLayout w:type="fixed"/>
        <w:tblCellMar>
          <w:top w:w="0" w:type="dxa"/>
          <w:left w:w="108" w:type="dxa"/>
          <w:bottom w:w="0" w:type="dxa"/>
          <w:right w:w="108" w:type="dxa"/>
        </w:tblCellMar>
      </w:tblPr>
      <w:tblGrid>
        <w:gridCol w:w="37"/>
        <w:gridCol w:w="12"/>
        <w:gridCol w:w="12"/>
        <w:gridCol w:w="1019"/>
        <w:gridCol w:w="8236"/>
        <w:gridCol w:w="9"/>
        <w:gridCol w:w="485"/>
      </w:tblGrid>
      <w:tr>
        <w:tblPrEx>
          <w:tblCellMar>
            <w:top w:w="0" w:type="dxa"/>
            <w:left w:w="108" w:type="dxa"/>
            <w:bottom w:w="0" w:type="dxa"/>
            <w:right w:w="108" w:type="dxa"/>
          </w:tblCellMar>
        </w:tblPrEx>
        <w:trPr>
          <w:gridBefore w:val="2"/>
          <w:wBefore w:w="49" w:type="dxa"/>
          <w:trHeight w:val="1127" w:hRule="atLeast"/>
          <w:jc w:val="center"/>
        </w:trPr>
        <w:tc>
          <w:tcPr>
            <w:tcW w:w="9761" w:type="dxa"/>
            <w:gridSpan w:val="5"/>
            <w:vAlign w:val="center"/>
          </w:tcPr>
          <w:p>
            <w:pPr>
              <w:pStyle w:val="3"/>
              <w:spacing w:line="360" w:lineRule="auto"/>
              <w:ind w:left="1"/>
              <w:jc w:val="center"/>
              <w:rPr>
                <w:rFonts w:ascii="黑体" w:hAnsi="黑体" w:eastAsia="黑体" w:cs="黑体"/>
                <w:color w:val="000000" w:themeColor="text1"/>
                <w14:textFill>
                  <w14:solidFill>
                    <w14:schemeClr w14:val="tx1"/>
                  </w14:solidFill>
                </w14:textFill>
              </w:rPr>
            </w:pPr>
            <w:bookmarkStart w:id="64" w:name="_Toc410601877"/>
            <w:bookmarkStart w:id="65" w:name="_Toc256697342"/>
            <w:bookmarkStart w:id="66" w:name="_Toc256696972"/>
            <w:bookmarkStart w:id="67" w:name="_Toc256698107"/>
            <w:bookmarkStart w:id="68" w:name="_Toc62741699"/>
            <w:bookmarkStart w:id="69" w:name="_Toc263753637"/>
            <w:bookmarkStart w:id="70" w:name="_Toc217512878"/>
            <w:bookmarkStart w:id="71" w:name="_Toc158794955"/>
            <w:bookmarkStart w:id="72" w:name="_Toc263767918"/>
            <w:r>
              <w:rPr>
                <w:rFonts w:hint="eastAsia" w:ascii="黑体" w:hAnsi="黑体" w:eastAsia="黑体" w:cs="黑体"/>
                <w:color w:val="000000" w:themeColor="text1"/>
                <w14:textFill>
                  <w14:solidFill>
                    <w14:schemeClr w14:val="tx1"/>
                  </w14:solidFill>
                </w14:textFill>
              </w:rPr>
              <w:t>第三章 投标文件</w:t>
            </w:r>
            <w:bookmarkEnd w:id="64"/>
            <w:bookmarkEnd w:id="65"/>
            <w:bookmarkEnd w:id="66"/>
            <w:bookmarkEnd w:id="67"/>
            <w:bookmarkEnd w:id="68"/>
            <w:bookmarkEnd w:id="69"/>
            <w:bookmarkEnd w:id="70"/>
            <w:bookmarkEnd w:id="71"/>
            <w:bookmarkEnd w:id="72"/>
          </w:p>
        </w:tc>
      </w:tr>
      <w:tr>
        <w:tblPrEx>
          <w:tblCellMar>
            <w:top w:w="0" w:type="dxa"/>
            <w:left w:w="108" w:type="dxa"/>
            <w:bottom w:w="0" w:type="dxa"/>
            <w:right w:w="108" w:type="dxa"/>
          </w:tblCellMar>
        </w:tblPrEx>
        <w:trPr>
          <w:gridBefore w:val="3"/>
          <w:wBefore w:w="61" w:type="dxa"/>
          <w:trHeight w:val="500" w:hRule="atLeast"/>
          <w:jc w:val="center"/>
        </w:trPr>
        <w:tc>
          <w:tcPr>
            <w:tcW w:w="9749" w:type="dxa"/>
            <w:gridSpan w:val="4"/>
          </w:tcPr>
          <w:p>
            <w:pPr>
              <w:spacing w:line="360" w:lineRule="auto"/>
              <w:rPr>
                <w:rFonts w:ascii="宋体" w:hAnsi="宋体"/>
                <w:b/>
                <w:color w:val="000000" w:themeColor="text1"/>
                <w:sz w:val="24"/>
                <w14:textFill>
                  <w14:solidFill>
                    <w14:schemeClr w14:val="tx1"/>
                  </w14:solidFill>
                </w14:textFill>
              </w:rPr>
            </w:pPr>
            <w:bookmarkStart w:id="73" w:name="_Toc256697343"/>
            <w:bookmarkStart w:id="74" w:name="_Toc158794956"/>
            <w:bookmarkStart w:id="75" w:name="_Toc256697403"/>
            <w:bookmarkStart w:id="76" w:name="_Toc217512879"/>
            <w:bookmarkStart w:id="77" w:name="_Toc256696973"/>
            <w:r>
              <w:rPr>
                <w:rFonts w:hint="eastAsia" w:ascii="宋体" w:hAnsi="宋体"/>
                <w:b/>
                <w:color w:val="000000" w:themeColor="text1"/>
                <w:sz w:val="24"/>
                <w14:textFill>
                  <w14:solidFill>
                    <w14:schemeClr w14:val="tx1"/>
                  </w14:solidFill>
                </w14:textFill>
              </w:rPr>
              <w:t>14     投标文件的组成</w:t>
            </w:r>
            <w:bookmarkEnd w:id="73"/>
            <w:bookmarkEnd w:id="74"/>
            <w:bookmarkEnd w:id="75"/>
            <w:bookmarkEnd w:id="76"/>
            <w:bookmarkEnd w:id="77"/>
          </w:p>
        </w:tc>
      </w:tr>
      <w:tr>
        <w:tblPrEx>
          <w:tblCellMar>
            <w:top w:w="0" w:type="dxa"/>
            <w:left w:w="108" w:type="dxa"/>
            <w:bottom w:w="0" w:type="dxa"/>
            <w:right w:w="108" w:type="dxa"/>
          </w:tblCellMar>
        </w:tblPrEx>
        <w:trPr>
          <w:gridBefore w:val="3"/>
          <w:wBefore w:w="61" w:type="dxa"/>
          <w:jc w:val="center"/>
        </w:trPr>
        <w:tc>
          <w:tcPr>
            <w:tcW w:w="1019"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14.1</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投标文件由商务标和技术标两部分组成。</w:t>
            </w:r>
          </w:p>
        </w:tc>
      </w:tr>
      <w:tr>
        <w:tblPrEx>
          <w:tblCellMar>
            <w:top w:w="0" w:type="dxa"/>
            <w:left w:w="108" w:type="dxa"/>
            <w:bottom w:w="0" w:type="dxa"/>
            <w:right w:w="108" w:type="dxa"/>
          </w:tblCellMar>
        </w:tblPrEx>
        <w:trPr>
          <w:gridBefore w:val="3"/>
          <w:wBefore w:w="61" w:type="dxa"/>
          <w:trHeight w:val="465" w:hRule="atLeast"/>
          <w:jc w:val="center"/>
        </w:trPr>
        <w:tc>
          <w:tcPr>
            <w:tcW w:w="1019"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14.2</w:t>
            </w:r>
          </w:p>
        </w:tc>
        <w:tc>
          <w:tcPr>
            <w:tcW w:w="8730" w:type="dxa"/>
            <w:gridSpan w:val="3"/>
          </w:tcPr>
          <w:p>
            <w:pPr>
              <w:pStyle w:val="27"/>
              <w:tabs>
                <w:tab w:val="left" w:pos="840"/>
              </w:tabs>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商务标包括以下文件：</w:t>
            </w:r>
          </w:p>
          <w:p>
            <w:pPr>
              <w:pStyle w:val="27"/>
              <w:tabs>
                <w:tab w:val="left" w:pos="840"/>
              </w:tabs>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1）法定代表人资格证明书；</w:t>
            </w:r>
          </w:p>
          <w:p>
            <w:pPr>
              <w:pStyle w:val="27"/>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2）投标文件签署授权委托书（如投标文件的签署人不是法定代表人）</w:t>
            </w:r>
          </w:p>
        </w:tc>
      </w:tr>
      <w:tr>
        <w:tblPrEx>
          <w:tblCellMar>
            <w:top w:w="0" w:type="dxa"/>
            <w:left w:w="108" w:type="dxa"/>
            <w:bottom w:w="0" w:type="dxa"/>
            <w:right w:w="108" w:type="dxa"/>
          </w:tblCellMar>
        </w:tblPrEx>
        <w:trPr>
          <w:gridBefore w:val="3"/>
          <w:wBefore w:w="61" w:type="dxa"/>
          <w:trHeight w:val="2610" w:hRule="atLeast"/>
          <w:jc w:val="center"/>
        </w:trPr>
        <w:tc>
          <w:tcPr>
            <w:tcW w:w="1019" w:type="dxa"/>
          </w:tcPr>
          <w:p>
            <w:pPr>
              <w:pStyle w:val="27"/>
              <w:spacing w:line="440" w:lineRule="exact"/>
              <w:rPr>
                <w:color w:val="000000" w:themeColor="text1"/>
                <w14:textFill>
                  <w14:solidFill>
                    <w14:schemeClr w14:val="tx1"/>
                  </w14:solidFill>
                </w14:textFill>
              </w:rPr>
            </w:pPr>
          </w:p>
        </w:tc>
        <w:tc>
          <w:tcPr>
            <w:tcW w:w="8730" w:type="dxa"/>
            <w:gridSpan w:val="3"/>
          </w:tcPr>
          <w:p>
            <w:pPr>
              <w:pStyle w:val="27"/>
              <w:tabs>
                <w:tab w:val="left" w:pos="840"/>
              </w:tabs>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3）投标函；</w:t>
            </w:r>
          </w:p>
          <w:p>
            <w:pPr>
              <w:pStyle w:val="27"/>
              <w:tabs>
                <w:tab w:val="left" w:pos="840"/>
              </w:tabs>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4）工程量清单报价表和必要的说明；</w:t>
            </w:r>
          </w:p>
          <w:p>
            <w:pPr>
              <w:pStyle w:val="27"/>
              <w:tabs>
                <w:tab w:val="left" w:pos="840"/>
              </w:tabs>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5）营业执照、资质证书等重要文件加盖红章，标书必须加盖骑缝红章；</w:t>
            </w:r>
          </w:p>
          <w:p>
            <w:pPr>
              <w:pStyle w:val="27"/>
              <w:tabs>
                <w:tab w:val="left" w:pos="840"/>
              </w:tabs>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6）供方廉洁承诺书。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禁止商业贿赂规定</w:t>
            </w:r>
          </w:p>
        </w:tc>
      </w:tr>
      <w:tr>
        <w:tblPrEx>
          <w:tblCellMar>
            <w:top w:w="0" w:type="dxa"/>
            <w:left w:w="108" w:type="dxa"/>
            <w:bottom w:w="0" w:type="dxa"/>
            <w:right w:w="108" w:type="dxa"/>
          </w:tblCellMar>
        </w:tblPrEx>
        <w:trPr>
          <w:gridBefore w:val="3"/>
          <w:wBefore w:w="61" w:type="dxa"/>
          <w:jc w:val="center"/>
        </w:trPr>
        <w:tc>
          <w:tcPr>
            <w:tcW w:w="1019"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14.3</w:t>
            </w:r>
          </w:p>
        </w:tc>
        <w:tc>
          <w:tcPr>
            <w:tcW w:w="8730" w:type="dxa"/>
            <w:gridSpan w:val="3"/>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技术标包括以下文件：</w:t>
            </w:r>
          </w:p>
        </w:tc>
      </w:tr>
      <w:tr>
        <w:tblPrEx>
          <w:tblCellMar>
            <w:top w:w="0" w:type="dxa"/>
            <w:left w:w="108" w:type="dxa"/>
            <w:bottom w:w="0" w:type="dxa"/>
            <w:right w:w="108" w:type="dxa"/>
          </w:tblCellMar>
        </w:tblPrEx>
        <w:trPr>
          <w:gridBefore w:val="3"/>
          <w:wBefore w:w="61" w:type="dxa"/>
          <w:trHeight w:val="5784" w:hRule="atLeast"/>
          <w:jc w:val="center"/>
        </w:trPr>
        <w:tc>
          <w:tcPr>
            <w:tcW w:w="1019" w:type="dxa"/>
          </w:tcPr>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1）施工方案及技术措施；</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2）拟派项目经理和现场主要管理人员介绍，并附身份证明文件、岗位证书、职称证书以及其他资格证书的复印件； </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3）质量保证措施：鉴于招标人对本招标工程的施工质量和管理水平有相当高的要求，投标人应在其投标文件阐述其对工程质量标准的认识以及投标人为实现质量目标所采取的措施； </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4）成品保护措施（不能够影响正常营业）；</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5）工期及工期保证措施； </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6）劳动力计划、主要机械设备计划及材料用量及采购计划（甲供材料除外）；</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7）安全及环境保护措施；</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8）保修期内的服务措施；投标人应在其投标文件中阐述其在工程完工后如何组织好对配合招标人的售后服务工作；</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9)如需要各投标单位现场述标或项目</w:t>
            </w:r>
            <w:r>
              <w:rPr>
                <w:color w:val="000000" w:themeColor="text1"/>
                <w14:textFill>
                  <w14:solidFill>
                    <w14:schemeClr w14:val="tx1"/>
                  </w14:solidFill>
                </w14:textFill>
              </w:rPr>
              <w:t>经理答辩</w:t>
            </w:r>
            <w:r>
              <w:rPr>
                <w:rFonts w:hint="eastAsia"/>
                <w:color w:val="000000" w:themeColor="text1"/>
                <w14:textFill>
                  <w14:solidFill>
                    <w14:schemeClr w14:val="tx1"/>
                  </w14:solidFill>
                </w14:textFill>
              </w:rPr>
              <w:t xml:space="preserve">，则投标单位需要制作相应PPT。 </w:t>
            </w:r>
          </w:p>
          <w:p>
            <w:pPr>
              <w:pStyle w:val="27"/>
              <w:tabs>
                <w:tab w:val="left" w:pos="840"/>
              </w:tabs>
              <w:adjustRightInd/>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另如果需要现场评标、述标的需要额外提供法定代表人资格证明书；投标文件签署授权委托书（如投标文件的签署人不是法定代表人）。</w:t>
            </w:r>
          </w:p>
        </w:tc>
      </w:tr>
      <w:tr>
        <w:tblPrEx>
          <w:tblCellMar>
            <w:top w:w="0" w:type="dxa"/>
            <w:left w:w="108" w:type="dxa"/>
            <w:bottom w:w="0" w:type="dxa"/>
            <w:right w:w="108" w:type="dxa"/>
          </w:tblCellMar>
        </w:tblPrEx>
        <w:trPr>
          <w:gridBefore w:val="3"/>
          <w:wBefore w:w="61" w:type="dxa"/>
          <w:jc w:val="center"/>
        </w:trPr>
        <w:tc>
          <w:tcPr>
            <w:tcW w:w="1019"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14.4</w:t>
            </w:r>
          </w:p>
        </w:tc>
        <w:tc>
          <w:tcPr>
            <w:tcW w:w="8730" w:type="dxa"/>
            <w:gridSpan w:val="3"/>
          </w:tcPr>
          <w:p>
            <w:pPr>
              <w:pStyle w:val="27"/>
              <w:adjustRightInd/>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投标文件形式和签署</w:t>
            </w:r>
          </w:p>
        </w:tc>
      </w:tr>
      <w:tr>
        <w:tblPrEx>
          <w:tblCellMar>
            <w:top w:w="0" w:type="dxa"/>
            <w:left w:w="108" w:type="dxa"/>
            <w:bottom w:w="0" w:type="dxa"/>
            <w:right w:w="108" w:type="dxa"/>
          </w:tblCellMar>
        </w:tblPrEx>
        <w:trPr>
          <w:gridBefore w:val="3"/>
          <w:wBefore w:w="61" w:type="dxa"/>
          <w:jc w:val="center"/>
        </w:trPr>
        <w:tc>
          <w:tcPr>
            <w:tcW w:w="1019" w:type="dxa"/>
          </w:tcPr>
          <w:p>
            <w:pPr>
              <w:spacing w:line="440" w:lineRule="exact"/>
              <w:rPr>
                <w:rFonts w:ascii="宋体" w:hAnsi="宋体"/>
                <w:color w:val="000000" w:themeColor="text1"/>
                <w:sz w:val="24"/>
                <w14:textFill>
                  <w14:solidFill>
                    <w14:schemeClr w14:val="tx1"/>
                  </w14:solidFill>
                </w14:textFill>
              </w:rPr>
            </w:pP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投标人必须通过招标系统上传电子版投标文件，“商务标”与“技术标”按招标系统提示分别上传。如错传、漏传或未按时上传，招标人有权作废标处理。</w:t>
            </w:r>
          </w:p>
          <w:p>
            <w:pPr>
              <w:pStyle w:val="27"/>
              <w:adjustRightInd/>
              <w:spacing w:line="360"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特别说明：商务标电子版文件应包括所有报价的预算文件、汇总及说明(使用MS OFFICE2000以上版本软件），不接受只有使用专业造价软件才能够打开的文件。</w:t>
            </w:r>
          </w:p>
        </w:tc>
      </w:tr>
      <w:tr>
        <w:tblPrEx>
          <w:tblCellMar>
            <w:top w:w="0" w:type="dxa"/>
            <w:left w:w="108" w:type="dxa"/>
            <w:bottom w:w="0" w:type="dxa"/>
            <w:right w:w="108" w:type="dxa"/>
          </w:tblCellMar>
        </w:tblPrEx>
        <w:trPr>
          <w:gridBefore w:val="3"/>
          <w:wBefore w:w="61" w:type="dxa"/>
          <w:jc w:val="center"/>
        </w:trPr>
        <w:tc>
          <w:tcPr>
            <w:tcW w:w="1019"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14.5</w:t>
            </w:r>
          </w:p>
        </w:tc>
        <w:tc>
          <w:tcPr>
            <w:tcW w:w="8730" w:type="dxa"/>
            <w:gridSpan w:val="3"/>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投标人准备的投标文件必须使用本招标文件所提供的投标文件格式及相关文件格式（如属表格，可以按同样格式扩展）。</w:t>
            </w:r>
          </w:p>
        </w:tc>
      </w:tr>
      <w:tr>
        <w:tblPrEx>
          <w:tblCellMar>
            <w:top w:w="0" w:type="dxa"/>
            <w:left w:w="108" w:type="dxa"/>
            <w:bottom w:w="0" w:type="dxa"/>
            <w:right w:w="108" w:type="dxa"/>
          </w:tblCellMar>
        </w:tblPrEx>
        <w:trPr>
          <w:gridBefore w:val="3"/>
          <w:wBefore w:w="61" w:type="dxa"/>
          <w:jc w:val="center"/>
        </w:trPr>
        <w:tc>
          <w:tcPr>
            <w:tcW w:w="1019"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14.6</w:t>
            </w:r>
          </w:p>
          <w:p>
            <w:pPr>
              <w:spacing w:line="440" w:lineRule="exact"/>
              <w:rPr>
                <w:rFonts w:ascii="宋体" w:hAnsi="宋体"/>
                <w:color w:val="000000" w:themeColor="text1"/>
                <w:sz w:val="24"/>
                <w14:textFill>
                  <w14:solidFill>
                    <w14:schemeClr w14:val="tx1"/>
                  </w14:solidFill>
                </w14:textFill>
              </w:rPr>
            </w:pPr>
          </w:p>
        </w:tc>
        <w:tc>
          <w:tcPr>
            <w:tcW w:w="8730" w:type="dxa"/>
            <w:gridSpan w:val="3"/>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均应打印或使用不褪色的墨水书写。全套投标文件应无涂改、行间插字或删除，除非上述删改是根据招标人发出的招标文件修改补充文件的指示进行的，或者是投标人造成的必须修改的错误，投标文件修改处需有投标文件签署人签字或盖章。</w:t>
            </w:r>
          </w:p>
        </w:tc>
      </w:tr>
      <w:tr>
        <w:tblPrEx>
          <w:tblCellMar>
            <w:top w:w="0" w:type="dxa"/>
            <w:left w:w="108" w:type="dxa"/>
            <w:bottom w:w="0" w:type="dxa"/>
            <w:right w:w="108" w:type="dxa"/>
          </w:tblCellMar>
        </w:tblPrEx>
        <w:trPr>
          <w:gridBefore w:val="3"/>
          <w:wBefore w:w="61" w:type="dxa"/>
          <w:jc w:val="center"/>
        </w:trPr>
        <w:tc>
          <w:tcPr>
            <w:tcW w:w="1019"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14.7</w:t>
            </w:r>
          </w:p>
        </w:tc>
        <w:tc>
          <w:tcPr>
            <w:tcW w:w="8730" w:type="dxa"/>
            <w:gridSpan w:val="3"/>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投标人应在投标文件所有文件资料内容之前编制可方便检索的总目录或索引。</w:t>
            </w:r>
          </w:p>
        </w:tc>
      </w:tr>
      <w:tr>
        <w:tblPrEx>
          <w:tblCellMar>
            <w:top w:w="0" w:type="dxa"/>
            <w:left w:w="108" w:type="dxa"/>
            <w:bottom w:w="0" w:type="dxa"/>
            <w:right w:w="108" w:type="dxa"/>
          </w:tblCellMar>
        </w:tblPrEx>
        <w:trPr>
          <w:gridBefore w:val="3"/>
          <w:wBefore w:w="61" w:type="dxa"/>
          <w:trHeight w:val="675" w:hRule="atLeast"/>
          <w:jc w:val="center"/>
        </w:trPr>
        <w:tc>
          <w:tcPr>
            <w:tcW w:w="9749" w:type="dxa"/>
            <w:gridSpan w:val="4"/>
            <w:vAlign w:val="center"/>
          </w:tcPr>
          <w:p>
            <w:pPr>
              <w:spacing w:line="360" w:lineRule="auto"/>
              <w:rPr>
                <w:rFonts w:ascii="宋体" w:hAnsi="宋体"/>
                <w:b/>
                <w:color w:val="000000" w:themeColor="text1"/>
                <w14:textFill>
                  <w14:solidFill>
                    <w14:schemeClr w14:val="tx1"/>
                  </w14:solidFill>
                </w14:textFill>
              </w:rPr>
            </w:pPr>
            <w:bookmarkStart w:id="78" w:name="_Toc256696974"/>
            <w:bookmarkStart w:id="79" w:name="_Toc256697404"/>
            <w:bookmarkStart w:id="80" w:name="_Toc217512880"/>
            <w:bookmarkStart w:id="81" w:name="_Toc256697344"/>
            <w:r>
              <w:rPr>
                <w:rFonts w:hint="eastAsia" w:ascii="宋体" w:hAnsi="宋体"/>
                <w:b/>
                <w:color w:val="000000" w:themeColor="text1"/>
                <w:sz w:val="24"/>
                <w14:textFill>
                  <w14:solidFill>
                    <w14:schemeClr w14:val="tx1"/>
                  </w14:solidFill>
                </w14:textFill>
              </w:rPr>
              <w:t>15     对招标文件的响应</w:t>
            </w:r>
            <w:bookmarkEnd w:id="78"/>
            <w:bookmarkEnd w:id="79"/>
            <w:bookmarkEnd w:id="80"/>
            <w:bookmarkEnd w:id="81"/>
          </w:p>
        </w:tc>
      </w:tr>
      <w:tr>
        <w:tblPrEx>
          <w:tblCellMar>
            <w:top w:w="0" w:type="dxa"/>
            <w:left w:w="108" w:type="dxa"/>
            <w:bottom w:w="0" w:type="dxa"/>
            <w:right w:w="108" w:type="dxa"/>
          </w:tblCellMar>
        </w:tblPrEx>
        <w:trPr>
          <w:gridBefore w:val="3"/>
          <w:wBefore w:w="61" w:type="dxa"/>
          <w:jc w:val="center"/>
        </w:trPr>
        <w:tc>
          <w:tcPr>
            <w:tcW w:w="1019"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15.1</w:t>
            </w:r>
          </w:p>
        </w:tc>
        <w:tc>
          <w:tcPr>
            <w:tcW w:w="8730" w:type="dxa"/>
            <w:gridSpan w:val="3"/>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应对招标文件提出的实质性要求和条件做出响应，不得做出对招标人不利的任何变动。但投标人为了提高其投标竞争性，可选择做出对招标人而言比本招标文件中规定的要求和条件更加优惠或更加有利的承诺。如果该投标人最终被授予合同，则其做出的并被招标人所接受的更加优惠或更加有利的承诺，将成为具有合同约束力的文件纳入招标人跟中标人签订的合同中。</w:t>
            </w:r>
          </w:p>
        </w:tc>
      </w:tr>
      <w:tr>
        <w:tblPrEx>
          <w:tblCellMar>
            <w:top w:w="0" w:type="dxa"/>
            <w:left w:w="108" w:type="dxa"/>
            <w:bottom w:w="0" w:type="dxa"/>
            <w:right w:w="108" w:type="dxa"/>
          </w:tblCellMar>
        </w:tblPrEx>
        <w:trPr>
          <w:gridBefore w:val="1"/>
          <w:wBefore w:w="37" w:type="dxa"/>
          <w:jc w:val="center"/>
        </w:trPr>
        <w:tc>
          <w:tcPr>
            <w:tcW w:w="9773" w:type="dxa"/>
            <w:gridSpan w:val="6"/>
          </w:tcPr>
          <w:p>
            <w:pPr>
              <w:spacing w:line="360" w:lineRule="auto"/>
              <w:rPr>
                <w:rFonts w:ascii="宋体" w:hAnsi="宋体"/>
                <w:b/>
                <w:color w:val="000000" w:themeColor="text1"/>
                <w:sz w:val="24"/>
                <w14:textFill>
                  <w14:solidFill>
                    <w14:schemeClr w14:val="tx1"/>
                  </w14:solidFill>
                </w14:textFill>
              </w:rPr>
            </w:pPr>
            <w:bookmarkStart w:id="82" w:name="_Toc217512881"/>
            <w:bookmarkStart w:id="83" w:name="_Toc256697345"/>
            <w:bookmarkStart w:id="84" w:name="_Toc256696975"/>
            <w:bookmarkStart w:id="85" w:name="_Toc256697405"/>
            <w:r>
              <w:rPr>
                <w:rFonts w:hint="eastAsia" w:ascii="宋体" w:hAnsi="宋体"/>
                <w:b/>
                <w:color w:val="000000" w:themeColor="text1"/>
                <w:sz w:val="24"/>
                <w14:textFill>
                  <w14:solidFill>
                    <w14:schemeClr w14:val="tx1"/>
                  </w14:solidFill>
                </w14:textFill>
              </w:rPr>
              <w:t xml:space="preserve">16     </w:t>
            </w:r>
            <w:bookmarkEnd w:id="82"/>
            <w:r>
              <w:rPr>
                <w:rFonts w:hint="eastAsia" w:ascii="宋体" w:hAnsi="宋体"/>
                <w:b/>
                <w:color w:val="000000" w:themeColor="text1"/>
                <w:sz w:val="24"/>
                <w14:textFill>
                  <w14:solidFill>
                    <w14:schemeClr w14:val="tx1"/>
                  </w14:solidFill>
                </w14:textFill>
              </w:rPr>
              <w:t>报价要求</w:t>
            </w:r>
            <w:bookmarkEnd w:id="83"/>
            <w:bookmarkEnd w:id="84"/>
            <w:bookmarkEnd w:id="85"/>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16.1</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计量计价依据</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16.1.1</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本招标项目（工程）采用工程量清单计价方式。</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16.1.2</w:t>
            </w:r>
          </w:p>
          <w:p>
            <w:pPr>
              <w:spacing w:line="440" w:lineRule="exact"/>
              <w:rPr>
                <w:rFonts w:ascii="宋体" w:hAnsi="宋体"/>
                <w:color w:val="000000" w:themeColor="text1"/>
                <w14:textFill>
                  <w14:solidFill>
                    <w14:schemeClr w14:val="tx1"/>
                  </w14:solidFill>
                </w14:textFill>
              </w:rPr>
            </w:pP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投标人应仔细研读招标文件，特别是第二部分工程规范和技术要求，投标人的报价应是在基于对招标文件完全领会的基础上做出的全面报价。</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16.2</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投标价格须以人民币为货币单位。</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16.3</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工程量清单的说明</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16.3.1</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招标人随招标文件提供的工程量清单列项是招标人根据现有的资料（包括图纸及图纸说明）进行编制的，其数量栏的数量供投标人参考，招标人不对其准确性负责。投标人应根据招标人提供的图纸、工程规范和技术说明、招标文件中其他相关内容及现场情况对该数量进行复核。如果投标人经过检查和复核以后认为招标人提供的工程量清单中的工程量和清单项存在较大差异，则投标人应将此类差异的详细情况连同按照招标文件规定提交的答疑问题一起，并按照与招标文件约定的提交答疑问题相同的时间和方式提交给招标人。招标人将进行复核，并对有误的工程量和清单项进行修正，招标人将在招标系统中通知投标人修正的结果。</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16.3.2</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未经招标人允许，投标人不得修改招标人随本招标文件提供的工程量清单。</w:t>
            </w:r>
          </w:p>
        </w:tc>
      </w:tr>
      <w:tr>
        <w:tblPrEx>
          <w:tblCellMar>
            <w:top w:w="0" w:type="dxa"/>
            <w:left w:w="108" w:type="dxa"/>
            <w:bottom w:w="0" w:type="dxa"/>
            <w:right w:w="108" w:type="dxa"/>
          </w:tblCellMar>
        </w:tblPrEx>
        <w:trPr>
          <w:gridBefore w:val="1"/>
          <w:wBefore w:w="37" w:type="dxa"/>
          <w:trHeight w:val="482" w:hRule="atLeast"/>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16.4</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16.4.1</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人应按照招标文件给定的工程量清单格式进行报价。组价时，投标人应保证其报价的充分性、完备性和符合性，任何情况下，投标人应自行承担工程量中各子目的报价风险，招标人不接受任何由于投标人以组价不当（包括但不限于对工作内容理解的偏差、工料含量水平的确定、市场价格的判断、取费等）为由而提出的任何索赔。</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16.4.2</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除非本招标文件中另有约定，投标人所报出的投标价格应包括完成本招标文件要求范围内的全部工作所需的费用。不管投标人在投标书中是否有说明，投标人的投标总价应视为包括但不限于以下费用：</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 所有的项目（工程）成本、措施项目成本、规费、税金；</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 投标人企业运营及管理费、现场管理费、利润、风险等；</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 国家或地方政府规定的其他相关费用；</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 缺陷修复和保修费用；</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 合同期内市场材料价格、人工价格或劳务费、政府收费、税率、汇率或调价文件的变动等各种因素造成的价格变动（合同有约定的除外）；</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 为符合或满足招标人在招标文件中为投标人设定的全部责任和义务所需发生的所有费用，并对可能出现的风险进行费用考虑。</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16.4.3</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如在投标文件中，针对招标人提供的工程量清单，投标人存在未填报单价、合价及金额的情况,招标人将认为此项费用已在投标人所提交的工程量清单报价中已标价的其他分部分项列项中考虑，招标人有权在评标时要求投标人在保持投标价格不变的前提下予以分解和补充并对有关单价进行调整。</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16.4.4</w:t>
            </w:r>
          </w:p>
        </w:tc>
        <w:tc>
          <w:tcPr>
            <w:tcW w:w="8730" w:type="dxa"/>
            <w:gridSpan w:val="3"/>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投标文件的充分性</w:t>
            </w:r>
          </w:p>
        </w:tc>
      </w:tr>
      <w:tr>
        <w:tblPrEx>
          <w:tblCellMar>
            <w:top w:w="0" w:type="dxa"/>
            <w:left w:w="108" w:type="dxa"/>
            <w:bottom w:w="0" w:type="dxa"/>
            <w:right w:w="108" w:type="dxa"/>
          </w:tblCellMar>
        </w:tblPrEx>
        <w:trPr>
          <w:gridBefore w:val="1"/>
          <w:wBefore w:w="37" w:type="dxa"/>
          <w:jc w:val="center"/>
        </w:trPr>
        <w:tc>
          <w:tcPr>
            <w:tcW w:w="1043" w:type="dxa"/>
            <w:gridSpan w:val="3"/>
          </w:tcPr>
          <w:p>
            <w:pPr>
              <w:pStyle w:val="27"/>
              <w:adjustRightInd/>
              <w:spacing w:line="440" w:lineRule="exact"/>
              <w:rPr>
                <w:color w:val="000000" w:themeColor="text1"/>
                <w14:textFill>
                  <w14:solidFill>
                    <w14:schemeClr w14:val="tx1"/>
                  </w14:solidFill>
                </w14:textFill>
              </w:rPr>
            </w:pPr>
          </w:p>
        </w:tc>
        <w:tc>
          <w:tcPr>
            <w:tcW w:w="8730" w:type="dxa"/>
            <w:gridSpan w:val="3"/>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一旦按照招标文件要求提交了投标文件，将被视为已经确认其提交的投标文件以及工程量清单中开列的各项费率和价格的正确性和充分性。除非合同中另有约定，投标人提交的投标文件以及工程量清单中开列的各项费率和价格已经全面、充分地体现和覆盖了：</w:t>
            </w:r>
          </w:p>
          <w:p>
            <w:pPr>
              <w:adjustRightInd w:val="0"/>
              <w:spacing w:line="360" w:lineRule="auto"/>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1）中标人根据合同应承担的全部义务；</w:t>
            </w:r>
          </w:p>
          <w:p>
            <w:pPr>
              <w:adjustRightInd w:val="0"/>
              <w:spacing w:line="360" w:lineRule="auto"/>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2）为该工程的正确实施、工程竣工验收和修补其任何缺陷所必须发生的一切费用；</w:t>
            </w:r>
          </w:p>
          <w:p>
            <w:pPr>
              <w:adjustRightInd w:val="0"/>
              <w:spacing w:line="360" w:lineRule="auto"/>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3）为完成全部合同工作内容而必须发生的任何费用；</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4）作为一个有足够经验的承包商可以合理预见的任何紧急情况的处理费用以及日后施工过程中建筑材料以及其他过程建筑成本的任何涨价风险。</w:t>
            </w:r>
          </w:p>
        </w:tc>
      </w:tr>
      <w:tr>
        <w:tblPrEx>
          <w:tblCellMar>
            <w:top w:w="0" w:type="dxa"/>
            <w:left w:w="108" w:type="dxa"/>
            <w:bottom w:w="0" w:type="dxa"/>
            <w:right w:w="108" w:type="dxa"/>
          </w:tblCellMar>
        </w:tblPrEx>
        <w:trPr>
          <w:gridBefore w:val="3"/>
          <w:wBefore w:w="61" w:type="dxa"/>
          <w:jc w:val="center"/>
        </w:trPr>
        <w:tc>
          <w:tcPr>
            <w:tcW w:w="9749" w:type="dxa"/>
            <w:gridSpan w:val="4"/>
          </w:tcPr>
          <w:p>
            <w:pPr>
              <w:spacing w:line="360" w:lineRule="auto"/>
              <w:rPr>
                <w:rFonts w:ascii="宋体" w:hAnsi="宋体"/>
                <w:b/>
                <w:color w:val="000000" w:themeColor="text1"/>
                <w:sz w:val="24"/>
                <w14:textFill>
                  <w14:solidFill>
                    <w14:schemeClr w14:val="tx1"/>
                  </w14:solidFill>
                </w14:textFill>
              </w:rPr>
            </w:pPr>
            <w:bookmarkStart w:id="86" w:name="_Toc217512882"/>
            <w:bookmarkStart w:id="87" w:name="_Toc158794959"/>
            <w:bookmarkStart w:id="88" w:name="_Toc256697406"/>
            <w:bookmarkStart w:id="89" w:name="_Toc256696976"/>
            <w:bookmarkStart w:id="90" w:name="_Toc256697346"/>
            <w:r>
              <w:rPr>
                <w:rFonts w:hint="eastAsia" w:ascii="宋体" w:hAnsi="宋体"/>
                <w:b/>
                <w:color w:val="000000" w:themeColor="text1"/>
                <w:sz w:val="24"/>
                <w14:textFill>
                  <w14:solidFill>
                    <w14:schemeClr w14:val="tx1"/>
                  </w14:solidFill>
                </w14:textFill>
              </w:rPr>
              <w:t>17    投标文件的有效期</w:t>
            </w:r>
            <w:bookmarkEnd w:id="86"/>
            <w:bookmarkEnd w:id="87"/>
            <w:bookmarkEnd w:id="88"/>
            <w:bookmarkEnd w:id="89"/>
            <w:bookmarkEnd w:id="90"/>
          </w:p>
        </w:tc>
      </w:tr>
      <w:tr>
        <w:tblPrEx>
          <w:tblCellMar>
            <w:top w:w="0" w:type="dxa"/>
            <w:left w:w="108" w:type="dxa"/>
            <w:bottom w:w="0" w:type="dxa"/>
            <w:right w:w="108" w:type="dxa"/>
          </w:tblCellMar>
        </w:tblPrEx>
        <w:trPr>
          <w:gridAfter w:val="2"/>
          <w:wAfter w:w="494" w:type="dxa"/>
          <w:jc w:val="center"/>
        </w:trPr>
        <w:tc>
          <w:tcPr>
            <w:tcW w:w="1080" w:type="dxa"/>
            <w:gridSpan w:val="4"/>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17.1</w:t>
            </w:r>
          </w:p>
          <w:p>
            <w:pPr>
              <w:spacing w:line="440" w:lineRule="exact"/>
              <w:rPr>
                <w:rFonts w:ascii="宋体" w:hAnsi="宋体"/>
                <w:color w:val="000000" w:themeColor="text1"/>
                <w:sz w:val="24"/>
                <w14:textFill>
                  <w14:solidFill>
                    <w14:schemeClr w14:val="tx1"/>
                  </w14:solidFill>
                </w14:textFill>
              </w:rPr>
            </w:pPr>
          </w:p>
        </w:tc>
        <w:tc>
          <w:tcPr>
            <w:tcW w:w="8236"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投标有效期自提交投标文件截止之日起计算，在此期限内投标人的投标保持有效。本招标工程的投标有效期见前附表。</w:t>
            </w:r>
          </w:p>
        </w:tc>
      </w:tr>
      <w:tr>
        <w:tblPrEx>
          <w:tblCellMar>
            <w:top w:w="0" w:type="dxa"/>
            <w:left w:w="108" w:type="dxa"/>
            <w:bottom w:w="0" w:type="dxa"/>
            <w:right w:w="108" w:type="dxa"/>
          </w:tblCellMar>
        </w:tblPrEx>
        <w:trPr>
          <w:gridAfter w:val="2"/>
          <w:wAfter w:w="494" w:type="dxa"/>
          <w:jc w:val="center"/>
        </w:trPr>
        <w:tc>
          <w:tcPr>
            <w:tcW w:w="1080" w:type="dxa"/>
            <w:gridSpan w:val="4"/>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17.2</w:t>
            </w:r>
          </w:p>
        </w:tc>
        <w:tc>
          <w:tcPr>
            <w:tcW w:w="8236"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在投标有效期结束前，招标人可视情况要求所有投标人延长投标有效期，关于要求和相关答复均以招标系统中提出。投标人同意延长的，投标人不得要求或被允许修改其投标文件的实质性内容，但应当相应延长其投标保证担保的有效期；投标人拒绝延长的，其投标失效，但投标人有权收回其投标保证担保。</w:t>
            </w:r>
          </w:p>
        </w:tc>
      </w:tr>
      <w:tr>
        <w:tblPrEx>
          <w:tblCellMar>
            <w:top w:w="0" w:type="dxa"/>
            <w:left w:w="108" w:type="dxa"/>
            <w:bottom w:w="0" w:type="dxa"/>
            <w:right w:w="108" w:type="dxa"/>
          </w:tblCellMar>
        </w:tblPrEx>
        <w:trPr>
          <w:gridAfter w:val="1"/>
          <w:wAfter w:w="485" w:type="dxa"/>
          <w:trHeight w:val="608" w:hRule="atLeast"/>
          <w:jc w:val="center"/>
        </w:trPr>
        <w:tc>
          <w:tcPr>
            <w:tcW w:w="9325" w:type="dxa"/>
            <w:gridSpan w:val="6"/>
            <w:vAlign w:val="center"/>
          </w:tcPr>
          <w:p>
            <w:pPr>
              <w:spacing w:line="360" w:lineRule="auto"/>
              <w:rPr>
                <w:rFonts w:ascii="宋体" w:hAnsi="宋体"/>
                <w:b/>
                <w:color w:val="000000" w:themeColor="text1"/>
                <w14:textFill>
                  <w14:solidFill>
                    <w14:schemeClr w14:val="tx1"/>
                  </w14:solidFill>
                </w14:textFill>
              </w:rPr>
            </w:pPr>
            <w:bookmarkStart w:id="91" w:name="_Toc217512883"/>
            <w:bookmarkStart w:id="92" w:name="_Toc158794960"/>
            <w:bookmarkStart w:id="93" w:name="_Toc256697407"/>
            <w:bookmarkStart w:id="94" w:name="_Toc256696977"/>
            <w:bookmarkStart w:id="95" w:name="_Toc256697347"/>
            <w:r>
              <w:rPr>
                <w:rFonts w:hint="eastAsia" w:ascii="宋体" w:hAnsi="宋体"/>
                <w:b/>
                <w:color w:val="000000" w:themeColor="text1"/>
                <w:sz w:val="24"/>
                <w14:textFill>
                  <w14:solidFill>
                    <w14:schemeClr w14:val="tx1"/>
                  </w14:solidFill>
                </w14:textFill>
              </w:rPr>
              <w:t>18     投标</w:t>
            </w:r>
            <w:bookmarkEnd w:id="91"/>
            <w:bookmarkEnd w:id="92"/>
            <w:r>
              <w:rPr>
                <w:rFonts w:hint="eastAsia" w:ascii="宋体" w:hAnsi="宋体"/>
                <w:b/>
                <w:color w:val="000000" w:themeColor="text1"/>
                <w:sz w:val="24"/>
                <w14:textFill>
                  <w14:solidFill>
                    <w14:schemeClr w14:val="tx1"/>
                  </w14:solidFill>
                </w14:textFill>
              </w:rPr>
              <w:t>担保</w:t>
            </w:r>
            <w:bookmarkEnd w:id="93"/>
            <w:bookmarkEnd w:id="94"/>
            <w:bookmarkEnd w:id="95"/>
          </w:p>
        </w:tc>
      </w:tr>
      <w:tr>
        <w:tblPrEx>
          <w:tblCellMar>
            <w:top w:w="0" w:type="dxa"/>
            <w:left w:w="108" w:type="dxa"/>
            <w:bottom w:w="0" w:type="dxa"/>
            <w:right w:w="108" w:type="dxa"/>
          </w:tblCellMar>
        </w:tblPrEx>
        <w:trPr>
          <w:gridAfter w:val="2"/>
          <w:wAfter w:w="494" w:type="dxa"/>
          <w:jc w:val="center"/>
        </w:trPr>
        <w:tc>
          <w:tcPr>
            <w:tcW w:w="1080" w:type="dxa"/>
            <w:gridSpan w:val="4"/>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18.1</w:t>
            </w:r>
          </w:p>
        </w:tc>
        <w:tc>
          <w:tcPr>
            <w:tcW w:w="8236" w:type="dxa"/>
          </w:tcPr>
          <w:p>
            <w:pPr>
              <w:pStyle w:val="27"/>
              <w:adjustRightInd/>
              <w:spacing w:line="360" w:lineRule="auto"/>
              <w:rPr>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投标人需缴纳投标保证金，</w:t>
            </w:r>
            <w:r>
              <w:rPr>
                <w:rFonts w:hint="eastAsia"/>
                <w:color w:val="000000" w:themeColor="text1"/>
                <w14:textFill>
                  <w14:solidFill>
                    <w14:schemeClr w14:val="tx1"/>
                  </w14:solidFill>
                </w14:textFill>
              </w:rPr>
              <w:t>投标保证金不接受现金，一律采用银行转账或转帐支票方式缴纳，招标人确认到帐后向投标人开据投标保证金收据。投标保证金必须在领取招标文件前提交，以招标人所出示收据作为领取招标文件的依据。</w:t>
            </w:r>
          </w:p>
        </w:tc>
      </w:tr>
      <w:tr>
        <w:tblPrEx>
          <w:tblCellMar>
            <w:top w:w="0" w:type="dxa"/>
            <w:left w:w="108" w:type="dxa"/>
            <w:bottom w:w="0" w:type="dxa"/>
            <w:right w:w="108" w:type="dxa"/>
          </w:tblCellMar>
        </w:tblPrEx>
        <w:trPr>
          <w:gridAfter w:val="2"/>
          <w:wAfter w:w="494" w:type="dxa"/>
          <w:jc w:val="center"/>
        </w:trPr>
        <w:tc>
          <w:tcPr>
            <w:tcW w:w="1080" w:type="dxa"/>
            <w:gridSpan w:val="4"/>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18.2</w:t>
            </w:r>
          </w:p>
        </w:tc>
        <w:tc>
          <w:tcPr>
            <w:tcW w:w="8236"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投标担保有保证金或银行保函两种形式。如以银行保函的形式提交担保，应满足以下条件：</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1）受益人应写明为招标人；</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2）保函应是由在国内注册的银行开具的不可撤销、见索即付的保函；</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3）保函有效期应超过投标文件有效期30天；</w:t>
            </w:r>
          </w:p>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4）保函文本需经招标人事先书面确认。</w:t>
            </w:r>
          </w:p>
        </w:tc>
      </w:tr>
      <w:tr>
        <w:tblPrEx>
          <w:tblCellMar>
            <w:top w:w="0" w:type="dxa"/>
            <w:left w:w="108" w:type="dxa"/>
            <w:bottom w:w="0" w:type="dxa"/>
            <w:right w:w="108" w:type="dxa"/>
          </w:tblCellMar>
        </w:tblPrEx>
        <w:trPr>
          <w:gridAfter w:val="2"/>
          <w:wAfter w:w="494" w:type="dxa"/>
          <w:jc w:val="center"/>
        </w:trPr>
        <w:tc>
          <w:tcPr>
            <w:tcW w:w="1080" w:type="dxa"/>
            <w:gridSpan w:val="4"/>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18.3</w:t>
            </w:r>
          </w:p>
        </w:tc>
        <w:tc>
          <w:tcPr>
            <w:tcW w:w="8236" w:type="dxa"/>
          </w:tcPr>
          <w:p>
            <w:pPr>
              <w:tabs>
                <w:tab w:val="left" w:pos="960"/>
              </w:tabs>
              <w:autoSpaceDE w:val="0"/>
              <w:autoSpaceDN w:val="0"/>
              <w:adjustRightIn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担保须提交招标人保管。中标人的投标保证金,自中标之日起自动转为履约保证金，如投标保证金不足缴纳履约保证金的，中标人需在合同签订后5个工作日内，缴纳剩余履约保证金。工程竣工、经甲方验收合格且书面确认后15个工作日内，甲方退还乙方履约保证金。其他投标人的投标保证金，招标人将在与中标人签订合同及中标人提供履约担保后15个工作日内无息退还。</w:t>
            </w:r>
          </w:p>
        </w:tc>
      </w:tr>
      <w:tr>
        <w:tblPrEx>
          <w:tblCellMar>
            <w:top w:w="0" w:type="dxa"/>
            <w:left w:w="108" w:type="dxa"/>
            <w:bottom w:w="0" w:type="dxa"/>
            <w:right w:w="108" w:type="dxa"/>
          </w:tblCellMar>
        </w:tblPrEx>
        <w:trPr>
          <w:gridAfter w:val="2"/>
          <w:wAfter w:w="494" w:type="dxa"/>
          <w:jc w:val="center"/>
        </w:trPr>
        <w:tc>
          <w:tcPr>
            <w:tcW w:w="1080" w:type="dxa"/>
            <w:gridSpan w:val="4"/>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18.4</w:t>
            </w:r>
          </w:p>
        </w:tc>
        <w:tc>
          <w:tcPr>
            <w:tcW w:w="8236" w:type="dxa"/>
          </w:tcPr>
          <w:p>
            <w:pPr>
              <w:tabs>
                <w:tab w:val="left" w:pos="960"/>
              </w:tabs>
              <w:autoSpaceDE w:val="0"/>
              <w:autoSpaceDN w:val="0"/>
              <w:adjustRightIn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若投标人在本招投标过程中发生以下事项，招标人有权没收该投标人的投标担保：</w:t>
            </w:r>
          </w:p>
          <w:p>
            <w:pPr>
              <w:widowControl/>
              <w:numPr>
                <w:ilvl w:val="0"/>
                <w:numId w:val="1"/>
              </w:numPr>
              <w:tabs>
                <w:tab w:val="left" w:pos="479"/>
                <w:tab w:val="left" w:pos="2835"/>
                <w:tab w:val="clear" w:pos="735"/>
              </w:tabs>
              <w:autoSpaceDE w:val="0"/>
              <w:autoSpaceDN w:val="0"/>
              <w:snapToGrid w:val="0"/>
              <w:spacing w:line="360" w:lineRule="auto"/>
              <w:ind w:left="337" w:hanging="305"/>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投标人领取招标文件后不予回标；</w:t>
            </w:r>
          </w:p>
          <w:p>
            <w:pPr>
              <w:widowControl/>
              <w:numPr>
                <w:ilvl w:val="0"/>
                <w:numId w:val="1"/>
              </w:numPr>
              <w:tabs>
                <w:tab w:val="left" w:pos="479"/>
                <w:tab w:val="left" w:pos="2835"/>
                <w:tab w:val="clear" w:pos="735"/>
              </w:tabs>
              <w:autoSpaceDE w:val="0"/>
              <w:autoSpaceDN w:val="0"/>
              <w:snapToGrid w:val="0"/>
              <w:spacing w:line="360" w:lineRule="auto"/>
              <w:ind w:left="337" w:hanging="305"/>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投标人在递交投标文件后至投标有效期期满前,要求撤回已递交的投标文件，或要求对该投标文件做出实质性修改；</w:t>
            </w:r>
          </w:p>
          <w:p>
            <w:pPr>
              <w:widowControl/>
              <w:numPr>
                <w:ilvl w:val="0"/>
                <w:numId w:val="1"/>
              </w:numPr>
              <w:tabs>
                <w:tab w:val="left" w:pos="479"/>
                <w:tab w:val="left" w:pos="2835"/>
                <w:tab w:val="clear" w:pos="735"/>
              </w:tabs>
              <w:autoSpaceDE w:val="0"/>
              <w:autoSpaceDN w:val="0"/>
              <w:snapToGrid w:val="0"/>
              <w:spacing w:line="360" w:lineRule="auto"/>
              <w:ind w:left="337" w:hanging="305"/>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中标人不按照招标文件规定的时间与招标人签署正式的合同；</w:t>
            </w:r>
          </w:p>
          <w:p>
            <w:pPr>
              <w:widowControl/>
              <w:numPr>
                <w:ilvl w:val="0"/>
                <w:numId w:val="1"/>
              </w:numPr>
              <w:tabs>
                <w:tab w:val="left" w:pos="479"/>
                <w:tab w:val="left" w:pos="2835"/>
                <w:tab w:val="clear" w:pos="735"/>
              </w:tabs>
              <w:autoSpaceDE w:val="0"/>
              <w:autoSpaceDN w:val="0"/>
              <w:snapToGrid w:val="0"/>
              <w:spacing w:line="360" w:lineRule="auto"/>
              <w:ind w:left="337" w:hanging="305"/>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由于投标人未能遵守本招标文件的其它规定而致使招标人的招标工作失败或对招标工作产生极其不利的影响，包括但不限于投标人的恶意串谋、欺诈、威胁、贿赂等行为；</w:t>
            </w:r>
          </w:p>
          <w:p>
            <w:pPr>
              <w:widowControl/>
              <w:numPr>
                <w:ilvl w:val="0"/>
                <w:numId w:val="1"/>
              </w:numPr>
              <w:tabs>
                <w:tab w:val="left" w:pos="620"/>
                <w:tab w:val="left" w:pos="2835"/>
                <w:tab w:val="clear" w:pos="735"/>
              </w:tabs>
              <w:autoSpaceDE w:val="0"/>
              <w:autoSpaceDN w:val="0"/>
              <w:snapToGrid w:val="0"/>
              <w:spacing w:line="440" w:lineRule="exact"/>
              <w:ind w:left="42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投标人以任何方式对评标工作施加不正当影响，影响招标顺利进行的；</w:t>
            </w:r>
          </w:p>
          <w:p>
            <w:pPr>
              <w:widowControl/>
              <w:numPr>
                <w:ilvl w:val="0"/>
                <w:numId w:val="1"/>
              </w:numPr>
              <w:tabs>
                <w:tab w:val="left" w:pos="620"/>
                <w:tab w:val="left" w:pos="2835"/>
                <w:tab w:val="clear" w:pos="735"/>
              </w:tabs>
              <w:autoSpaceDE w:val="0"/>
              <w:autoSpaceDN w:val="0"/>
              <w:snapToGrid w:val="0"/>
              <w:spacing w:line="440" w:lineRule="exact"/>
              <w:ind w:left="42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在投标过程中以任何方式进行围标、串标等不正当竞争行为，影响招标顺利进行的；</w:t>
            </w:r>
          </w:p>
          <w:p>
            <w:pPr>
              <w:widowControl/>
              <w:numPr>
                <w:ilvl w:val="0"/>
                <w:numId w:val="1"/>
              </w:numPr>
              <w:tabs>
                <w:tab w:val="left" w:pos="479"/>
                <w:tab w:val="left" w:pos="2835"/>
                <w:tab w:val="clear" w:pos="735"/>
              </w:tabs>
              <w:autoSpaceDE w:val="0"/>
              <w:autoSpaceDN w:val="0"/>
              <w:snapToGrid w:val="0"/>
              <w:spacing w:line="360" w:lineRule="auto"/>
              <w:ind w:left="337" w:hanging="305"/>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投标人在投标过程中以任何理由拒不同意招标人评标时依据招标文件的规定，对其投标报价计算错误所进行的修正的。</w:t>
            </w:r>
          </w:p>
        </w:tc>
      </w:tr>
      <w:tr>
        <w:tblPrEx>
          <w:tblCellMar>
            <w:top w:w="0" w:type="dxa"/>
            <w:left w:w="108" w:type="dxa"/>
            <w:bottom w:w="0" w:type="dxa"/>
            <w:right w:w="108" w:type="dxa"/>
          </w:tblCellMar>
        </w:tblPrEx>
        <w:trPr>
          <w:gridAfter w:val="1"/>
          <w:wAfter w:w="485" w:type="dxa"/>
          <w:trHeight w:val="315" w:hRule="atLeast"/>
          <w:jc w:val="center"/>
        </w:trPr>
        <w:tc>
          <w:tcPr>
            <w:tcW w:w="9325" w:type="dxa"/>
            <w:gridSpan w:val="6"/>
            <w:vAlign w:val="center"/>
          </w:tcPr>
          <w:p>
            <w:pPr>
              <w:rPr>
                <w:rFonts w:ascii="宋体" w:hAnsi="宋体"/>
                <w:b/>
                <w:color w:val="000000" w:themeColor="text1"/>
                <w14:textFill>
                  <w14:solidFill>
                    <w14:schemeClr w14:val="tx1"/>
                  </w14:solidFill>
                </w14:textFill>
              </w:rPr>
            </w:pPr>
            <w:bookmarkStart w:id="96" w:name="_Toc256696978"/>
            <w:bookmarkStart w:id="97" w:name="_Toc256697348"/>
            <w:bookmarkStart w:id="98" w:name="_Toc256697408"/>
            <w:bookmarkStart w:id="99" w:name="_Toc217512884"/>
            <w:r>
              <w:rPr>
                <w:rFonts w:hint="eastAsia" w:ascii="宋体" w:hAnsi="宋体"/>
                <w:b/>
                <w:color w:val="000000" w:themeColor="text1"/>
                <w:sz w:val="24"/>
                <w14:textFill>
                  <w14:solidFill>
                    <w14:schemeClr w14:val="tx1"/>
                  </w14:solidFill>
                </w14:textFill>
              </w:rPr>
              <w:t>19    投标人的替代方案：</w:t>
            </w:r>
            <w:bookmarkEnd w:id="96"/>
            <w:bookmarkEnd w:id="97"/>
            <w:bookmarkEnd w:id="98"/>
            <w:bookmarkEnd w:id="99"/>
          </w:p>
        </w:tc>
      </w:tr>
      <w:tr>
        <w:tblPrEx>
          <w:tblCellMar>
            <w:top w:w="0" w:type="dxa"/>
            <w:left w:w="108" w:type="dxa"/>
            <w:bottom w:w="0" w:type="dxa"/>
            <w:right w:w="108" w:type="dxa"/>
          </w:tblCellMar>
        </w:tblPrEx>
        <w:trPr>
          <w:gridAfter w:val="1"/>
          <w:wAfter w:w="485" w:type="dxa"/>
          <w:trHeight w:val="422" w:hRule="atLeast"/>
          <w:jc w:val="center"/>
        </w:trPr>
        <w:tc>
          <w:tcPr>
            <w:tcW w:w="1080" w:type="dxa"/>
            <w:gridSpan w:val="4"/>
            <w:vAlign w:val="center"/>
          </w:tcPr>
          <w:p>
            <w:pPr>
              <w:pStyle w:val="27"/>
              <w:spacing w:line="440" w:lineRule="exact"/>
              <w:jc w:val="both"/>
              <w:rPr>
                <w:b/>
                <w:color w:val="000000" w:themeColor="text1"/>
                <w14:textFill>
                  <w14:solidFill>
                    <w14:schemeClr w14:val="tx1"/>
                  </w14:solidFill>
                </w14:textFill>
              </w:rPr>
            </w:pPr>
          </w:p>
        </w:tc>
        <w:tc>
          <w:tcPr>
            <w:tcW w:w="8245" w:type="dxa"/>
            <w:gridSpan w:val="2"/>
            <w:vAlign w:val="center"/>
          </w:tcPr>
          <w:p>
            <w:pPr>
              <w:pStyle w:val="27"/>
              <w:spacing w:line="440" w:lineRule="exact"/>
              <w:ind w:left="105"/>
              <w:jc w:val="both"/>
              <w:rPr>
                <w:b/>
                <w:color w:val="000000" w:themeColor="text1"/>
                <w14:textFill>
                  <w14:solidFill>
                    <w14:schemeClr w14:val="tx1"/>
                  </w14:solidFill>
                </w14:textFill>
              </w:rPr>
            </w:pPr>
            <w:r>
              <w:rPr>
                <w:rFonts w:hint="eastAsia"/>
                <w:b/>
                <w:color w:val="000000" w:themeColor="text1"/>
                <w14:textFill>
                  <w14:solidFill>
                    <w14:schemeClr w14:val="tx1"/>
                  </w14:solidFill>
                </w14:textFill>
              </w:rPr>
              <w:t>注意：招标人不接受投标人的替代方案，请投标人按照符合招标文件要求的最优方案报价。</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7" w:type="default"/>
          <w:pgSz w:w="11906" w:h="16838"/>
          <w:pgMar w:top="1440" w:right="1800" w:bottom="1440" w:left="1800" w:header="851" w:footer="992" w:gutter="0"/>
          <w:pgNumType w:start="8"/>
          <w:cols w:space="425" w:num="1"/>
          <w:docGrid w:type="lines" w:linePitch="312" w:charSpace="0"/>
        </w:sectPr>
      </w:pPr>
    </w:p>
    <w:tbl>
      <w:tblPr>
        <w:tblStyle w:val="15"/>
        <w:tblW w:w="9810" w:type="dxa"/>
        <w:jc w:val="center"/>
        <w:tblLayout w:type="fixed"/>
        <w:tblCellMar>
          <w:top w:w="0" w:type="dxa"/>
          <w:left w:w="108" w:type="dxa"/>
          <w:bottom w:w="0" w:type="dxa"/>
          <w:right w:w="108" w:type="dxa"/>
        </w:tblCellMar>
      </w:tblPr>
      <w:tblGrid>
        <w:gridCol w:w="1136"/>
        <w:gridCol w:w="8674"/>
      </w:tblGrid>
      <w:tr>
        <w:tblPrEx>
          <w:tblCellMar>
            <w:top w:w="0" w:type="dxa"/>
            <w:left w:w="108" w:type="dxa"/>
            <w:bottom w:w="0" w:type="dxa"/>
            <w:right w:w="108" w:type="dxa"/>
          </w:tblCellMar>
        </w:tblPrEx>
        <w:trPr>
          <w:trHeight w:val="949" w:hRule="atLeast"/>
          <w:jc w:val="center"/>
        </w:trPr>
        <w:tc>
          <w:tcPr>
            <w:tcW w:w="9810" w:type="dxa"/>
            <w:gridSpan w:val="2"/>
            <w:vAlign w:val="center"/>
          </w:tcPr>
          <w:p>
            <w:pPr>
              <w:pStyle w:val="3"/>
              <w:jc w:val="center"/>
              <w:rPr>
                <w:rFonts w:ascii="黑体" w:hAnsi="黑体" w:eastAsia="黑体" w:cs="黑体"/>
                <w:b w:val="0"/>
                <w:color w:val="000000" w:themeColor="text1"/>
                <w14:textFill>
                  <w14:solidFill>
                    <w14:schemeClr w14:val="tx1"/>
                  </w14:solidFill>
                </w14:textFill>
              </w:rPr>
            </w:pPr>
            <w:bookmarkStart w:id="100" w:name="_Toc256697350"/>
            <w:bookmarkStart w:id="101" w:name="_Toc263767919"/>
            <w:bookmarkStart w:id="102" w:name="_Toc62741700"/>
            <w:bookmarkStart w:id="103" w:name="_Toc263753638"/>
            <w:bookmarkStart w:id="104" w:name="_Toc256696980"/>
            <w:bookmarkStart w:id="105" w:name="_Toc410601878"/>
            <w:bookmarkStart w:id="106" w:name="_Toc158794963"/>
            <w:r>
              <w:rPr>
                <w:rFonts w:hint="eastAsia" w:ascii="黑体" w:hAnsi="黑体" w:eastAsia="黑体" w:cs="黑体"/>
                <w:color w:val="000000" w:themeColor="text1"/>
                <w14:textFill>
                  <w14:solidFill>
                    <w14:schemeClr w14:val="tx1"/>
                  </w14:solidFill>
                </w14:textFill>
              </w:rPr>
              <w:t>第四章 投标文件的递交</w:t>
            </w:r>
            <w:bookmarkEnd w:id="100"/>
            <w:bookmarkEnd w:id="101"/>
            <w:bookmarkEnd w:id="102"/>
            <w:bookmarkEnd w:id="103"/>
            <w:bookmarkEnd w:id="104"/>
            <w:bookmarkEnd w:id="105"/>
            <w:bookmarkEnd w:id="106"/>
          </w:p>
        </w:tc>
      </w:tr>
      <w:tr>
        <w:trPr>
          <w:trHeight w:val="614" w:hRule="atLeast"/>
          <w:jc w:val="center"/>
        </w:trPr>
        <w:tc>
          <w:tcPr>
            <w:tcW w:w="9810" w:type="dxa"/>
            <w:gridSpan w:val="2"/>
            <w:vAlign w:val="center"/>
          </w:tcPr>
          <w:p>
            <w:pPr>
              <w:rPr>
                <w:rFonts w:ascii="宋体" w:hAnsi="宋体"/>
                <w:b/>
                <w:color w:val="000000" w:themeColor="text1"/>
                <w14:textFill>
                  <w14:solidFill>
                    <w14:schemeClr w14:val="tx1"/>
                  </w14:solidFill>
                </w14:textFill>
              </w:rPr>
            </w:pPr>
            <w:bookmarkStart w:id="107" w:name="_Toc158794964"/>
            <w:bookmarkStart w:id="108" w:name="_Toc256696981"/>
            <w:bookmarkStart w:id="109" w:name="_Toc256697351"/>
            <w:bookmarkStart w:id="110" w:name="_Toc217512886"/>
            <w:bookmarkStart w:id="111" w:name="_Toc256697411"/>
            <w:r>
              <w:rPr>
                <w:rFonts w:hint="eastAsia" w:ascii="宋体" w:hAnsi="宋体"/>
                <w:b/>
                <w:color w:val="000000" w:themeColor="text1"/>
                <w:sz w:val="24"/>
                <w14:textFill>
                  <w14:solidFill>
                    <w14:schemeClr w14:val="tx1"/>
                  </w14:solidFill>
                </w14:textFill>
              </w:rPr>
              <w:t>21     投标文件的装订、密封与标</w:t>
            </w:r>
            <w:bookmarkEnd w:id="107"/>
            <w:r>
              <w:rPr>
                <w:rFonts w:hint="eastAsia" w:ascii="宋体" w:hAnsi="宋体"/>
                <w:b/>
                <w:color w:val="000000" w:themeColor="text1"/>
                <w:sz w:val="24"/>
                <w14:textFill>
                  <w14:solidFill>
                    <w14:schemeClr w14:val="tx1"/>
                  </w14:solidFill>
                </w14:textFill>
              </w:rPr>
              <w:t>记</w:t>
            </w:r>
            <w:bookmarkEnd w:id="108"/>
            <w:bookmarkEnd w:id="109"/>
            <w:bookmarkEnd w:id="110"/>
            <w:bookmarkEnd w:id="111"/>
          </w:p>
        </w:tc>
      </w:tr>
      <w:tr>
        <w:tblPrEx>
          <w:tblCellMar>
            <w:top w:w="0" w:type="dxa"/>
            <w:left w:w="108" w:type="dxa"/>
            <w:bottom w:w="0" w:type="dxa"/>
            <w:right w:w="108" w:type="dxa"/>
          </w:tblCellMar>
        </w:tblPrEx>
        <w:trPr>
          <w:jc w:val="center"/>
        </w:trPr>
        <w:tc>
          <w:tcPr>
            <w:tcW w:w="1136"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21.1</w:t>
            </w:r>
          </w:p>
          <w:p>
            <w:pPr>
              <w:spacing w:line="440" w:lineRule="exact"/>
              <w:rPr>
                <w:rFonts w:ascii="宋体" w:hAnsi="宋体"/>
                <w:color w:val="000000" w:themeColor="text1"/>
                <w:sz w:val="24"/>
                <w14:textFill>
                  <w14:solidFill>
                    <w14:schemeClr w14:val="tx1"/>
                  </w14:solidFill>
                </w14:textFill>
              </w:rPr>
            </w:pPr>
          </w:p>
        </w:tc>
        <w:tc>
          <w:tcPr>
            <w:tcW w:w="8674" w:type="dxa"/>
            <w:shd w:val="clear" w:color="auto" w:fill="auto"/>
          </w:tcPr>
          <w:p>
            <w:pP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投标人必须通过招标系统上传电子版投标文件，“商务标”与“技术标”按招标系统提示分别上传。如错传、漏传或未按时上传，招标人有权作废标处理。</w:t>
            </w:r>
          </w:p>
        </w:tc>
      </w:tr>
      <w:tr>
        <w:tblPrEx>
          <w:tblCellMar>
            <w:top w:w="0" w:type="dxa"/>
            <w:left w:w="108" w:type="dxa"/>
            <w:bottom w:w="0" w:type="dxa"/>
            <w:right w:w="108" w:type="dxa"/>
          </w:tblCellMar>
        </w:tblPrEx>
        <w:trPr>
          <w:jc w:val="center"/>
        </w:trPr>
        <w:tc>
          <w:tcPr>
            <w:tcW w:w="1136"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21.2</w:t>
            </w:r>
          </w:p>
        </w:tc>
        <w:tc>
          <w:tcPr>
            <w:tcW w:w="8674"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投标文件由委托代理人签字或盖章的，在投标文件中应附授权委托书。</w:t>
            </w:r>
          </w:p>
          <w:p>
            <w:pPr>
              <w:spacing w:line="360" w:lineRule="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特别提醒投标人：投标人参加开标会的授权委托人携带授权委托书原件、有效身份证明原件及复印件一份，以便招标人在唱标前对投标人代表身份的有效性进行核实。如需要各投标单位现场述标或项目</w:t>
            </w:r>
            <w:r>
              <w:rPr>
                <w:rFonts w:ascii="宋体" w:hAnsi="宋体"/>
                <w:b/>
                <w:color w:val="000000" w:themeColor="text1"/>
                <w:sz w:val="24"/>
                <w14:textFill>
                  <w14:solidFill>
                    <w14:schemeClr w14:val="tx1"/>
                  </w14:solidFill>
                </w14:textFill>
              </w:rPr>
              <w:t>经理答辩</w:t>
            </w:r>
            <w:r>
              <w:rPr>
                <w:rFonts w:hint="eastAsia" w:ascii="宋体" w:hAnsi="宋体"/>
                <w:b/>
                <w:color w:val="000000" w:themeColor="text1"/>
                <w:sz w:val="24"/>
                <w14:textFill>
                  <w14:solidFill>
                    <w14:schemeClr w14:val="tx1"/>
                  </w14:solidFill>
                </w14:textFill>
              </w:rPr>
              <w:t>，则投标单位需要制作相应</w:t>
            </w:r>
            <w:r>
              <w:rPr>
                <w:rFonts w:ascii="宋体" w:hAnsi="宋体"/>
                <w:b/>
                <w:color w:val="000000" w:themeColor="text1"/>
                <w:sz w:val="24"/>
                <w14:textFill>
                  <w14:solidFill>
                    <w14:schemeClr w14:val="tx1"/>
                  </w14:solidFill>
                </w14:textFill>
              </w:rPr>
              <w:t>PPT</w:t>
            </w:r>
            <w:r>
              <w:rPr>
                <w:rFonts w:hint="eastAsia" w:ascii="宋体" w:hAnsi="宋体"/>
                <w:b/>
                <w:color w:val="000000" w:themeColor="text1"/>
                <w:sz w:val="24"/>
                <w14:textFill>
                  <w14:solidFill>
                    <w14:schemeClr w14:val="tx1"/>
                  </w14:solidFill>
                </w14:textFill>
              </w:rPr>
              <w:t>。</w:t>
            </w:r>
          </w:p>
        </w:tc>
      </w:tr>
      <w:tr>
        <w:tblPrEx>
          <w:tblCellMar>
            <w:top w:w="0" w:type="dxa"/>
            <w:left w:w="108" w:type="dxa"/>
            <w:bottom w:w="0" w:type="dxa"/>
            <w:right w:w="108" w:type="dxa"/>
          </w:tblCellMar>
        </w:tblPrEx>
        <w:trPr>
          <w:trHeight w:val="933" w:hRule="atLeast"/>
          <w:jc w:val="center"/>
        </w:trPr>
        <w:tc>
          <w:tcPr>
            <w:tcW w:w="1136"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21.3</w:t>
            </w:r>
          </w:p>
        </w:tc>
        <w:tc>
          <w:tcPr>
            <w:tcW w:w="8674"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如招标</w:t>
            </w:r>
            <w:r>
              <w:rPr>
                <w:rFonts w:ascii="宋体" w:hAnsi="宋体"/>
                <w:color w:val="000000" w:themeColor="text1"/>
                <w:sz w:val="24"/>
                <w14:textFill>
                  <w14:solidFill>
                    <w14:schemeClr w14:val="tx1"/>
                  </w14:solidFill>
                </w14:textFill>
              </w:rPr>
              <w:t>人需投标人提供</w:t>
            </w: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（工程）的样品，</w:t>
            </w:r>
            <w:r>
              <w:rPr>
                <w:rFonts w:hint="eastAsia" w:ascii="宋体" w:hAnsi="宋体"/>
                <w:color w:val="000000" w:themeColor="text1"/>
                <w:sz w:val="24"/>
                <w14:textFill>
                  <w14:solidFill>
                    <w14:schemeClr w14:val="tx1"/>
                  </w14:solidFill>
                </w14:textFill>
              </w:rPr>
              <w:t>投标</w:t>
            </w:r>
            <w:r>
              <w:rPr>
                <w:rFonts w:ascii="宋体" w:hAnsi="宋体"/>
                <w:color w:val="000000" w:themeColor="text1"/>
                <w:sz w:val="24"/>
                <w14:textFill>
                  <w14:solidFill>
                    <w14:schemeClr w14:val="tx1"/>
                  </w14:solidFill>
                </w14:textFill>
              </w:rPr>
              <w:t>人需将</w:t>
            </w:r>
            <w:r>
              <w:rPr>
                <w:rFonts w:hint="eastAsia" w:ascii="宋体" w:hAnsi="宋体"/>
                <w:color w:val="000000" w:themeColor="text1"/>
                <w:sz w:val="24"/>
                <w14:textFill>
                  <w14:solidFill>
                    <w14:schemeClr w14:val="tx1"/>
                  </w14:solidFill>
                </w14:textFill>
              </w:rPr>
              <w:t>样品</w:t>
            </w:r>
            <w:r>
              <w:rPr>
                <w:rFonts w:ascii="宋体" w:hAnsi="宋体"/>
                <w:color w:val="000000" w:themeColor="text1"/>
                <w:sz w:val="24"/>
                <w14:textFill>
                  <w14:solidFill>
                    <w14:schemeClr w14:val="tx1"/>
                  </w14:solidFill>
                </w14:textFill>
              </w:rPr>
              <w:t>密封完好</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填写并加标注。</w:t>
            </w:r>
            <w:r>
              <w:rPr>
                <w:rFonts w:hint="eastAsia" w:ascii="宋体" w:hAnsi="宋体"/>
                <w:color w:val="000000" w:themeColor="text1"/>
                <w:sz w:val="24"/>
                <w14:textFill>
                  <w14:solidFill>
                    <w14:schemeClr w14:val="tx1"/>
                  </w14:solidFill>
                </w14:textFill>
              </w:rPr>
              <w:t>并在开标</w:t>
            </w:r>
            <w:r>
              <w:rPr>
                <w:rFonts w:ascii="宋体" w:hAnsi="宋体"/>
                <w:color w:val="000000" w:themeColor="text1"/>
                <w:sz w:val="24"/>
                <w14:textFill>
                  <w14:solidFill>
                    <w14:schemeClr w14:val="tx1"/>
                  </w14:solidFill>
                </w14:textFill>
              </w:rPr>
              <w:t>截止时间</w:t>
            </w:r>
            <w:r>
              <w:rPr>
                <w:rFonts w:hint="eastAsia" w:ascii="宋体" w:hAnsi="宋体"/>
                <w:color w:val="000000" w:themeColor="text1"/>
                <w:sz w:val="24"/>
                <w14:textFill>
                  <w14:solidFill>
                    <w14:schemeClr w14:val="tx1"/>
                  </w14:solidFill>
                </w14:textFill>
              </w:rPr>
              <w:t>前</w:t>
            </w:r>
            <w:r>
              <w:rPr>
                <w:rFonts w:ascii="宋体" w:hAnsi="宋体"/>
                <w:color w:val="000000" w:themeColor="text1"/>
                <w:sz w:val="24"/>
                <w14:textFill>
                  <w14:solidFill>
                    <w14:schemeClr w14:val="tx1"/>
                  </w14:solidFill>
                </w14:textFill>
              </w:rPr>
              <w:t>送至指定的递交地点。</w:t>
            </w:r>
          </w:p>
        </w:tc>
      </w:tr>
      <w:tr>
        <w:tblPrEx>
          <w:tblCellMar>
            <w:top w:w="0" w:type="dxa"/>
            <w:left w:w="108" w:type="dxa"/>
            <w:bottom w:w="0" w:type="dxa"/>
            <w:right w:w="108" w:type="dxa"/>
          </w:tblCellMar>
        </w:tblPrEx>
        <w:trPr>
          <w:trHeight w:val="603" w:hRule="atLeast"/>
          <w:jc w:val="center"/>
        </w:trPr>
        <w:tc>
          <w:tcPr>
            <w:tcW w:w="9810" w:type="dxa"/>
            <w:gridSpan w:val="2"/>
            <w:vAlign w:val="center"/>
          </w:tcPr>
          <w:p>
            <w:pPr>
              <w:rPr>
                <w:rFonts w:ascii="宋体" w:hAnsi="宋体"/>
                <w:b/>
                <w:color w:val="000000" w:themeColor="text1"/>
                <w14:textFill>
                  <w14:solidFill>
                    <w14:schemeClr w14:val="tx1"/>
                  </w14:solidFill>
                </w14:textFill>
              </w:rPr>
            </w:pPr>
            <w:bookmarkStart w:id="112" w:name="_Toc256697412"/>
            <w:bookmarkStart w:id="113" w:name="_Toc256697352"/>
            <w:bookmarkStart w:id="114" w:name="_Toc256696982"/>
            <w:bookmarkStart w:id="115" w:name="_Toc217512887"/>
            <w:r>
              <w:rPr>
                <w:rFonts w:hint="eastAsia" w:ascii="宋体" w:hAnsi="宋体"/>
                <w:b/>
                <w:color w:val="000000" w:themeColor="text1"/>
                <w:sz w:val="24"/>
                <w14:textFill>
                  <w14:solidFill>
                    <w14:schemeClr w14:val="tx1"/>
                  </w14:solidFill>
                </w14:textFill>
              </w:rPr>
              <w:t>22     投标文件的递交</w:t>
            </w:r>
            <w:bookmarkEnd w:id="112"/>
            <w:bookmarkEnd w:id="113"/>
            <w:bookmarkEnd w:id="114"/>
            <w:bookmarkEnd w:id="115"/>
          </w:p>
        </w:tc>
      </w:tr>
      <w:tr>
        <w:tblPrEx>
          <w:tblCellMar>
            <w:top w:w="0" w:type="dxa"/>
            <w:left w:w="108" w:type="dxa"/>
            <w:bottom w:w="0" w:type="dxa"/>
            <w:right w:w="108" w:type="dxa"/>
          </w:tblCellMar>
        </w:tblPrEx>
        <w:trPr>
          <w:jc w:val="center"/>
        </w:trPr>
        <w:tc>
          <w:tcPr>
            <w:tcW w:w="1136"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22.1</w:t>
            </w:r>
          </w:p>
        </w:tc>
        <w:tc>
          <w:tcPr>
            <w:tcW w:w="8674" w:type="dxa"/>
          </w:tcPr>
          <w:p>
            <w:pPr>
              <w:tabs>
                <w:tab w:val="left" w:pos="960"/>
              </w:tabs>
              <w:autoSpaceDE w:val="0"/>
              <w:autoSpaceDN w:val="0"/>
              <w:adjustRightIn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投标文件递交截止时间和递交地点：</w:t>
            </w:r>
            <w:r>
              <w:rPr>
                <w:rFonts w:hint="eastAsia" w:ascii="宋体" w:hAnsi="宋体"/>
                <w:color w:val="000000" w:themeColor="text1"/>
                <w:sz w:val="24"/>
                <w:u w:val="single"/>
                <w14:textFill>
                  <w14:solidFill>
                    <w14:schemeClr w14:val="tx1"/>
                  </w14:solidFill>
                </w14:textFill>
              </w:rPr>
              <w:t>万达招标采购系统</w:t>
            </w:r>
          </w:p>
        </w:tc>
      </w:tr>
      <w:tr>
        <w:tblPrEx>
          <w:tblCellMar>
            <w:top w:w="0" w:type="dxa"/>
            <w:left w:w="108" w:type="dxa"/>
            <w:bottom w:w="0" w:type="dxa"/>
            <w:right w:w="108" w:type="dxa"/>
          </w:tblCellMar>
        </w:tblPrEx>
        <w:trPr>
          <w:trHeight w:val="444" w:hRule="atLeast"/>
          <w:jc w:val="center"/>
        </w:trPr>
        <w:tc>
          <w:tcPr>
            <w:tcW w:w="1136" w:type="dxa"/>
            <w:vAlign w:val="center"/>
          </w:tcPr>
          <w:p>
            <w:pPr>
              <w:pStyle w:val="27"/>
              <w:adjustRightInd/>
              <w:spacing w:line="44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22.2</w:t>
            </w:r>
          </w:p>
        </w:tc>
        <w:tc>
          <w:tcPr>
            <w:tcW w:w="8674" w:type="dxa"/>
            <w:vAlign w:val="center"/>
          </w:tcPr>
          <w:p>
            <w:pPr>
              <w:topLinePunct/>
              <w:spacing w:before="156" w:beforeLines="50" w:after="156" w:afterLines="5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投标文件不退还给投标人，由招标人自行处理。</w:t>
            </w:r>
          </w:p>
        </w:tc>
      </w:tr>
      <w:tr>
        <w:tblPrEx>
          <w:tblCellMar>
            <w:top w:w="0" w:type="dxa"/>
            <w:left w:w="108" w:type="dxa"/>
            <w:bottom w:w="0" w:type="dxa"/>
            <w:right w:w="108" w:type="dxa"/>
          </w:tblCellMar>
        </w:tblPrEx>
        <w:trPr>
          <w:jc w:val="center"/>
        </w:trPr>
        <w:tc>
          <w:tcPr>
            <w:tcW w:w="9810" w:type="dxa"/>
            <w:gridSpan w:val="2"/>
          </w:tcPr>
          <w:p>
            <w:pPr>
              <w:spacing w:line="360" w:lineRule="auto"/>
              <w:rPr>
                <w:rFonts w:ascii="宋体" w:hAnsi="宋体"/>
                <w:b/>
                <w:color w:val="000000" w:themeColor="text1"/>
                <w:sz w:val="24"/>
                <w14:textFill>
                  <w14:solidFill>
                    <w14:schemeClr w14:val="tx1"/>
                  </w14:solidFill>
                </w14:textFill>
              </w:rPr>
            </w:pPr>
            <w:bookmarkStart w:id="116" w:name="_Toc256696983"/>
            <w:bookmarkStart w:id="117" w:name="_Toc256697353"/>
            <w:bookmarkStart w:id="118" w:name="_Toc256697413"/>
            <w:bookmarkStart w:id="119" w:name="_Toc158794966"/>
            <w:bookmarkStart w:id="120" w:name="_Toc217512889"/>
            <w:r>
              <w:rPr>
                <w:rFonts w:hint="eastAsia" w:ascii="宋体" w:hAnsi="宋体"/>
                <w:b/>
                <w:color w:val="000000" w:themeColor="text1"/>
                <w:sz w:val="24"/>
                <w14:textFill>
                  <w14:solidFill>
                    <w14:schemeClr w14:val="tx1"/>
                  </w14:solidFill>
                </w14:textFill>
              </w:rPr>
              <w:t>23     迟到的投标文件</w:t>
            </w:r>
            <w:bookmarkEnd w:id="116"/>
            <w:bookmarkEnd w:id="117"/>
            <w:bookmarkEnd w:id="118"/>
            <w:bookmarkEnd w:id="119"/>
            <w:bookmarkEnd w:id="120"/>
          </w:p>
        </w:tc>
      </w:tr>
      <w:tr>
        <w:tblPrEx>
          <w:tblCellMar>
            <w:top w:w="0" w:type="dxa"/>
            <w:left w:w="108" w:type="dxa"/>
            <w:bottom w:w="0" w:type="dxa"/>
            <w:right w:w="108" w:type="dxa"/>
          </w:tblCellMar>
        </w:tblPrEx>
        <w:trPr>
          <w:jc w:val="center"/>
        </w:trPr>
        <w:tc>
          <w:tcPr>
            <w:tcW w:w="1136" w:type="dxa"/>
          </w:tcPr>
          <w:p>
            <w:pPr>
              <w:pStyle w:val="27"/>
              <w:adjustRightInd/>
              <w:spacing w:line="360" w:lineRule="auto"/>
              <w:rPr>
                <w:color w:val="000000" w:themeColor="text1"/>
                <w14:textFill>
                  <w14:solidFill>
                    <w14:schemeClr w14:val="tx1"/>
                  </w14:solidFill>
                </w14:textFill>
              </w:rPr>
            </w:pPr>
          </w:p>
        </w:tc>
        <w:tc>
          <w:tcPr>
            <w:tcW w:w="8674"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招标人在本须知第21条规定的投标截止时间以后收到的任何投标文件，将退还给投标人。</w:t>
            </w:r>
          </w:p>
        </w:tc>
      </w:tr>
      <w:tr>
        <w:tblPrEx>
          <w:tblCellMar>
            <w:top w:w="0" w:type="dxa"/>
            <w:left w:w="108" w:type="dxa"/>
            <w:bottom w:w="0" w:type="dxa"/>
            <w:right w:w="108" w:type="dxa"/>
          </w:tblCellMar>
        </w:tblPrEx>
        <w:trPr>
          <w:jc w:val="center"/>
        </w:trPr>
        <w:tc>
          <w:tcPr>
            <w:tcW w:w="9810" w:type="dxa"/>
            <w:gridSpan w:val="2"/>
          </w:tcPr>
          <w:p>
            <w:pPr>
              <w:spacing w:line="360" w:lineRule="auto"/>
              <w:rPr>
                <w:rFonts w:ascii="宋体" w:hAnsi="宋体"/>
                <w:b/>
                <w:color w:val="000000" w:themeColor="text1"/>
                <w:sz w:val="24"/>
                <w14:textFill>
                  <w14:solidFill>
                    <w14:schemeClr w14:val="tx1"/>
                  </w14:solidFill>
                </w14:textFill>
              </w:rPr>
            </w:pPr>
            <w:bookmarkStart w:id="121" w:name="_Toc256697414"/>
            <w:bookmarkStart w:id="122" w:name="_Toc256697354"/>
            <w:bookmarkStart w:id="123" w:name="_Toc256696984"/>
            <w:bookmarkStart w:id="124" w:name="_Toc217512890"/>
            <w:bookmarkStart w:id="125" w:name="_Toc158794967"/>
            <w:r>
              <w:rPr>
                <w:rFonts w:hint="eastAsia" w:ascii="宋体" w:hAnsi="宋体"/>
                <w:b/>
                <w:color w:val="000000" w:themeColor="text1"/>
                <w:sz w:val="24"/>
                <w14:textFill>
                  <w14:solidFill>
                    <w14:schemeClr w14:val="tx1"/>
                  </w14:solidFill>
                </w14:textFill>
              </w:rPr>
              <w:t>24     投标文件的修改与撤回</w:t>
            </w:r>
            <w:bookmarkEnd w:id="121"/>
            <w:bookmarkEnd w:id="122"/>
            <w:bookmarkEnd w:id="123"/>
            <w:bookmarkEnd w:id="124"/>
            <w:bookmarkEnd w:id="125"/>
          </w:p>
        </w:tc>
      </w:tr>
      <w:tr>
        <w:tblPrEx>
          <w:tblCellMar>
            <w:top w:w="0" w:type="dxa"/>
            <w:left w:w="108" w:type="dxa"/>
            <w:bottom w:w="0" w:type="dxa"/>
            <w:right w:w="108" w:type="dxa"/>
          </w:tblCellMar>
        </w:tblPrEx>
        <w:trPr>
          <w:jc w:val="center"/>
        </w:trPr>
        <w:tc>
          <w:tcPr>
            <w:tcW w:w="1136" w:type="dxa"/>
          </w:tcPr>
          <w:p>
            <w:pPr>
              <w:pStyle w:val="27"/>
              <w:adjustRightInd/>
              <w:spacing w:line="440" w:lineRule="exact"/>
              <w:rPr>
                <w:color w:val="000000" w:themeColor="text1"/>
                <w14:textFill>
                  <w14:solidFill>
                    <w14:schemeClr w14:val="tx1"/>
                  </w14:solidFill>
                </w14:textFill>
              </w:rPr>
            </w:pPr>
          </w:p>
        </w:tc>
        <w:tc>
          <w:tcPr>
            <w:tcW w:w="8674" w:type="dxa"/>
          </w:tcPr>
          <w:p>
            <w:pPr>
              <w:topLinePunct/>
              <w:spacing w:before="156" w:beforeLines="50" w:after="156" w:afterLines="5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投标人在提交投标文件以后，在规定的投标截止时间之前，可以在</w:t>
            </w:r>
            <w:r>
              <w:rPr>
                <w:rFonts w:ascii="宋体" w:hAnsi="宋体"/>
                <w:color w:val="000000" w:themeColor="text1"/>
                <w:sz w:val="24"/>
                <w14:textFill>
                  <w14:solidFill>
                    <w14:schemeClr w14:val="tx1"/>
                  </w14:solidFill>
                </w14:textFill>
              </w:rPr>
              <w:t>招标系统中进行</w:t>
            </w:r>
            <w:r>
              <w:rPr>
                <w:rFonts w:hint="eastAsia" w:ascii="宋体" w:hAnsi="宋体"/>
                <w:color w:val="000000" w:themeColor="text1"/>
                <w:sz w:val="24"/>
                <w14:textFill>
                  <w14:solidFill>
                    <w14:schemeClr w14:val="tx1"/>
                  </w14:solidFill>
                </w14:textFill>
              </w:rPr>
              <w:t>任意</w:t>
            </w:r>
            <w:r>
              <w:rPr>
                <w:rFonts w:ascii="宋体" w:hAnsi="宋体"/>
                <w:color w:val="000000" w:themeColor="text1"/>
                <w:sz w:val="24"/>
                <w14:textFill>
                  <w14:solidFill>
                    <w14:schemeClr w14:val="tx1"/>
                  </w14:solidFill>
                </w14:textFill>
              </w:rPr>
              <w:t>修改</w:t>
            </w:r>
            <w:r>
              <w:rPr>
                <w:rFonts w:hint="eastAsia" w:ascii="宋体" w:hAnsi="宋体"/>
                <w:color w:val="000000" w:themeColor="text1"/>
                <w:sz w:val="24"/>
                <w14:textFill>
                  <w14:solidFill>
                    <w14:schemeClr w14:val="tx1"/>
                  </w14:solidFill>
                </w14:textFill>
              </w:rPr>
              <w:t>并</w:t>
            </w:r>
            <w:r>
              <w:rPr>
                <w:rFonts w:ascii="宋体" w:hAnsi="宋体"/>
                <w:color w:val="000000" w:themeColor="text1"/>
                <w:sz w:val="24"/>
                <w14:textFill>
                  <w14:solidFill>
                    <w14:schemeClr w14:val="tx1"/>
                  </w14:solidFill>
                </w14:textFill>
              </w:rPr>
              <w:t>上传最终版本</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8" w:type="default"/>
          <w:pgSz w:w="11906" w:h="16838"/>
          <w:pgMar w:top="1440" w:right="1800" w:bottom="1440" w:left="1800" w:header="851" w:footer="992" w:gutter="0"/>
          <w:pgNumType w:start="13"/>
          <w:cols w:space="425" w:num="1"/>
          <w:docGrid w:type="lines" w:linePitch="312" w:charSpace="0"/>
        </w:sectPr>
      </w:pPr>
    </w:p>
    <w:tbl>
      <w:tblPr>
        <w:tblStyle w:val="15"/>
        <w:tblW w:w="9781" w:type="dxa"/>
        <w:jc w:val="center"/>
        <w:tblLayout w:type="fixed"/>
        <w:tblCellMar>
          <w:top w:w="0" w:type="dxa"/>
          <w:left w:w="108" w:type="dxa"/>
          <w:bottom w:w="0" w:type="dxa"/>
          <w:right w:w="108" w:type="dxa"/>
        </w:tblCellMar>
      </w:tblPr>
      <w:tblGrid>
        <w:gridCol w:w="851"/>
        <w:gridCol w:w="8930"/>
      </w:tblGrid>
      <w:tr>
        <w:tblPrEx>
          <w:tblCellMar>
            <w:top w:w="0" w:type="dxa"/>
            <w:left w:w="108" w:type="dxa"/>
            <w:bottom w:w="0" w:type="dxa"/>
            <w:right w:w="108" w:type="dxa"/>
          </w:tblCellMar>
        </w:tblPrEx>
        <w:trPr>
          <w:trHeight w:val="816" w:hRule="atLeast"/>
          <w:jc w:val="center"/>
        </w:trPr>
        <w:tc>
          <w:tcPr>
            <w:tcW w:w="9781" w:type="dxa"/>
            <w:gridSpan w:val="2"/>
            <w:vAlign w:val="center"/>
          </w:tcPr>
          <w:p>
            <w:pPr>
              <w:pStyle w:val="3"/>
              <w:jc w:val="center"/>
              <w:rPr>
                <w:rFonts w:ascii="黑体" w:hAnsi="黑体" w:eastAsia="黑体" w:cs="黑体"/>
                <w:b w:val="0"/>
                <w:color w:val="000000" w:themeColor="text1"/>
                <w14:textFill>
                  <w14:solidFill>
                    <w14:schemeClr w14:val="tx1"/>
                  </w14:solidFill>
                </w14:textFill>
              </w:rPr>
            </w:pPr>
            <w:bookmarkStart w:id="126" w:name="_Toc263767920"/>
            <w:bookmarkStart w:id="127" w:name="_Toc410601879"/>
            <w:bookmarkStart w:id="128" w:name="_Toc62741701"/>
            <w:bookmarkStart w:id="129" w:name="_Toc263753639"/>
            <w:bookmarkStart w:id="130" w:name="_Toc256696985"/>
            <w:bookmarkStart w:id="131" w:name="_Toc256697355"/>
            <w:r>
              <w:rPr>
                <w:rFonts w:hint="eastAsia" w:ascii="黑体" w:hAnsi="黑体" w:eastAsia="黑体" w:cs="黑体"/>
                <w:color w:val="000000" w:themeColor="text1"/>
                <w14:textFill>
                  <w14:solidFill>
                    <w14:schemeClr w14:val="tx1"/>
                  </w14:solidFill>
                </w14:textFill>
              </w:rPr>
              <w:t>第五章 开标</w:t>
            </w:r>
            <w:bookmarkEnd w:id="126"/>
            <w:bookmarkEnd w:id="127"/>
            <w:bookmarkEnd w:id="128"/>
            <w:bookmarkEnd w:id="129"/>
            <w:bookmarkEnd w:id="130"/>
            <w:bookmarkEnd w:id="131"/>
          </w:p>
        </w:tc>
      </w:tr>
      <w:tr>
        <w:tblPrEx>
          <w:tblCellMar>
            <w:top w:w="0" w:type="dxa"/>
            <w:left w:w="108" w:type="dxa"/>
            <w:bottom w:w="0" w:type="dxa"/>
            <w:right w:w="108" w:type="dxa"/>
          </w:tblCellMar>
        </w:tblPrEx>
        <w:trPr>
          <w:jc w:val="center"/>
        </w:trPr>
        <w:tc>
          <w:tcPr>
            <w:tcW w:w="9781" w:type="dxa"/>
            <w:gridSpan w:val="2"/>
          </w:tcPr>
          <w:p>
            <w:pPr>
              <w:rPr>
                <w:rFonts w:ascii="宋体" w:hAnsi="宋体"/>
                <w:b/>
                <w:color w:val="000000" w:themeColor="text1"/>
                <w:sz w:val="24"/>
                <w14:textFill>
                  <w14:solidFill>
                    <w14:schemeClr w14:val="tx1"/>
                  </w14:solidFill>
                </w14:textFill>
              </w:rPr>
            </w:pPr>
            <w:bookmarkStart w:id="132" w:name="_Toc256697356"/>
            <w:bookmarkStart w:id="133" w:name="_Toc256697416"/>
            <w:bookmarkStart w:id="134" w:name="_Toc256696986"/>
            <w:bookmarkStart w:id="135" w:name="_Toc158794969"/>
            <w:bookmarkStart w:id="136" w:name="_Toc217512891"/>
            <w:r>
              <w:rPr>
                <w:rFonts w:hint="eastAsia" w:ascii="宋体" w:hAnsi="宋体"/>
                <w:b/>
                <w:color w:val="000000" w:themeColor="text1"/>
                <w:sz w:val="24"/>
                <w14:textFill>
                  <w14:solidFill>
                    <w14:schemeClr w14:val="tx1"/>
                  </w14:solidFill>
                </w14:textFill>
              </w:rPr>
              <w:t>25     开标</w:t>
            </w:r>
            <w:bookmarkEnd w:id="132"/>
            <w:bookmarkEnd w:id="133"/>
            <w:bookmarkEnd w:id="134"/>
            <w:bookmarkEnd w:id="135"/>
            <w:bookmarkEnd w:id="136"/>
          </w:p>
        </w:tc>
      </w:tr>
      <w:tr>
        <w:tblPrEx>
          <w:tblCellMar>
            <w:top w:w="0" w:type="dxa"/>
            <w:left w:w="108" w:type="dxa"/>
            <w:bottom w:w="0" w:type="dxa"/>
            <w:right w:w="108" w:type="dxa"/>
          </w:tblCellMar>
        </w:tblPrEx>
        <w:trPr>
          <w:trHeight w:val="80" w:hRule="atLeast"/>
          <w:jc w:val="center"/>
        </w:trPr>
        <w:tc>
          <w:tcPr>
            <w:tcW w:w="851" w:type="dxa"/>
          </w:tcPr>
          <w:p>
            <w:pPr>
              <w:rPr>
                <w:color w:val="000000" w:themeColor="text1"/>
                <w:sz w:val="24"/>
                <w:szCs w:val="24"/>
                <w14:textFill>
                  <w14:solidFill>
                    <w14:schemeClr w14:val="tx1"/>
                  </w14:solidFill>
                </w14:textFill>
              </w:rPr>
            </w:pPr>
          </w:p>
        </w:tc>
        <w:tc>
          <w:tcPr>
            <w:tcW w:w="8930" w:type="dxa"/>
          </w:tcPr>
          <w:p>
            <w:pPr>
              <w:jc w:val="left"/>
              <w:rPr>
                <w:color w:val="000000" w:themeColor="text1"/>
                <w:sz w:val="24"/>
                <w:szCs w:val="24"/>
                <w14:textFill>
                  <w14:solidFill>
                    <w14:schemeClr w14:val="tx1"/>
                  </w14:solidFill>
                </w14:textFill>
              </w:rPr>
            </w:pPr>
          </w:p>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本项目（工程）采用线上开标。</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9" w:type="default"/>
          <w:pgSz w:w="11906" w:h="16838"/>
          <w:pgMar w:top="1440" w:right="1800" w:bottom="1440" w:left="1800" w:header="851" w:footer="992" w:gutter="0"/>
          <w:cols w:space="425" w:num="1"/>
          <w:docGrid w:type="lines" w:linePitch="312" w:charSpace="0"/>
        </w:sectPr>
      </w:pPr>
    </w:p>
    <w:tbl>
      <w:tblPr>
        <w:tblStyle w:val="15"/>
        <w:tblW w:w="9810" w:type="dxa"/>
        <w:jc w:val="center"/>
        <w:tblLayout w:type="fixed"/>
        <w:tblCellMar>
          <w:top w:w="0" w:type="dxa"/>
          <w:left w:w="108" w:type="dxa"/>
          <w:bottom w:w="0" w:type="dxa"/>
          <w:right w:w="108" w:type="dxa"/>
        </w:tblCellMar>
      </w:tblPr>
      <w:tblGrid>
        <w:gridCol w:w="1136"/>
        <w:gridCol w:w="8674"/>
      </w:tblGrid>
      <w:tr>
        <w:tblPrEx>
          <w:tblCellMar>
            <w:top w:w="0" w:type="dxa"/>
            <w:left w:w="108" w:type="dxa"/>
            <w:bottom w:w="0" w:type="dxa"/>
            <w:right w:w="108" w:type="dxa"/>
          </w:tblCellMar>
        </w:tblPrEx>
        <w:trPr>
          <w:trHeight w:val="866" w:hRule="atLeast"/>
          <w:jc w:val="center"/>
        </w:trPr>
        <w:tc>
          <w:tcPr>
            <w:tcW w:w="9326" w:type="dxa"/>
            <w:gridSpan w:val="2"/>
            <w:vAlign w:val="center"/>
          </w:tcPr>
          <w:p>
            <w:pPr>
              <w:pStyle w:val="3"/>
              <w:jc w:val="center"/>
              <w:rPr>
                <w:rFonts w:ascii="黑体" w:hAnsi="黑体" w:eastAsia="黑体" w:cs="黑体"/>
                <w:b w:val="0"/>
                <w:color w:val="000000" w:themeColor="text1"/>
                <w14:textFill>
                  <w14:solidFill>
                    <w14:schemeClr w14:val="tx1"/>
                  </w14:solidFill>
                </w14:textFill>
              </w:rPr>
            </w:pPr>
            <w:bookmarkStart w:id="137" w:name="_Toc410601880"/>
            <w:bookmarkStart w:id="138" w:name="_Toc62741702"/>
            <w:r>
              <w:rPr>
                <w:rFonts w:hint="eastAsia" w:ascii="黑体" w:hAnsi="黑体" w:eastAsia="黑体" w:cs="黑体"/>
                <w:color w:val="000000" w:themeColor="text1"/>
                <w14:textFill>
                  <w14:solidFill>
                    <w14:schemeClr w14:val="tx1"/>
                  </w14:solidFill>
                </w14:textFill>
              </w:rPr>
              <w:t>第六章 评标</w:t>
            </w:r>
            <w:bookmarkEnd w:id="137"/>
            <w:bookmarkEnd w:id="138"/>
          </w:p>
        </w:tc>
      </w:tr>
      <w:tr>
        <w:tblPrEx>
          <w:tblCellMar>
            <w:top w:w="0" w:type="dxa"/>
            <w:left w:w="108" w:type="dxa"/>
            <w:bottom w:w="0" w:type="dxa"/>
            <w:right w:w="108" w:type="dxa"/>
          </w:tblCellMar>
        </w:tblPrEx>
        <w:trPr>
          <w:trHeight w:val="540" w:hRule="atLeast"/>
          <w:jc w:val="center"/>
        </w:trPr>
        <w:tc>
          <w:tcPr>
            <w:tcW w:w="9326" w:type="dxa"/>
            <w:gridSpan w:val="2"/>
          </w:tcPr>
          <w:p>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26     评标办法</w:t>
            </w:r>
          </w:p>
        </w:tc>
      </w:tr>
      <w:tr>
        <w:tblPrEx>
          <w:tblCellMar>
            <w:top w:w="0" w:type="dxa"/>
            <w:left w:w="108" w:type="dxa"/>
            <w:bottom w:w="0" w:type="dxa"/>
            <w:right w:w="108" w:type="dxa"/>
          </w:tblCellMar>
        </w:tblPrEx>
        <w:trPr>
          <w:jc w:val="center"/>
        </w:trPr>
        <w:tc>
          <w:tcPr>
            <w:tcW w:w="1080"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26.1</w:t>
            </w:r>
          </w:p>
        </w:tc>
        <w:tc>
          <w:tcPr>
            <w:tcW w:w="8246"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本招标采用</w:t>
            </w:r>
            <w:r>
              <w:rPr>
                <w:rFonts w:hint="eastAsia"/>
                <w:color w:val="000000" w:themeColor="text1"/>
                <w:u w:val="single"/>
                <w14:textFill>
                  <w14:solidFill>
                    <w14:schemeClr w14:val="tx1"/>
                  </w14:solidFill>
                </w14:textFill>
              </w:rPr>
              <w:t xml:space="preserve"> 合理低价法</w:t>
            </w:r>
            <w:r>
              <w:rPr>
                <w:rFonts w:hint="eastAsia"/>
                <w:color w:val="000000" w:themeColor="text1"/>
                <w14:textFill>
                  <w14:solidFill>
                    <w14:schemeClr w14:val="tx1"/>
                  </w14:solidFill>
                </w14:textFill>
              </w:rPr>
              <w:t>进行评标，详见投标须知附件。</w:t>
            </w:r>
          </w:p>
        </w:tc>
      </w:tr>
      <w:tr>
        <w:tblPrEx>
          <w:tblCellMar>
            <w:top w:w="0" w:type="dxa"/>
            <w:left w:w="108" w:type="dxa"/>
            <w:bottom w:w="0" w:type="dxa"/>
            <w:right w:w="108" w:type="dxa"/>
          </w:tblCellMar>
        </w:tblPrEx>
        <w:trPr>
          <w:jc w:val="center"/>
        </w:trPr>
        <w:tc>
          <w:tcPr>
            <w:tcW w:w="1080"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26.2</w:t>
            </w:r>
          </w:p>
        </w:tc>
        <w:tc>
          <w:tcPr>
            <w:tcW w:w="8246"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本招标项目评标期间，招标人可能会要求投标人拟派驻本项目现场的项目负责人就其本人专业理论、实践经验、投标文件中的有关事项、对本招标工程的特点和难点的认识以及具体对策等进行陈述和答辩；提醒投标人注意，招标人对项目负责人个人询问表现的评价将会对本招标工程的评标和决标产生重要的影响。招标人将至少会提前48小时以书面方式通知各投标人时间和地点、参加人员和有关具体要求，投标人应在收到这样的书面通知后立即以书面形式确认已收到这样的会议通知。</w:t>
            </w:r>
          </w:p>
        </w:tc>
      </w:tr>
      <w:tr>
        <w:tblPrEx>
          <w:tblCellMar>
            <w:top w:w="0" w:type="dxa"/>
            <w:left w:w="108" w:type="dxa"/>
            <w:bottom w:w="0" w:type="dxa"/>
            <w:right w:w="108" w:type="dxa"/>
          </w:tblCellMar>
        </w:tblPrEx>
        <w:trPr>
          <w:jc w:val="center"/>
        </w:trPr>
        <w:tc>
          <w:tcPr>
            <w:tcW w:w="1080" w:type="dxa"/>
          </w:tcPr>
          <w:p>
            <w:pPr>
              <w:pStyle w:val="27"/>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26.3</w:t>
            </w:r>
          </w:p>
        </w:tc>
        <w:tc>
          <w:tcPr>
            <w:tcW w:w="8246" w:type="dxa"/>
          </w:tcPr>
          <w:p>
            <w:pPr>
              <w:pStyle w:val="27"/>
              <w:adjustRightInd/>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如果投标人未能按时出席或拒绝出席招标人以书面形式通知的投标文件答辩会或项目负责人答辩会，投标人将会失去中标的机会，且不影响本次招标、评标及定标效力。</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10" w:type="default"/>
          <w:pgSz w:w="11906" w:h="16838"/>
          <w:pgMar w:top="1440" w:right="1800" w:bottom="1440" w:left="1800" w:header="851" w:footer="992" w:gutter="0"/>
          <w:cols w:space="425" w:num="1"/>
          <w:docGrid w:type="lines" w:linePitch="312" w:charSpace="0"/>
        </w:sectPr>
      </w:pPr>
    </w:p>
    <w:p>
      <w:pPr>
        <w:spacing w:line="360" w:lineRule="auto"/>
        <w:ind w:left="1285" w:leftChars="612" w:firstLine="1928" w:firstLineChars="600"/>
        <w:rPr>
          <w:rStyle w:val="18"/>
          <w:rFonts w:ascii="黑体" w:hAnsi="黑体" w:eastAsia="黑体"/>
          <w:color w:val="000000" w:themeColor="text1"/>
          <w:sz w:val="32"/>
          <w14:textFill>
            <w14:solidFill>
              <w14:schemeClr w14:val="tx1"/>
            </w14:solidFill>
          </w14:textFill>
        </w:rPr>
      </w:pPr>
      <w:r>
        <w:rPr>
          <w:rStyle w:val="18"/>
          <w:rFonts w:ascii="黑体" w:hAnsi="黑体" w:eastAsia="黑体"/>
          <w:color w:val="000000" w:themeColor="text1"/>
          <w:sz w:val="32"/>
          <w14:textFill>
            <w14:solidFill>
              <w14:schemeClr w14:val="tx1"/>
            </w14:solidFill>
          </w14:textFill>
        </w:rPr>
        <w:tab/>
      </w:r>
      <w:bookmarkStart w:id="139" w:name="_Toc410601881"/>
    </w:p>
    <w:p>
      <w:pPr>
        <w:spacing w:line="360" w:lineRule="auto"/>
        <w:ind w:left="1285" w:leftChars="612" w:firstLine="1928" w:firstLineChars="600"/>
        <w:rPr>
          <w:rFonts w:ascii="宋体" w:hAnsi="宋体" w:cs="黑体"/>
          <w:b/>
          <w:color w:val="000000" w:themeColor="text1"/>
          <w:sz w:val="32"/>
          <w:szCs w:val="32"/>
          <w14:textFill>
            <w14:solidFill>
              <w14:schemeClr w14:val="tx1"/>
            </w14:solidFill>
          </w14:textFill>
        </w:rPr>
      </w:pPr>
      <w:r>
        <w:rPr>
          <w:rFonts w:hint="eastAsia" w:ascii="宋体" w:hAnsi="宋体" w:cs="黑体"/>
          <w:b/>
          <w:color w:val="000000" w:themeColor="text1"/>
          <w:sz w:val="32"/>
          <w:szCs w:val="32"/>
          <w14:textFill>
            <w14:solidFill>
              <w14:schemeClr w14:val="tx1"/>
            </w14:solidFill>
          </w14:textFill>
        </w:rPr>
        <w:t>第七章 合同的授予</w:t>
      </w:r>
      <w:bookmarkEnd w:id="139"/>
    </w:p>
    <w:p>
      <w:pPr>
        <w:spacing w:line="360" w:lineRule="auto"/>
        <w:ind w:left="964" w:hanging="964" w:hangingChars="4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24</w:t>
      </w:r>
      <w:r>
        <w:rPr>
          <w:rFonts w:hint="eastAsia" w:ascii="宋体" w:hAnsi="宋体"/>
          <w:b/>
          <w:color w:val="000000" w:themeColor="text1"/>
          <w:sz w:val="24"/>
          <w14:textFill>
            <w14:solidFill>
              <w14:schemeClr w14:val="tx1"/>
            </w14:solidFill>
          </w14:textFill>
        </w:rPr>
        <w:t xml:space="preserve">     合同授予标准</w:t>
      </w:r>
    </w:p>
    <w:p>
      <w:pPr>
        <w:spacing w:line="360" w:lineRule="auto"/>
        <w:ind w:left="960" w:hanging="960" w:hanging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24.1    </w:t>
      </w:r>
      <w:r>
        <w:rPr>
          <w:rFonts w:hint="eastAsia"/>
          <w:color w:val="000000" w:themeColor="text1"/>
          <w:sz w:val="24"/>
          <w:szCs w:val="24"/>
          <w14:textFill>
            <w14:solidFill>
              <w14:schemeClr w14:val="tx1"/>
            </w14:solidFill>
          </w14:textFill>
        </w:rPr>
        <w:t>招标人将把合同授予能够最大限度地满足招标文件规定，技术标评审和商务标评审合格，且报价合理最低的投标人将被推荐为中标人。</w:t>
      </w:r>
    </w:p>
    <w:p>
      <w:pPr>
        <w:spacing w:line="360" w:lineRule="auto"/>
        <w:ind w:left="960" w:hanging="960" w:hanging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24.2   招标人不承诺必须接受报价最低的投标或其他任何投标，且无义务对投标人做出任何解释。</w:t>
      </w:r>
    </w:p>
    <w:p>
      <w:pPr>
        <w:pStyle w:val="27"/>
        <w:spacing w:line="360" w:lineRule="auto"/>
        <w:rPr>
          <w:b/>
          <w:color w:val="000000" w:themeColor="text1"/>
          <w14:textFill>
            <w14:solidFill>
              <w14:schemeClr w14:val="tx1"/>
            </w14:solidFill>
          </w14:textFill>
        </w:rPr>
      </w:pPr>
      <w:r>
        <w:rPr>
          <w:rFonts w:hint="eastAsia"/>
          <w:b/>
          <w:color w:val="000000" w:themeColor="text1"/>
          <w:szCs w:val="24"/>
          <w14:textFill>
            <w14:solidFill>
              <w14:schemeClr w14:val="tx1"/>
            </w14:solidFill>
          </w14:textFill>
        </w:rPr>
        <w:t>25     推荐中标人</w:t>
      </w:r>
    </w:p>
    <w:p>
      <w:pPr>
        <w:pStyle w:val="32"/>
        <w:spacing w:before="0" w:beforeAutospacing="0" w:after="0" w:afterAutospacing="0" w:line="440" w:lineRule="exact"/>
        <w:ind w:left="718" w:leftChars="342"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技术标评审和商务标评审合格，且报价合理最低的投标人将被推荐为中标人。本期招标如分为多个 (二个</w:t>
      </w:r>
      <w:r>
        <w:rPr>
          <w:color w:val="000000" w:themeColor="text1"/>
          <w14:textFill>
            <w14:solidFill>
              <w14:schemeClr w14:val="tx1"/>
            </w14:solidFill>
          </w14:textFill>
        </w:rPr>
        <w:t>及以上</w:t>
      </w:r>
      <w:r>
        <w:rPr>
          <w:rFonts w:hint="eastAsia"/>
          <w:color w:val="000000" w:themeColor="text1"/>
          <w14:textFill>
            <w14:solidFill>
              <w14:schemeClr w14:val="tx1"/>
            </w14:solidFill>
          </w14:textFill>
        </w:rPr>
        <w:t>) 标段，可分标段投标，但中标采取兼投不兼中原则，招标人（甲方）根据招标实际情况，保留多个标段中推荐一个或者多个中标人的权利。</w:t>
      </w:r>
    </w:p>
    <w:p>
      <w:pPr>
        <w:spacing w:line="360" w:lineRule="auto"/>
        <w:ind w:left="964" w:hanging="964" w:hangingChars="4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6    中标通知书</w:t>
      </w:r>
    </w:p>
    <w:p>
      <w:pPr>
        <w:widowControl/>
        <w:spacing w:line="360" w:lineRule="auto"/>
        <w:jc w:val="left"/>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26.1   </w:t>
      </w:r>
      <w:r>
        <w:rPr>
          <w:rFonts w:hint="eastAsia"/>
          <w:color w:val="000000" w:themeColor="text1"/>
          <w:sz w:val="24"/>
          <w:szCs w:val="24"/>
          <w14:textFill>
            <w14:solidFill>
              <w14:schemeClr w14:val="tx1"/>
            </w14:solidFill>
          </w14:textFill>
        </w:rPr>
        <w:t>确定中标人后，招标人将以书面形式通知中标的投标人其投标被接受。</w:t>
      </w:r>
    </w:p>
    <w:p>
      <w:pPr>
        <w:widowControl/>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26.2   中标通知书将成为合同的组成部分。</w:t>
      </w:r>
    </w:p>
    <w:p>
      <w:pPr>
        <w:widowControl/>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7     合同的签署</w:t>
      </w:r>
    </w:p>
    <w:p>
      <w:pPr>
        <w:widowControl/>
        <w:spacing w:line="360" w:lineRule="auto"/>
        <w:ind w:left="720" w:hanging="720" w:hangingChars="3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   中标人在接到中标通知书后，应及时与招标人联系，按照招标文件和中标人的投标文件，订立书面合同。</w:t>
      </w:r>
    </w:p>
    <w:p>
      <w:pPr>
        <w:widowControl/>
        <w:spacing w:line="360" w:lineRule="auto"/>
        <w:ind w:left="720" w:hanging="720" w:hangingChars="300"/>
        <w:jc w:val="left"/>
        <w:rPr>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27.2   </w:t>
      </w:r>
      <w:r>
        <w:rPr>
          <w:rFonts w:hint="eastAsia"/>
          <w:color w:val="000000" w:themeColor="text1"/>
          <w:sz w:val="24"/>
          <w:szCs w:val="24"/>
          <w14:textFill>
            <w14:solidFill>
              <w14:schemeClr w14:val="tx1"/>
            </w14:solidFill>
          </w14:textFill>
        </w:rPr>
        <w:t>如果中标人收到中标通知书后，无正当理由拒绝按其中规定的期限和本须知的规定与招标人签订合同；或在签订合同时向招标人提出附加条件或者更改合同实质性内容的，招标人将视同该中标人放弃其中标资格，招标人将按照本须知规定的办法重新确定中标人或重新组织招标，并没收其投标保金；招标人因此遭受损失的，该中标人应予全额赔偿。</w:t>
      </w:r>
    </w:p>
    <w:p>
      <w:pPr>
        <w:spacing w:line="360" w:lineRule="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8    履约担保</w:t>
      </w:r>
    </w:p>
    <w:p>
      <w:pPr>
        <w:widowControl/>
        <w:spacing w:line="360" w:lineRule="auto"/>
        <w:ind w:left="720" w:hanging="720" w:hangingChars="3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8.1</w:t>
      </w:r>
      <w:r>
        <w:rPr>
          <w:rFonts w:hint="eastAsia" w:ascii="宋体" w:hAnsi="宋体"/>
          <w:b/>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履约担保的形式为履约保证金，金额为【</w:t>
      </w:r>
      <w:r>
        <w:rPr>
          <w:rFonts w:hint="eastAsia" w:ascii="宋体" w:hAnsi="宋体"/>
          <w:color w:val="000000" w:themeColor="text1"/>
          <w:sz w:val="24"/>
          <w:szCs w:val="24"/>
          <w14:textFill>
            <w14:solidFill>
              <w14:schemeClr w14:val="tx1"/>
            </w14:solidFill>
          </w14:textFill>
        </w:rPr>
        <w:t>合同额的10%</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p>
    <w:p>
      <w:pPr>
        <w:widowControl/>
        <w:spacing w:line="360" w:lineRule="auto"/>
        <w:ind w:left="720" w:hanging="720" w:hangingChars="3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28.2  中标人在签订合同后5个工作日内向招标人提交一份汇款凭证，相关费用由中标人承担。如中标人未能按约定及时提交汇款凭证，则招标人有权解除该合同，有权取消中标人中标资格，投标人的投标保证金将予以没收或要求投标保函出具方承担保证责任。</w:t>
      </w:r>
    </w:p>
    <w:p>
      <w:pPr>
        <w:widowControl/>
        <w:spacing w:line="360" w:lineRule="auto"/>
        <w:ind w:left="720" w:hanging="720" w:hangingChars="300"/>
        <w:jc w:val="left"/>
        <w:rPr>
          <w:rStyle w:val="18"/>
          <w:rFonts w:ascii="宋体" w:hAnsi="宋体"/>
          <w:b w:val="0"/>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28.3  中标人不履行合同的，招标人有权从履约保证金中扣除中标人应承担的赔偿金或违约金或要求保证人承担担保责任。当履约保证金额不足以弥补因中标人未正确履行合同而给招标人带来的损失时，中标人应承担招标人的损失。</w:t>
      </w:r>
      <w:r>
        <w:rPr>
          <w:rStyle w:val="18"/>
          <w:rFonts w:ascii="黑体" w:hAnsi="黑体" w:eastAsia="黑体"/>
          <w:color w:val="000000" w:themeColor="text1"/>
          <w:sz w:val="32"/>
          <w14:textFill>
            <w14:solidFill>
              <w14:schemeClr w14:val="tx1"/>
            </w14:solidFill>
          </w14:textFill>
        </w:rPr>
        <w:tab/>
      </w:r>
      <w:r>
        <w:rPr>
          <w:rStyle w:val="18"/>
          <w:rFonts w:ascii="黑体" w:hAnsi="黑体" w:eastAsia="黑体"/>
          <w:color w:val="000000" w:themeColor="text1"/>
          <w:sz w:val="32"/>
          <w14:textFill>
            <w14:solidFill>
              <w14:schemeClr w14:val="tx1"/>
            </w14:solidFill>
          </w14:textFill>
        </w:rPr>
        <w:tab/>
      </w:r>
    </w:p>
    <w:p>
      <w:pPr>
        <w:rPr>
          <w:color w:val="000000" w:themeColor="text1"/>
          <w14:textFill>
            <w14:solidFill>
              <w14:schemeClr w14:val="tx1"/>
            </w14:solidFill>
          </w14:textFill>
        </w:rPr>
        <w:sectPr>
          <w:footerReference r:id="rId11" w:type="default"/>
          <w:pgSz w:w="11906" w:h="16838"/>
          <w:pgMar w:top="737" w:right="1247" w:bottom="1077" w:left="1247" w:header="851" w:footer="907" w:gutter="0"/>
          <w:cols w:space="720" w:num="1"/>
          <w:docGrid w:type="lines" w:linePitch="312" w:charSpace="0"/>
        </w:sectPr>
      </w:pPr>
    </w:p>
    <w:p>
      <w:pPr>
        <w:pStyle w:val="30"/>
        <w:tabs>
          <w:tab w:val="center" w:pos="4153"/>
          <w:tab w:val="left" w:pos="5505"/>
        </w:tabs>
        <w:spacing w:line="440" w:lineRule="exact"/>
        <w:jc w:val="center"/>
        <w:rPr>
          <w:rStyle w:val="18"/>
          <w:rFonts w:ascii="黑体" w:hAnsi="黑体" w:eastAsia="黑体"/>
          <w:color w:val="000000" w:themeColor="text1"/>
          <w:sz w:val="32"/>
          <w14:textFill>
            <w14:solidFill>
              <w14:schemeClr w14:val="tx1"/>
            </w14:solidFill>
          </w14:textFill>
        </w:rPr>
      </w:pPr>
    </w:p>
    <w:p>
      <w:pPr>
        <w:pStyle w:val="30"/>
        <w:tabs>
          <w:tab w:val="center" w:pos="4153"/>
          <w:tab w:val="left" w:pos="5505"/>
        </w:tabs>
        <w:spacing w:line="440" w:lineRule="exact"/>
        <w:jc w:val="center"/>
        <w:rPr>
          <w:rStyle w:val="18"/>
          <w:rFonts w:ascii="黑体" w:hAnsi="黑体" w:eastAsia="黑体"/>
          <w:color w:val="000000" w:themeColor="text1"/>
          <w:sz w:val="32"/>
          <w14:textFill>
            <w14:solidFill>
              <w14:schemeClr w14:val="tx1"/>
            </w14:solidFill>
          </w14:textFill>
        </w:rPr>
      </w:pPr>
      <w:r>
        <w:rPr>
          <w:rStyle w:val="18"/>
          <w:rFonts w:hint="eastAsia" w:ascii="黑体" w:hAnsi="黑体" w:eastAsia="黑体"/>
          <w:color w:val="000000" w:themeColor="text1"/>
          <w:sz w:val="32"/>
          <w14:textFill>
            <w14:solidFill>
              <w14:schemeClr w14:val="tx1"/>
            </w14:solidFill>
          </w14:textFill>
        </w:rPr>
        <w:t xml:space="preserve">第八章 </w:t>
      </w:r>
      <w:r>
        <w:rPr>
          <w:rStyle w:val="18"/>
          <w:rFonts w:ascii="黑体" w:hAnsi="黑体" w:eastAsia="黑体"/>
          <w:color w:val="000000" w:themeColor="text1"/>
          <w:sz w:val="32"/>
          <w14:textFill>
            <w14:solidFill>
              <w14:schemeClr w14:val="tx1"/>
            </w14:solidFill>
          </w14:textFill>
        </w:rPr>
        <w:t xml:space="preserve"> </w:t>
      </w:r>
      <w:r>
        <w:rPr>
          <w:rStyle w:val="18"/>
          <w:rFonts w:hint="eastAsia" w:ascii="黑体" w:hAnsi="黑体" w:eastAsia="黑体"/>
          <w:color w:val="000000" w:themeColor="text1"/>
          <w:sz w:val="32"/>
          <w14:textFill>
            <w14:solidFill>
              <w14:schemeClr w14:val="tx1"/>
            </w14:solidFill>
          </w14:textFill>
        </w:rPr>
        <w:t>评 标 办 法</w:t>
      </w:r>
    </w:p>
    <w:p>
      <w:pPr>
        <w:pStyle w:val="32"/>
        <w:spacing w:before="0" w:beforeAutospacing="0" w:after="0" w:afterAutospacing="0" w:line="440" w:lineRule="exact"/>
        <w:jc w:val="center"/>
        <w:rPr>
          <w:rStyle w:val="18"/>
          <w:rFonts w:ascii="黑体" w:hAnsi="黑体" w:eastAsia="黑体"/>
          <w:color w:val="000000" w:themeColor="text1"/>
          <w14:textFill>
            <w14:solidFill>
              <w14:schemeClr w14:val="tx1"/>
            </w14:solidFill>
          </w14:textFill>
        </w:rPr>
      </w:pPr>
      <w:r>
        <w:rPr>
          <w:rStyle w:val="18"/>
          <w:rFonts w:hint="eastAsia" w:ascii="黑体" w:hAnsi="黑体" w:eastAsia="黑体"/>
          <w:color w:val="000000" w:themeColor="text1"/>
          <w14:textFill>
            <w14:solidFill>
              <w14:schemeClr w14:val="tx1"/>
            </w14:solidFill>
          </w14:textFill>
        </w:rPr>
        <w:t xml:space="preserve">一、总 则 </w:t>
      </w:r>
    </w:p>
    <w:p>
      <w:pPr>
        <w:pStyle w:val="32"/>
        <w:spacing w:before="0" w:beforeAutospacing="0" w:after="0" w:afterAutospacing="0" w:line="440" w:lineRule="exact"/>
        <w:rPr>
          <w:rStyle w:val="18"/>
          <w:color w:val="000000" w:themeColor="text1"/>
          <w14:textFill>
            <w14:solidFill>
              <w14:schemeClr w14:val="tx1"/>
            </w14:solidFill>
          </w14:textFill>
        </w:rPr>
      </w:pPr>
      <w:r>
        <w:rPr>
          <w:rStyle w:val="18"/>
          <w:rFonts w:hint="eastAsia"/>
          <w:color w:val="000000" w:themeColor="text1"/>
          <w14:textFill>
            <w14:solidFill>
              <w14:schemeClr w14:val="tx1"/>
            </w14:solidFill>
          </w14:textFill>
        </w:rPr>
        <w:t>第一条</w:t>
      </w:r>
      <w:r>
        <w:rPr>
          <w:rFonts w:hint="eastAsia"/>
          <w:color w:val="000000" w:themeColor="text1"/>
          <w14:textFill>
            <w14:solidFill>
              <w14:schemeClr w14:val="tx1"/>
            </w14:solidFill>
          </w14:textFill>
        </w:rPr>
        <w:t xml:space="preserve"> </w:t>
      </w:r>
      <w:r>
        <w:rPr>
          <w:rStyle w:val="18"/>
          <w:rFonts w:hint="eastAsia"/>
          <w:color w:val="000000" w:themeColor="text1"/>
          <w14:textFill>
            <w14:solidFill>
              <w14:schemeClr w14:val="tx1"/>
            </w14:solidFill>
          </w14:textFill>
        </w:rPr>
        <w:t>总则</w:t>
      </w:r>
    </w:p>
    <w:p>
      <w:pPr>
        <w:pStyle w:val="32"/>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 本办法仅适用于本招标工程的评标活动。</w:t>
      </w:r>
    </w:p>
    <w:p>
      <w:pPr>
        <w:pStyle w:val="32"/>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 招标人组建评标小组负责本招标工程的评标工作。</w:t>
      </w:r>
    </w:p>
    <w:p>
      <w:pPr>
        <w:pStyle w:val="32"/>
        <w:spacing w:before="0" w:beforeAutospacing="0" w:after="0" w:afterAutospacing="0" w:line="440" w:lineRule="exact"/>
        <w:rPr>
          <w:rStyle w:val="18"/>
          <w:color w:val="000000" w:themeColor="text1"/>
          <w14:textFill>
            <w14:solidFill>
              <w14:schemeClr w14:val="tx1"/>
            </w14:solidFill>
          </w14:textFill>
        </w:rPr>
      </w:pPr>
      <w:r>
        <w:rPr>
          <w:rStyle w:val="18"/>
          <w:rFonts w:hint="eastAsia"/>
          <w:color w:val="000000" w:themeColor="text1"/>
          <w14:textFill>
            <w14:solidFill>
              <w14:schemeClr w14:val="tx1"/>
            </w14:solidFill>
          </w14:textFill>
        </w:rPr>
        <w:t>第二条 评标办法：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合理低价法</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，技术标权重占</w:t>
      </w:r>
      <w:r>
        <w:rPr>
          <w:rFonts w:hint="eastAsia" w:ascii="宋体" w:hAnsi="宋体"/>
          <w:color w:val="000000" w:themeColor="text1"/>
          <w:sz w:val="24"/>
          <w:u w:val="single"/>
          <w14:textFill>
            <w14:solidFill>
              <w14:schemeClr w14:val="tx1"/>
            </w14:solidFill>
          </w14:textFill>
        </w:rPr>
        <w:t xml:space="preserve"> 0%  </w:t>
      </w:r>
      <w:r>
        <w:rPr>
          <w:rFonts w:hint="eastAsia" w:ascii="宋体" w:hAnsi="宋体"/>
          <w:color w:val="000000" w:themeColor="text1"/>
          <w:sz w:val="24"/>
          <w14:textFill>
            <w14:solidFill>
              <w14:schemeClr w14:val="tx1"/>
            </w14:solidFill>
          </w14:textFill>
        </w:rPr>
        <w:t xml:space="preserve"> ，商务标权重占</w:t>
      </w:r>
      <w:r>
        <w:rPr>
          <w:rFonts w:hint="eastAsia" w:ascii="宋体" w:hAnsi="宋体"/>
          <w:color w:val="000000" w:themeColor="text1"/>
          <w:sz w:val="24"/>
          <w:u w:val="single"/>
          <w14:textFill>
            <w14:solidFill>
              <w14:schemeClr w14:val="tx1"/>
            </w14:solidFill>
          </w14:textFill>
        </w:rPr>
        <w:t xml:space="preserve"> 100%</w:t>
      </w:r>
      <w:r>
        <w:rPr>
          <w:rFonts w:hint="eastAsia" w:ascii="宋体" w:hAnsi="宋体"/>
          <w:color w:val="000000" w:themeColor="text1"/>
          <w:sz w:val="24"/>
          <w14:textFill>
            <w14:solidFill>
              <w14:schemeClr w14:val="tx1"/>
            </w14:solidFill>
          </w14:textFill>
        </w:rPr>
        <w:t>。</w:t>
      </w:r>
    </w:p>
    <w:p>
      <w:pPr>
        <w:pStyle w:val="32"/>
        <w:spacing w:before="0" w:beforeAutospacing="0" w:after="0" w:afterAutospacing="0" w:line="360" w:lineRule="auto"/>
        <w:rPr>
          <w:rStyle w:val="18"/>
          <w:color w:val="000000" w:themeColor="text1"/>
          <w14:textFill>
            <w14:solidFill>
              <w14:schemeClr w14:val="tx1"/>
            </w14:solidFill>
          </w14:textFill>
        </w:rPr>
      </w:pPr>
      <w:r>
        <w:rPr>
          <w:rStyle w:val="18"/>
          <w:rFonts w:hint="eastAsia"/>
          <w:color w:val="000000" w:themeColor="text1"/>
          <w14:textFill>
            <w14:solidFill>
              <w14:schemeClr w14:val="tx1"/>
            </w14:solidFill>
          </w14:textFill>
        </w:rPr>
        <w:t xml:space="preserve">第三条 评标原则 </w:t>
      </w:r>
    </w:p>
    <w:p>
      <w:pPr>
        <w:pStyle w:val="31"/>
        <w:numPr>
          <w:ilvl w:val="0"/>
          <w:numId w:val="2"/>
        </w:numPr>
        <w:spacing w:line="360" w:lineRule="auto"/>
        <w:ind w:left="84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公平、公正、科学和择优； </w:t>
      </w:r>
    </w:p>
    <w:p>
      <w:pPr>
        <w:pStyle w:val="31"/>
        <w:numPr>
          <w:ilvl w:val="0"/>
          <w:numId w:val="2"/>
        </w:numPr>
        <w:spacing w:line="360" w:lineRule="auto"/>
        <w:ind w:left="84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依法评标、严格保密； </w:t>
      </w:r>
    </w:p>
    <w:p>
      <w:pPr>
        <w:pStyle w:val="31"/>
        <w:numPr>
          <w:ilvl w:val="0"/>
          <w:numId w:val="2"/>
        </w:numPr>
        <w:spacing w:line="360" w:lineRule="auto"/>
        <w:ind w:left="84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反对不正当的竞争； </w:t>
      </w:r>
    </w:p>
    <w:p>
      <w:pPr>
        <w:pStyle w:val="31"/>
        <w:numPr>
          <w:ilvl w:val="0"/>
          <w:numId w:val="2"/>
        </w:numPr>
        <w:spacing w:line="360" w:lineRule="auto"/>
        <w:ind w:left="84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定性的结论由招标小组全体成员按少数服从多数的原则，以记名投票方式决定。</w:t>
      </w:r>
    </w:p>
    <w:p>
      <w:pPr>
        <w:pStyle w:val="32"/>
        <w:spacing w:before="0" w:beforeAutospacing="0" w:after="0" w:afterAutospacing="0" w:line="360" w:lineRule="auto"/>
        <w:rPr>
          <w:rStyle w:val="18"/>
          <w:color w:val="000000" w:themeColor="text1"/>
          <w14:textFill>
            <w14:solidFill>
              <w14:schemeClr w14:val="tx1"/>
            </w14:solidFill>
          </w14:textFill>
        </w:rPr>
      </w:pPr>
      <w:r>
        <w:rPr>
          <w:rStyle w:val="18"/>
          <w:rFonts w:hint="eastAsia"/>
          <w:color w:val="000000" w:themeColor="text1"/>
          <w14:textFill>
            <w14:solidFill>
              <w14:schemeClr w14:val="tx1"/>
            </w14:solidFill>
          </w14:textFill>
        </w:rPr>
        <w:t xml:space="preserve">第四条 监督 </w:t>
      </w:r>
    </w:p>
    <w:p>
      <w:pPr>
        <w:pStyle w:val="32"/>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评标活动接受大连万达集团股份有限公司审计中心和大连万达商业地产成本控制部按制度实施的监督。 </w:t>
      </w:r>
    </w:p>
    <w:p>
      <w:pPr>
        <w:pStyle w:val="32"/>
        <w:spacing w:before="0" w:beforeAutospacing="0" w:after="0" w:afterAutospacing="0" w:line="440" w:lineRule="exact"/>
        <w:jc w:val="center"/>
        <w:rPr>
          <w:rStyle w:val="18"/>
          <w:rFonts w:ascii="黑体" w:hAnsi="黑体" w:eastAsia="黑体"/>
          <w:color w:val="000000" w:themeColor="text1"/>
          <w14:textFill>
            <w14:solidFill>
              <w14:schemeClr w14:val="tx1"/>
            </w14:solidFill>
          </w14:textFill>
        </w:rPr>
      </w:pPr>
      <w:r>
        <w:rPr>
          <w:rStyle w:val="18"/>
          <w:rFonts w:hint="eastAsia" w:ascii="黑体" w:hAnsi="黑体" w:eastAsia="黑体"/>
          <w:color w:val="000000" w:themeColor="text1"/>
          <w14:textFill>
            <w14:solidFill>
              <w14:schemeClr w14:val="tx1"/>
            </w14:solidFill>
          </w14:textFill>
        </w:rPr>
        <w:t xml:space="preserve">二、评标程序 </w:t>
      </w:r>
    </w:p>
    <w:p>
      <w:pPr>
        <w:pStyle w:val="32"/>
        <w:spacing w:before="0" w:beforeAutospacing="0" w:after="0" w:afterAutospacing="0" w:line="440" w:lineRule="exact"/>
        <w:rPr>
          <w:rStyle w:val="18"/>
          <w:color w:val="000000" w:themeColor="text1"/>
          <w14:textFill>
            <w14:solidFill>
              <w14:schemeClr w14:val="tx1"/>
            </w14:solidFill>
          </w14:textFill>
        </w:rPr>
      </w:pPr>
      <w:r>
        <w:rPr>
          <w:rStyle w:val="18"/>
          <w:rFonts w:hint="eastAsia"/>
          <w:color w:val="000000" w:themeColor="text1"/>
          <w14:textFill>
            <w14:solidFill>
              <w14:schemeClr w14:val="tx1"/>
            </w14:solidFill>
          </w14:textFill>
        </w:rPr>
        <w:t xml:space="preserve">第五条 评标程序 </w:t>
      </w:r>
    </w:p>
    <w:p>
      <w:pPr>
        <w:pStyle w:val="31"/>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1. 评标准备工作。 </w:t>
      </w:r>
    </w:p>
    <w:p>
      <w:pPr>
        <w:pStyle w:val="31"/>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2. 符合性和完整性评审。</w:t>
      </w:r>
    </w:p>
    <w:p>
      <w:pPr>
        <w:pStyle w:val="31"/>
        <w:spacing w:line="360" w:lineRule="auto"/>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技术部分评审。</w:t>
      </w:r>
    </w:p>
    <w:p>
      <w:pPr>
        <w:pStyle w:val="31"/>
        <w:spacing w:line="360" w:lineRule="auto"/>
        <w:ind w:left="142" w:hanging="141" w:hangingChars="5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4. 商务部分评审。</w:t>
      </w:r>
    </w:p>
    <w:p>
      <w:pPr>
        <w:pStyle w:val="31"/>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5. 技术标评审合格，商务标投标报价合理最低者推荐为第一中标人，若投标报价相同的，由招标人综合评定。</w:t>
      </w:r>
    </w:p>
    <w:p>
      <w:pPr>
        <w:pStyle w:val="31"/>
        <w:spacing w:line="360" w:lineRule="auto"/>
        <w:ind w:firstLine="120"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6. 编制评标报告 </w:t>
      </w:r>
    </w:p>
    <w:p>
      <w:pPr>
        <w:pStyle w:val="32"/>
        <w:spacing w:before="0" w:beforeAutospacing="0" w:after="0" w:afterAutospacing="0" w:line="440" w:lineRule="exact"/>
        <w:jc w:val="center"/>
        <w:rPr>
          <w:rFonts w:ascii="黑体" w:hAnsi="黑体" w:eastAsia="黑体"/>
          <w:color w:val="000000" w:themeColor="text1"/>
          <w14:textFill>
            <w14:solidFill>
              <w14:schemeClr w14:val="tx1"/>
            </w14:solidFill>
          </w14:textFill>
        </w:rPr>
      </w:pPr>
      <w:r>
        <w:rPr>
          <w:rStyle w:val="18"/>
          <w:rFonts w:hint="eastAsia" w:ascii="黑体" w:hAnsi="黑体" w:eastAsia="黑体"/>
          <w:color w:val="000000" w:themeColor="text1"/>
          <w14:textFill>
            <w14:solidFill>
              <w14:schemeClr w14:val="tx1"/>
            </w14:solidFill>
          </w14:textFill>
        </w:rPr>
        <w:t xml:space="preserve">三、评标准备工作 </w:t>
      </w:r>
    </w:p>
    <w:p>
      <w:pPr>
        <w:pStyle w:val="32"/>
        <w:spacing w:before="0" w:beforeAutospacing="0" w:after="0" w:afterAutospacing="0" w:line="440" w:lineRule="exact"/>
        <w:rPr>
          <w:color w:val="000000" w:themeColor="text1"/>
          <w14:textFill>
            <w14:solidFill>
              <w14:schemeClr w14:val="tx1"/>
            </w14:solidFill>
          </w14:textFill>
        </w:rPr>
      </w:pPr>
      <w:r>
        <w:rPr>
          <w:rStyle w:val="18"/>
          <w:rFonts w:hint="eastAsia"/>
          <w:color w:val="000000" w:themeColor="text1"/>
          <w14:textFill>
            <w14:solidFill>
              <w14:schemeClr w14:val="tx1"/>
            </w14:solidFill>
          </w14:textFill>
        </w:rPr>
        <w:t>第六条 熟悉相关文件资料</w:t>
      </w:r>
      <w:r>
        <w:rPr>
          <w:rFonts w:hint="eastAsia"/>
          <w:color w:val="000000" w:themeColor="text1"/>
          <w14:textFill>
            <w14:solidFill>
              <w14:schemeClr w14:val="tx1"/>
            </w14:solidFill>
          </w14:textFill>
        </w:rPr>
        <w:t xml:space="preserve"> </w:t>
      </w:r>
    </w:p>
    <w:p>
      <w:pPr>
        <w:pStyle w:val="32"/>
        <w:numPr>
          <w:ilvl w:val="0"/>
          <w:numId w:val="3"/>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招标小组成员认真研究招标文件，了解和熟悉招标的目的、招标范围、主要合同条件、招标项目的技术标准和工期要求，掌握评标标准和方法，熟悉本办法中包括的评标表格的使用，如果本办法所附的表格不能满足评标所需时，招标小组应补充编制评标所需的表格，尤其是用于详细分析计算的表格。未在本办法中规定的标准和方法不得作为评标的依据。 </w:t>
      </w:r>
    </w:p>
    <w:p>
      <w:pPr>
        <w:pStyle w:val="32"/>
        <w:numPr>
          <w:ilvl w:val="0"/>
          <w:numId w:val="3"/>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招标小组准备评标所需的信息和数据， 包括投标文件、工程所在地工程造价管理部门颁布的工程造价信息、定额（如作为计价依据时）、有关的法律、法规、规章、国家标准以及招标小组认为必要的其他信息和数据。 </w:t>
      </w:r>
    </w:p>
    <w:p>
      <w:pPr>
        <w:pStyle w:val="32"/>
        <w:spacing w:before="0" w:beforeAutospacing="0" w:after="0" w:afterAutospacing="0" w:line="440" w:lineRule="exact"/>
        <w:jc w:val="center"/>
        <w:rPr>
          <w:rStyle w:val="18"/>
          <w:rFonts w:ascii="黑体" w:hAnsi="黑体" w:eastAsia="黑体"/>
          <w:color w:val="000000" w:themeColor="text1"/>
          <w14:textFill>
            <w14:solidFill>
              <w14:schemeClr w14:val="tx1"/>
            </w14:solidFill>
          </w14:textFill>
        </w:rPr>
      </w:pPr>
    </w:p>
    <w:p>
      <w:pPr>
        <w:pStyle w:val="32"/>
        <w:spacing w:before="0" w:beforeAutospacing="0" w:after="0" w:afterAutospacing="0" w:line="440" w:lineRule="exact"/>
        <w:jc w:val="center"/>
        <w:rPr>
          <w:rFonts w:ascii="黑体" w:hAnsi="黑体" w:eastAsia="黑体"/>
          <w:color w:val="000000" w:themeColor="text1"/>
          <w14:textFill>
            <w14:solidFill>
              <w14:schemeClr w14:val="tx1"/>
            </w14:solidFill>
          </w14:textFill>
        </w:rPr>
      </w:pPr>
      <w:r>
        <w:rPr>
          <w:rStyle w:val="18"/>
          <w:rFonts w:hint="eastAsia" w:ascii="黑体" w:hAnsi="黑体" w:eastAsia="黑体"/>
          <w:color w:val="000000" w:themeColor="text1"/>
          <w14:textFill>
            <w14:solidFill>
              <w14:schemeClr w14:val="tx1"/>
            </w14:solidFill>
          </w14:textFill>
        </w:rPr>
        <w:t xml:space="preserve">四、评审内容与方法 </w:t>
      </w:r>
    </w:p>
    <w:p>
      <w:pPr>
        <w:pStyle w:val="32"/>
        <w:spacing w:before="0" w:beforeAutospacing="0" w:after="0" w:afterAutospacing="0" w:line="440" w:lineRule="exact"/>
        <w:rPr>
          <w:b/>
          <w:color w:val="000000" w:themeColor="text1"/>
          <w14:textFill>
            <w14:solidFill>
              <w14:schemeClr w14:val="tx1"/>
            </w14:solidFill>
          </w14:textFill>
        </w:rPr>
      </w:pPr>
      <w:r>
        <w:rPr>
          <w:rFonts w:hint="eastAsia"/>
          <w:b/>
          <w:color w:val="000000" w:themeColor="text1"/>
          <w14:textFill>
            <w14:solidFill>
              <w14:schemeClr w14:val="tx1"/>
            </w14:solidFill>
          </w14:textFill>
        </w:rPr>
        <w:t>第七条 符合性和完整性评审</w:t>
      </w:r>
    </w:p>
    <w:p>
      <w:pPr>
        <w:pStyle w:val="32"/>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在详细评标前，首先审定每份投标文件，逐项列出每一份投标文件的全部投标偏差，结合本办法规定的废标条件，审定每份投标文件是否响应招标文件的实质性要求和条件。</w:t>
      </w:r>
    </w:p>
    <w:p>
      <w:pPr>
        <w:pStyle w:val="32"/>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实质上响应招标文件要求的投标文件，应与本招标文件中包括的全部条款、条件和规范相符，无重大差异或保留。所谓重大差异或保留是指对工程的范围、质量、工期、实施产生重大影响，或者对招标文件中约定的招标人的权利及投标人的义务等方面造成重大的削弱或限制，而且纠正这种差异或保留将会对其他提交了响应招标文件要求的投标文件的投标人竞争地位产生不公正的影响。</w:t>
      </w:r>
    </w:p>
    <w:p>
      <w:pPr>
        <w:pStyle w:val="32"/>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不响应招标文件实质性要求和条件的投标文件将被拒绝，并且不允许相关投标人通过修正或撤消其不符合要求的差异或保留而使其成为响应性的投标。符合性和完整性评审时被拒绝的投标文件，不再参与任何后续评审。 </w:t>
      </w:r>
    </w:p>
    <w:p>
      <w:pPr>
        <w:pStyle w:val="32"/>
        <w:spacing w:before="0" w:beforeAutospacing="0" w:after="0" w:afterAutospacing="0" w:line="440" w:lineRule="exact"/>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第八条 技术部分评审 </w:t>
      </w:r>
    </w:p>
    <w:p>
      <w:pPr>
        <w:pStyle w:val="32"/>
        <w:spacing w:before="0" w:beforeAutospacing="0" w:after="0" w:afterAutospacing="0"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根据评审招标文件中的要求对投标文件的技术部分进行评审，如不符合评审要求，则不能进入下一步评审，技术评审表附后。</w:t>
      </w:r>
    </w:p>
    <w:p>
      <w:pPr>
        <w:pStyle w:val="32"/>
        <w:spacing w:before="0" w:beforeAutospacing="0" w:after="0" w:afterAutospacing="0" w:line="440" w:lineRule="exact"/>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第九条 商务部分评审 </w:t>
      </w:r>
    </w:p>
    <w:p>
      <w:pPr>
        <w:pStyle w:val="32"/>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对经符合性和完整性评审合格的投标文件的商务部分进行数据整理和分析，核实其中是否存在对招标范围理解的偏差、投标报价的算术性错误、错漏项、投标报价构成不合理、不平衡报价等问题。</w:t>
      </w:r>
    </w:p>
    <w:p>
      <w:pPr>
        <w:pStyle w:val="32"/>
        <w:numPr>
          <w:ilvl w:val="0"/>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算术性错误分析和修正的原则如下： </w:t>
      </w:r>
    </w:p>
    <w:p>
      <w:pPr>
        <w:pStyle w:val="32"/>
        <w:numPr>
          <w:ilvl w:val="1"/>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用数字表示的数额与用文字表示的数额不一致时，以文字数额为准；</w:t>
      </w:r>
    </w:p>
    <w:p>
      <w:pPr>
        <w:pStyle w:val="32"/>
        <w:numPr>
          <w:ilvl w:val="1"/>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当清单单价与单价分析表不一致时，以单价分析表为准，并修订清单单价； </w:t>
      </w:r>
    </w:p>
    <w:p>
      <w:pPr>
        <w:pStyle w:val="32"/>
        <w:numPr>
          <w:ilvl w:val="1"/>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单价与工程量的乘积与总价之间不一致时，以单价为准。若单价有明显的小数点错位，应以总价为准，并修改单价； </w:t>
      </w:r>
    </w:p>
    <w:p>
      <w:pPr>
        <w:pStyle w:val="32"/>
        <w:numPr>
          <w:ilvl w:val="1"/>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当标出的分项乘积累计得出的合价与标出的合价不一致时，以标出的分项乘积合价为准，并修改标出的合价。</w:t>
      </w:r>
    </w:p>
    <w:p>
      <w:pPr>
        <w:pStyle w:val="32"/>
        <w:numPr>
          <w:ilvl w:val="0"/>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判断投标报价是否合理，投标报价是否低于成本（指投标人的个别成本，下同），必要时对投标人以书面形式进行质疑。</w:t>
      </w:r>
    </w:p>
    <w:p>
      <w:pPr>
        <w:pStyle w:val="32"/>
        <w:numPr>
          <w:ilvl w:val="1"/>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如果投标人的报价明显低于其他投标报价，招标小组应当要求该投标人做出书面说明，并提供相关证明材料。</w:t>
      </w:r>
    </w:p>
    <w:p>
      <w:pPr>
        <w:pStyle w:val="32"/>
        <w:numPr>
          <w:ilvl w:val="1"/>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投标人不能合理说明或不能提供相关证明材料的，由招标小组认定该投标人以低于成本报价竞标，其投标应作废标处理。</w:t>
      </w:r>
    </w:p>
    <w:p>
      <w:pPr>
        <w:pStyle w:val="32"/>
        <w:numPr>
          <w:ilvl w:val="1"/>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如果招标小组对投标人提交的澄清、说明或者补正依然存在疑问，招标小组可以进一步质疑。投标人对这种进一步质疑应相应地进一步澄清、说明或者补正，直至招标小组认为全部质疑都得到澄清、说明或者补正。</w:t>
      </w:r>
    </w:p>
    <w:p>
      <w:pPr>
        <w:pStyle w:val="29"/>
        <w:numPr>
          <w:ilvl w:val="1"/>
          <w:numId w:val="4"/>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经投标人确认后，经招标小组调整或修正后的标价的工程量清单报价书中的各单价和各项费率对投标人起约束作用。</w:t>
      </w:r>
    </w:p>
    <w:p>
      <w:pPr>
        <w:pStyle w:val="29"/>
        <w:numPr>
          <w:ilvl w:val="1"/>
          <w:numId w:val="4"/>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如果投标人不接受经招标人及其招标小组调整或修正后的有关单价或费率，则其投标文件将可能被拒绝。</w:t>
      </w:r>
    </w:p>
    <w:p>
      <w:pPr>
        <w:pStyle w:val="31"/>
        <w:numPr>
          <w:ilvl w:val="1"/>
          <w:numId w:val="4"/>
        </w:num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避免疑问，上述规定的招标人对投标文件进行的错误和不平衡报价的修正，是招标人的权利而不是招标人的义务。招标人完全有权不进行该修正，有权决定进行该修正的程度。无论招标人作何种选择，招标人均无需就此向投标人承担任何的责任。</w:t>
      </w:r>
    </w:p>
    <w:p>
      <w:pPr>
        <w:pStyle w:val="31"/>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注：⑴开标后单方面的让利或折扣将被拒绝；</w:t>
      </w:r>
    </w:p>
    <w:p>
      <w:pPr>
        <w:pStyle w:val="31"/>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⑵商务标的修正仅限于算术性错误，漏项将被认为包含在其他项目中，不予修正；</w:t>
      </w:r>
    </w:p>
    <w:p>
      <w:pPr>
        <w:pStyle w:val="31"/>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⑶当各投标人都有漏项、错项时，由招标小组统一组织清标。</w:t>
      </w:r>
    </w:p>
    <w:p>
      <w:pPr>
        <w:pStyle w:val="32"/>
        <w:numPr>
          <w:ilvl w:val="0"/>
          <w:numId w:val="4"/>
        </w:numPr>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根据本办法的规定，计算评审合格的各投标的评标价格，并以此为基础计算各投标的商务部分的得分。  </w:t>
      </w:r>
    </w:p>
    <w:p>
      <w:pPr>
        <w:pStyle w:val="32"/>
        <w:spacing w:before="0" w:beforeAutospacing="0" w:after="0" w:afterAutospacing="0" w:line="360" w:lineRule="auto"/>
        <w:ind w:left="526"/>
        <w:rPr>
          <w:color w:val="000000" w:themeColor="text1"/>
          <w14:textFill>
            <w14:solidFill>
              <w14:schemeClr w14:val="tx1"/>
            </w14:solidFill>
          </w14:textFill>
        </w:rPr>
      </w:pPr>
    </w:p>
    <w:p>
      <w:pPr>
        <w:pStyle w:val="32"/>
        <w:spacing w:before="0" w:beforeAutospacing="0" w:after="0" w:afterAutospacing="0" w:line="440" w:lineRule="exact"/>
        <w:jc w:val="center"/>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五 废标条件</w:t>
      </w:r>
    </w:p>
    <w:p>
      <w:pPr>
        <w:pStyle w:val="32"/>
        <w:spacing w:before="0" w:beforeAutospacing="0" w:after="0" w:afterAutospacing="0" w:line="440" w:lineRule="exact"/>
        <w:rPr>
          <w:b/>
          <w:color w:val="000000" w:themeColor="text1"/>
          <w14:textFill>
            <w14:solidFill>
              <w14:schemeClr w14:val="tx1"/>
            </w14:solidFill>
          </w14:textFill>
        </w:rPr>
      </w:pPr>
      <w:r>
        <w:rPr>
          <w:rFonts w:hint="eastAsia"/>
          <w:b/>
          <w:color w:val="000000" w:themeColor="text1"/>
          <w14:textFill>
            <w14:solidFill>
              <w14:schemeClr w14:val="tx1"/>
            </w14:solidFill>
          </w14:textFill>
        </w:rPr>
        <w:t>第十条 废标条件</w:t>
      </w:r>
    </w:p>
    <w:p>
      <w:pPr>
        <w:pStyle w:val="32"/>
        <w:spacing w:before="0" w:beforeAutospacing="0" w:after="0" w:afterAutospacing="0" w:line="440" w:lineRule="exact"/>
        <w:rPr>
          <w:b/>
          <w:color w:val="000000" w:themeColor="text1"/>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在评标过程中，如发现投标人或投标文件出现下列情况之一，该投标文件将被视为废标：</w:t>
      </w:r>
    </w:p>
    <w:tbl>
      <w:tblPr>
        <w:tblStyle w:val="15"/>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评审阶段</w:t>
            </w:r>
          </w:p>
        </w:tc>
        <w:tc>
          <w:tcPr>
            <w:tcW w:w="7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事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初评和符合性评审</w:t>
            </w: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投标文件未按招标文件的要求予以密封（非网上招标）。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投标文件中的投标函未加盖投标人的企业及企业法定代表人印章，或者 企业法定代表人委托代理人没有合法、有效的委托书（原件）及委托代理人印章（非网上招标）。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投标文件的关键内容字迹模糊、无法辨认（非网上招标）。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组成联合体投标的，投标文件未附联合体各方共同合作协议。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投标人未按照招标文件要求提交投标保函或者投标保证金。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投标文件未按招标文件要求编制和上传招标系统。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投标文件不响应招标文件要求（包含绝对工期、保修期、质量标准、付款方式、投标保函）。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投标人递交两份或多份内容不同的投标文件，或在一份投标文件中对本招标工程报有两个或多个报价，且未声明哪一个有效的（但按招标文件规定提交备选投标方案的除外）。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在万达投标系统上传的投标文件电子版不完整、无法打开或扫描版关键内容模糊不清、无法辨认。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未按规定的时间、地点、标准提交投标样品。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投标文件或清标回复文件中附有招标人不能接受的条件或不符合招标文件规定的其它实质性要求的。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投标人存在以他人的名义投标、串通投标、以行贿手段谋取中标或者以其他弄虚作假方式投标的。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技术标评审</w:t>
            </w: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暗标报送，带有任何可识别投标人身份的文字、符号、图片、业绩等内容的。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工期、质量要求、设备及材料的参数、性能、标准不响应招标文件要求，经招标人认定构成实质性偏离的。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商务标评审</w:t>
            </w: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投标文件违反招标文件实质性规定，经招标人认定构成“重大偏离”的。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投标人报价明显偏离于市场合理价格，且不能按招标人要求进行合理澄清或不能提供相关合理证明材料。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77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投标人在质询回复中实质修改质询范围外内容，拒绝按原投标文件执行，经招标人认定构成“重大偏离”的。</w:t>
            </w:r>
          </w:p>
        </w:tc>
      </w:tr>
    </w:tbl>
    <w:p>
      <w:pPr>
        <w:spacing w:line="360" w:lineRule="auto"/>
        <w:ind w:firstLine="480" w:firstLineChars="200"/>
        <w:rPr>
          <w:rFonts w:ascii="宋体" w:hAnsi="宋体"/>
          <w:color w:val="000000" w:themeColor="text1"/>
          <w:sz w:val="24"/>
          <w14:textFill>
            <w14:solidFill>
              <w14:schemeClr w14:val="tx1"/>
            </w14:solidFill>
          </w14:textFill>
        </w:rPr>
      </w:pPr>
    </w:p>
    <w:p>
      <w:pPr>
        <w:pStyle w:val="31"/>
        <w:spacing w:line="440" w:lineRule="exact"/>
        <w:jc w:val="center"/>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六 评审汇总</w:t>
      </w:r>
    </w:p>
    <w:p>
      <w:pPr>
        <w:pStyle w:val="32"/>
        <w:spacing w:before="0" w:beforeAutospacing="0" w:after="0" w:afterAutospacing="0" w:line="440" w:lineRule="exact"/>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第十一条 汇总评分结果 </w:t>
      </w:r>
    </w:p>
    <w:p>
      <w:pPr>
        <w:pStyle w:val="32"/>
        <w:spacing w:before="0" w:beforeAutospacing="0" w:after="0" w:afterAutospacing="0"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汇总每个招标小组成员的评审结果，并排序。 </w:t>
      </w:r>
    </w:p>
    <w:p>
      <w:pPr>
        <w:pStyle w:val="32"/>
        <w:spacing w:before="0" w:beforeAutospacing="0" w:after="0" w:afterAutospacing="0" w:line="440" w:lineRule="exact"/>
        <w:rPr>
          <w:color w:val="000000" w:themeColor="text1"/>
          <w14:textFill>
            <w14:solidFill>
              <w14:schemeClr w14:val="tx1"/>
            </w14:solidFill>
          </w14:textFill>
        </w:rPr>
      </w:pPr>
      <w:r>
        <w:rPr>
          <w:rFonts w:hint="eastAsia"/>
          <w:b/>
          <w:color w:val="000000" w:themeColor="text1"/>
          <w14:textFill>
            <w14:solidFill>
              <w14:schemeClr w14:val="tx1"/>
            </w14:solidFill>
          </w14:textFill>
        </w:rPr>
        <w:t>第十二条</w:t>
      </w:r>
      <w:r>
        <w:rPr>
          <w:rFonts w:hint="eastAsia"/>
          <w:color w:val="000000" w:themeColor="text1"/>
          <w14:textFill>
            <w14:solidFill>
              <w14:schemeClr w14:val="tx1"/>
            </w14:solidFill>
          </w14:textFill>
        </w:rPr>
        <w:t xml:space="preserve"> </w:t>
      </w:r>
      <w:r>
        <w:rPr>
          <w:rStyle w:val="18"/>
          <w:rFonts w:hint="eastAsia"/>
          <w:color w:val="000000" w:themeColor="text1"/>
          <w14:textFill>
            <w14:solidFill>
              <w14:schemeClr w14:val="tx1"/>
            </w14:solidFill>
          </w14:textFill>
        </w:rPr>
        <w:t>推荐中标人和评标报告</w:t>
      </w:r>
    </w:p>
    <w:p>
      <w:pPr>
        <w:pStyle w:val="32"/>
        <w:spacing w:before="0" w:beforeAutospacing="0" w:after="0" w:afterAutospacing="0"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 技术标评审和商务标评审合格，且报价合理最低的投标人将被推荐为中标人。</w:t>
      </w:r>
    </w:p>
    <w:p>
      <w:pPr>
        <w:pStyle w:val="32"/>
        <w:spacing w:before="0" w:beforeAutospacing="0" w:after="0" w:afterAutospacing="0" w:line="440" w:lineRule="exact"/>
        <w:ind w:firstLine="48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、本期招标如分为多个 (二个</w:t>
      </w:r>
      <w:r>
        <w:rPr>
          <w:color w:val="000000" w:themeColor="text1"/>
          <w14:textFill>
            <w14:solidFill>
              <w14:schemeClr w14:val="tx1"/>
            </w14:solidFill>
          </w14:textFill>
        </w:rPr>
        <w:t>及以上</w:t>
      </w:r>
      <w:r>
        <w:rPr>
          <w:rFonts w:hint="eastAsia"/>
          <w:color w:val="000000" w:themeColor="text1"/>
          <w14:textFill>
            <w14:solidFill>
              <w14:schemeClr w14:val="tx1"/>
            </w14:solidFill>
          </w14:textFill>
        </w:rPr>
        <w:t>) 标段，可分标段投标，但招标人</w:t>
      </w:r>
      <w:r>
        <w:rPr>
          <w:color w:val="000000" w:themeColor="text1"/>
          <w14:textFill>
            <w14:solidFill>
              <w14:schemeClr w14:val="tx1"/>
            </w14:solidFill>
          </w14:textFill>
        </w:rPr>
        <w:t>有权决定</w:t>
      </w:r>
      <w:r>
        <w:rPr>
          <w:rFonts w:hint="eastAsia"/>
          <w:color w:val="000000" w:themeColor="text1"/>
          <w14:textFill>
            <w14:solidFill>
              <w14:schemeClr w14:val="tx1"/>
            </w14:solidFill>
          </w14:textFill>
        </w:rPr>
        <w:t>是否采取兼投不兼中原则，招标人（甲方）根据招标实际情况，保留多个标段中推荐一个或者多个中标人的权利。</w:t>
      </w:r>
    </w:p>
    <w:p>
      <w:pPr>
        <w:pStyle w:val="40"/>
        <w:numPr>
          <w:ilvl w:val="0"/>
          <w:numId w:val="0"/>
        </w:numPr>
        <w:spacing w:line="440" w:lineRule="exact"/>
        <w:ind w:leftChars="0" w:firstLine="480" w:firstLineChars="200"/>
        <w:jc w:val="left"/>
        <w:rPr>
          <w:rFonts w:ascii="等线" w:hAnsi="等线" w:eastAsia="等线"/>
          <w:b/>
        </w:rPr>
      </w:pPr>
      <w:r>
        <w:rPr>
          <w:rFonts w:hint="eastAsia" w:ascii="宋体" w:hAnsi="宋体"/>
          <w:color w:val="000000" w:themeColor="text1"/>
          <w:sz w:val="24"/>
          <w:szCs w:val="24"/>
          <w:highlight w:val="yellow"/>
          <w:lang w:val="en-US" w:eastAsia="zh-CN"/>
          <w14:textFill>
            <w14:solidFill>
              <w14:schemeClr w14:val="tx1"/>
            </w14:solidFill>
          </w14:textFill>
        </w:rPr>
        <w:t>3、本次项目招标以不含税金额推荐拟中标人</w:t>
      </w:r>
    </w:p>
    <w:p>
      <w:pPr>
        <w:pStyle w:val="32"/>
        <w:spacing w:before="0" w:beforeAutospacing="0" w:after="0" w:afterAutospacing="0" w:line="440" w:lineRule="exact"/>
        <w:ind w:firstLine="480" w:firstLineChars="200"/>
        <w:rPr>
          <w:rFonts w:hint="eastAsia" w:eastAsia="宋体"/>
          <w:color w:val="000000" w:themeColor="text1"/>
          <w:lang w:val="en-US" w:eastAsia="zh-CN"/>
          <w14:textFill>
            <w14:solidFill>
              <w14:schemeClr w14:val="tx1"/>
            </w14:solidFill>
          </w14:textFill>
        </w:rPr>
      </w:pPr>
      <w:r>
        <w:rPr>
          <w:rFonts w:hint="eastAsia" w:ascii="等线" w:hAnsi="等线" w:eastAsia="等线"/>
          <w:bCs/>
          <w:sz w:val="24"/>
          <w:szCs w:val="24"/>
          <w:highlight w:val="yellow"/>
          <w:lang w:val="en-US" w:eastAsia="zh-CN"/>
        </w:rPr>
        <w:t>4、</w:t>
      </w:r>
      <w:r>
        <w:rPr>
          <w:rFonts w:ascii="等线" w:hAnsi="等线" w:eastAsia="等线"/>
          <w:bCs/>
          <w:sz w:val="24"/>
          <w:szCs w:val="24"/>
          <w:highlight w:val="yellow"/>
        </w:rPr>
        <w:t>招标人（甲方）</w:t>
      </w:r>
      <w:r>
        <w:rPr>
          <w:rFonts w:hint="eastAsia" w:ascii="等线" w:hAnsi="等线" w:eastAsia="等线"/>
          <w:bCs/>
          <w:sz w:val="24"/>
          <w:szCs w:val="24"/>
          <w:highlight w:val="yellow"/>
          <w:lang w:val="en-US" w:eastAsia="zh-CN"/>
        </w:rPr>
        <w:t>有权根据拟中标人的实际承接能力及已中标数量，确定中标人</w:t>
      </w:r>
    </w:p>
    <w:p>
      <w:pPr>
        <w:pStyle w:val="32"/>
        <w:spacing w:before="0" w:beforeAutospacing="0" w:after="0" w:afterAutospacing="0" w:line="440" w:lineRule="exact"/>
        <w:rPr>
          <w:b/>
          <w:color w:val="000000" w:themeColor="text1"/>
          <w14:textFill>
            <w14:solidFill>
              <w14:schemeClr w14:val="tx1"/>
            </w14:solidFill>
          </w14:textFill>
        </w:rPr>
      </w:pPr>
      <w:r>
        <w:rPr>
          <w:rFonts w:hint="eastAsia"/>
          <w:b/>
          <w:color w:val="000000" w:themeColor="text1"/>
          <w14:textFill>
            <w14:solidFill>
              <w14:schemeClr w14:val="tx1"/>
            </w14:solidFill>
          </w14:textFill>
        </w:rPr>
        <w:t>第十三条 所有量化打分保留到小数点后两位。</w:t>
      </w:r>
    </w:p>
    <w:p>
      <w:pPr>
        <w:pStyle w:val="32"/>
        <w:spacing w:before="0" w:beforeAutospacing="0" w:after="0" w:afterAutospacing="0"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pStyle w:val="32"/>
        <w:spacing w:before="0" w:beforeAutospacing="0" w:after="0" w:afterAutospacing="0" w:line="440" w:lineRule="exact"/>
        <w:rPr>
          <w:rStyle w:val="18"/>
          <w:rFonts w:ascii="黑体" w:hAnsi="黑体" w:eastAsia="黑体"/>
          <w:color w:val="000000" w:themeColor="text1"/>
          <w14:textFill>
            <w14:solidFill>
              <w14:schemeClr w14:val="tx1"/>
            </w14:solidFill>
          </w14:textFill>
        </w:rPr>
      </w:pPr>
      <w:r>
        <w:rPr>
          <w:rStyle w:val="18"/>
          <w:rFonts w:hint="eastAsia" w:ascii="黑体" w:hAnsi="黑体" w:eastAsia="黑体"/>
          <w:color w:val="000000" w:themeColor="text1"/>
          <w14:textFill>
            <w14:solidFill>
              <w14:schemeClr w14:val="tx1"/>
            </w14:solidFill>
          </w14:textFill>
        </w:rPr>
        <w:t xml:space="preserve">七、 附 表 </w:t>
      </w:r>
    </w:p>
    <w:p>
      <w:pPr>
        <w:pStyle w:val="32"/>
        <w:spacing w:before="0" w:beforeAutospacing="0" w:after="0" w:afterAutospacing="0"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附表一、技术标符合性评审表</w:t>
      </w:r>
    </w:p>
    <w:p>
      <w:pPr>
        <w:pStyle w:val="32"/>
        <w:spacing w:before="0" w:beforeAutospacing="0" w:after="0" w:afterAutospacing="0"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附件二、商务标符合性评审表</w:t>
      </w:r>
    </w:p>
    <w:p>
      <w:pPr>
        <w:pStyle w:val="32"/>
        <w:spacing w:before="0" w:beforeAutospacing="0" w:after="0" w:afterAutospacing="0"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附表三、技术标评分评审表</w:t>
      </w:r>
    </w:p>
    <w:p>
      <w:pPr>
        <w:pStyle w:val="32"/>
        <w:spacing w:before="0" w:beforeAutospacing="0" w:after="0" w:afterAutospacing="0"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附表四、技术标评分评审汇总表</w:t>
      </w:r>
    </w:p>
    <w:p>
      <w:pPr>
        <w:pStyle w:val="32"/>
        <w:spacing w:before="0" w:beforeAutospacing="0" w:after="0" w:afterAutospacing="0"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附表五、商务标评分评审表</w:t>
      </w:r>
    </w:p>
    <w:p>
      <w:pPr>
        <w:pStyle w:val="32"/>
        <w:spacing w:before="0" w:beforeAutospacing="0" w:after="0" w:afterAutospacing="0"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附表六、评分汇总表</w:t>
      </w:r>
    </w:p>
    <w:p>
      <w:pPr>
        <w:pStyle w:val="32"/>
        <w:spacing w:before="0" w:beforeAutospacing="0" w:after="0" w:afterAutospacing="0"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附表七、定标会签表</w:t>
      </w:r>
    </w:p>
    <w:p>
      <w:pPr>
        <w:pStyle w:val="32"/>
        <w:spacing w:before="0" w:beforeAutospacing="0" w:after="0" w:afterAutospacing="0" w:line="440" w:lineRule="exact"/>
        <w:rPr>
          <w:color w:val="000000" w:themeColor="text1"/>
          <w14:textFill>
            <w14:solidFill>
              <w14:schemeClr w14:val="tx1"/>
            </w14:solidFill>
          </w14:textFill>
        </w:rPr>
      </w:pPr>
    </w:p>
    <w:p>
      <w:pPr>
        <w:widowControl/>
        <w:spacing w:beforeAutospacing="1" w:afterAutospacing="1"/>
        <w:jc w:val="left"/>
        <w:rPr>
          <w:rFonts w:ascii="宋体" w:hAnsi="宋体"/>
          <w:color w:val="000000" w:themeColor="text1"/>
          <w:kern w:val="0"/>
          <w:sz w:val="24"/>
          <w14:textFill>
            <w14:solidFill>
              <w14:schemeClr w14:val="tx1"/>
            </w14:solidFill>
          </w14:textFill>
        </w:rPr>
        <w:sectPr>
          <w:pgSz w:w="11906" w:h="16838"/>
          <w:pgMar w:top="737" w:right="1247" w:bottom="1077" w:left="1247" w:header="851" w:footer="907" w:gutter="0"/>
          <w:pgNumType w:start="18"/>
          <w:cols w:space="720" w:num="1"/>
          <w:docGrid w:type="lines" w:linePitch="312" w:charSpace="0"/>
        </w:sectPr>
      </w:pPr>
    </w:p>
    <w:p>
      <w:pPr>
        <w:spacing w:line="360" w:lineRule="auto"/>
        <w:jc w:val="center"/>
        <w:rPr>
          <w:rFonts w:ascii="宋体" w:hAnsi="宋体"/>
          <w:b/>
          <w:sz w:val="32"/>
          <w:szCs w:val="32"/>
        </w:rPr>
      </w:pPr>
      <w:bookmarkStart w:id="140" w:name="_Hlk31115162"/>
      <w:bookmarkStart w:id="141" w:name="_Toc174849262"/>
      <w:bookmarkStart w:id="142" w:name="_Toc174781904"/>
      <w:r>
        <w:rPr>
          <w:rFonts w:hint="eastAsia" w:ascii="宋体" w:hAnsi="宋体"/>
          <w:b/>
          <w:sz w:val="32"/>
          <w:szCs w:val="32"/>
        </w:rPr>
        <w:t>一、 技术标符合性评审表</w:t>
      </w:r>
    </w:p>
    <w:p>
      <w:pPr>
        <w:spacing w:line="560" w:lineRule="exact"/>
        <w:rPr>
          <w:rFonts w:ascii="宋体" w:hAnsi="宋体"/>
          <w:szCs w:val="24"/>
        </w:rPr>
      </w:pPr>
      <w:r>
        <w:rPr>
          <w:rFonts w:hint="eastAsia" w:ascii="宋体" w:hAnsi="宋体"/>
        </w:rPr>
        <w:t>招标（采购）项目名称</w:t>
      </w:r>
      <w:r>
        <w:rPr>
          <w:rFonts w:hint="eastAsia" w:ascii="宋体" w:hAnsi="宋体"/>
          <w:szCs w:val="24"/>
        </w:rPr>
        <w:t xml:space="preserve">：XX招标                           </w:t>
      </w:r>
      <w:r>
        <w:rPr>
          <w:rFonts w:ascii="宋体" w:hAnsi="宋体"/>
          <w:szCs w:val="24"/>
        </w:rPr>
        <w:t xml:space="preserve">         </w:t>
      </w:r>
      <w:r>
        <w:rPr>
          <w:rFonts w:hint="eastAsia" w:ascii="宋体" w:hAnsi="宋体"/>
          <w:szCs w:val="24"/>
        </w:rPr>
        <w:t xml:space="preserve">  开标日期：                </w:t>
      </w:r>
    </w:p>
    <w:tbl>
      <w:tblPr>
        <w:tblStyle w:val="15"/>
        <w:tblW w:w="1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420"/>
        <w:gridCol w:w="3240"/>
        <w:gridCol w:w="1541"/>
        <w:gridCol w:w="1418"/>
        <w:gridCol w:w="1984"/>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008" w:type="dxa"/>
            <w:vMerge w:val="restart"/>
            <w:vAlign w:val="center"/>
          </w:tcPr>
          <w:p>
            <w:pPr>
              <w:jc w:val="center"/>
              <w:rPr>
                <w:rFonts w:ascii="宋体" w:hAnsi="宋体"/>
                <w:b/>
                <w:szCs w:val="21"/>
              </w:rPr>
            </w:pPr>
            <w:r>
              <w:rPr>
                <w:rFonts w:hint="eastAsia" w:ascii="宋体" w:hAnsi="宋体"/>
                <w:b/>
                <w:szCs w:val="21"/>
              </w:rPr>
              <w:t>序号</w:t>
            </w:r>
          </w:p>
        </w:tc>
        <w:tc>
          <w:tcPr>
            <w:tcW w:w="3420" w:type="dxa"/>
            <w:vMerge w:val="restart"/>
            <w:vAlign w:val="center"/>
          </w:tcPr>
          <w:p>
            <w:pPr>
              <w:jc w:val="center"/>
              <w:rPr>
                <w:rFonts w:ascii="宋体" w:hAnsi="宋体"/>
                <w:b/>
                <w:szCs w:val="21"/>
              </w:rPr>
            </w:pPr>
            <w:r>
              <w:rPr>
                <w:rFonts w:hint="eastAsia" w:ascii="宋体" w:hAnsi="宋体"/>
                <w:b/>
                <w:szCs w:val="21"/>
              </w:rPr>
              <w:t>评审项目</w:t>
            </w:r>
          </w:p>
        </w:tc>
        <w:tc>
          <w:tcPr>
            <w:tcW w:w="3240" w:type="dxa"/>
            <w:vMerge w:val="restart"/>
            <w:vAlign w:val="center"/>
          </w:tcPr>
          <w:p>
            <w:pPr>
              <w:jc w:val="center"/>
              <w:rPr>
                <w:rFonts w:ascii="宋体" w:hAnsi="宋体"/>
                <w:b/>
                <w:szCs w:val="21"/>
              </w:rPr>
            </w:pPr>
            <w:r>
              <w:rPr>
                <w:rFonts w:hint="eastAsia" w:ascii="宋体" w:hAnsi="宋体"/>
                <w:b/>
                <w:szCs w:val="21"/>
              </w:rPr>
              <w:t>判别项</w:t>
            </w:r>
          </w:p>
        </w:tc>
        <w:tc>
          <w:tcPr>
            <w:tcW w:w="6538" w:type="dxa"/>
            <w:gridSpan w:val="4"/>
            <w:vAlign w:val="center"/>
          </w:tcPr>
          <w:p>
            <w:pPr>
              <w:jc w:val="center"/>
              <w:rPr>
                <w:rFonts w:ascii="宋体" w:hAnsi="宋体"/>
                <w:b/>
                <w:szCs w:val="21"/>
              </w:rPr>
            </w:pPr>
            <w:r>
              <w:rPr>
                <w:rFonts w:hint="eastAsia" w:ascii="宋体" w:hAnsi="宋体"/>
                <w:b/>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008" w:type="dxa"/>
            <w:vMerge w:val="continue"/>
            <w:vAlign w:val="center"/>
          </w:tcPr>
          <w:p>
            <w:pPr>
              <w:widowControl/>
              <w:jc w:val="left"/>
              <w:rPr>
                <w:rFonts w:ascii="宋体" w:hAnsi="宋体"/>
                <w:b/>
                <w:szCs w:val="21"/>
              </w:rPr>
            </w:pPr>
          </w:p>
        </w:tc>
        <w:tc>
          <w:tcPr>
            <w:tcW w:w="3420" w:type="dxa"/>
            <w:vMerge w:val="continue"/>
            <w:vAlign w:val="center"/>
          </w:tcPr>
          <w:p>
            <w:pPr>
              <w:widowControl/>
              <w:jc w:val="left"/>
              <w:rPr>
                <w:rFonts w:ascii="宋体" w:hAnsi="宋体"/>
                <w:b/>
                <w:szCs w:val="21"/>
              </w:rPr>
            </w:pPr>
          </w:p>
        </w:tc>
        <w:tc>
          <w:tcPr>
            <w:tcW w:w="3240" w:type="dxa"/>
            <w:vMerge w:val="continue"/>
            <w:vAlign w:val="center"/>
          </w:tcPr>
          <w:p>
            <w:pPr>
              <w:widowControl/>
              <w:jc w:val="left"/>
              <w:rPr>
                <w:rFonts w:ascii="宋体" w:hAnsi="宋体"/>
                <w:b/>
                <w:szCs w:val="21"/>
              </w:rPr>
            </w:pPr>
          </w:p>
        </w:tc>
        <w:tc>
          <w:tcPr>
            <w:tcW w:w="1541" w:type="dxa"/>
            <w:vAlign w:val="center"/>
          </w:tcPr>
          <w:p>
            <w:pPr>
              <w:jc w:val="center"/>
              <w:rPr>
                <w:rFonts w:ascii="宋体" w:hAnsi="宋体"/>
                <w:b/>
                <w:szCs w:val="21"/>
              </w:rPr>
            </w:pPr>
            <w:r>
              <w:rPr>
                <w:rFonts w:hint="eastAsia" w:ascii="宋体" w:hAnsi="宋体"/>
                <w:b/>
                <w:szCs w:val="21"/>
              </w:rPr>
              <w:t>投标单位一</w:t>
            </w:r>
          </w:p>
        </w:tc>
        <w:tc>
          <w:tcPr>
            <w:tcW w:w="1418" w:type="dxa"/>
            <w:vAlign w:val="center"/>
          </w:tcPr>
          <w:p>
            <w:pPr>
              <w:jc w:val="center"/>
              <w:rPr>
                <w:rFonts w:ascii="宋体" w:hAnsi="宋体"/>
                <w:b/>
                <w:szCs w:val="21"/>
              </w:rPr>
            </w:pPr>
            <w:r>
              <w:rPr>
                <w:rFonts w:hint="eastAsia" w:ascii="宋体" w:hAnsi="宋体"/>
                <w:b/>
                <w:szCs w:val="21"/>
              </w:rPr>
              <w:t>投标单位二</w:t>
            </w:r>
          </w:p>
        </w:tc>
        <w:tc>
          <w:tcPr>
            <w:tcW w:w="1984" w:type="dxa"/>
            <w:vAlign w:val="center"/>
          </w:tcPr>
          <w:p>
            <w:pPr>
              <w:jc w:val="center"/>
              <w:rPr>
                <w:rFonts w:ascii="宋体" w:hAnsi="宋体"/>
                <w:b/>
                <w:szCs w:val="21"/>
              </w:rPr>
            </w:pPr>
            <w:r>
              <w:rPr>
                <w:rFonts w:hint="eastAsia" w:ascii="宋体" w:hAnsi="宋体"/>
                <w:b/>
                <w:szCs w:val="21"/>
              </w:rPr>
              <w:t>投标单位三</w:t>
            </w:r>
          </w:p>
        </w:tc>
        <w:tc>
          <w:tcPr>
            <w:tcW w:w="1595" w:type="dxa"/>
            <w:vAlign w:val="center"/>
          </w:tcPr>
          <w:p>
            <w:pPr>
              <w:jc w:val="center"/>
              <w:rPr>
                <w:rFonts w:ascii="宋体" w:hAnsi="宋体"/>
                <w:b/>
                <w:szCs w:val="21"/>
              </w:rPr>
            </w:pPr>
            <w:r>
              <w:rPr>
                <w:rFonts w:hint="eastAsia" w:ascii="宋体" w:hAnsi="宋体"/>
                <w:b/>
                <w:szCs w:val="21"/>
              </w:rPr>
              <w:t>投标单位四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vAlign w:val="center"/>
          </w:tcPr>
          <w:p>
            <w:pPr>
              <w:jc w:val="center"/>
              <w:rPr>
                <w:rFonts w:ascii="宋体" w:hAnsi="宋体"/>
                <w:szCs w:val="21"/>
              </w:rPr>
            </w:pPr>
            <w:r>
              <w:rPr>
                <w:rFonts w:hint="eastAsia" w:ascii="宋体" w:hAnsi="宋体"/>
                <w:szCs w:val="21"/>
              </w:rPr>
              <w:t>1</w:t>
            </w:r>
          </w:p>
        </w:tc>
        <w:tc>
          <w:tcPr>
            <w:tcW w:w="3420" w:type="dxa"/>
            <w:vMerge w:val="restart"/>
            <w:vAlign w:val="center"/>
          </w:tcPr>
          <w:p>
            <w:pPr>
              <w:rPr>
                <w:rFonts w:ascii="宋体" w:hAnsi="宋体"/>
                <w:szCs w:val="21"/>
              </w:rPr>
            </w:pPr>
            <w:r>
              <w:rPr>
                <w:rFonts w:hint="eastAsia" w:ascii="宋体" w:hAnsi="宋体"/>
                <w:szCs w:val="21"/>
              </w:rPr>
              <w:t>质量奖项是否符合招标文件要求</w:t>
            </w:r>
          </w:p>
        </w:tc>
        <w:tc>
          <w:tcPr>
            <w:tcW w:w="3240" w:type="dxa"/>
          </w:tcPr>
          <w:p>
            <w:pPr>
              <w:jc w:val="left"/>
              <w:rPr>
                <w:rFonts w:ascii="宋体" w:hAnsi="宋体"/>
                <w:szCs w:val="21"/>
              </w:rPr>
            </w:pPr>
            <w:r>
              <w:rPr>
                <w:rFonts w:hint="eastAsia" w:ascii="宋体" w:hAnsi="宋体"/>
                <w:szCs w:val="21"/>
              </w:rPr>
              <w:t>符合招标文件要求</w:t>
            </w:r>
          </w:p>
        </w:tc>
        <w:tc>
          <w:tcPr>
            <w:tcW w:w="1541" w:type="dxa"/>
            <w:vMerge w:val="restart"/>
          </w:tcPr>
          <w:p>
            <w:pPr>
              <w:rPr>
                <w:rFonts w:ascii="宋体" w:hAnsi="宋体"/>
                <w:szCs w:val="21"/>
              </w:rPr>
            </w:pPr>
          </w:p>
        </w:tc>
        <w:tc>
          <w:tcPr>
            <w:tcW w:w="1418" w:type="dxa"/>
            <w:vMerge w:val="restart"/>
          </w:tcPr>
          <w:p>
            <w:pPr>
              <w:rPr>
                <w:rFonts w:ascii="宋体" w:hAnsi="宋体"/>
                <w:szCs w:val="21"/>
              </w:rPr>
            </w:pPr>
          </w:p>
        </w:tc>
        <w:tc>
          <w:tcPr>
            <w:tcW w:w="1984" w:type="dxa"/>
            <w:vMerge w:val="restart"/>
          </w:tcPr>
          <w:p>
            <w:pPr>
              <w:rPr>
                <w:rFonts w:ascii="宋体" w:hAnsi="宋体"/>
                <w:szCs w:val="21"/>
              </w:rPr>
            </w:pPr>
          </w:p>
        </w:tc>
        <w:tc>
          <w:tcPr>
            <w:tcW w:w="1595" w:type="dxa"/>
            <w:vMerge w:val="restart"/>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vAlign w:val="center"/>
          </w:tcPr>
          <w:p>
            <w:pPr>
              <w:widowControl/>
              <w:jc w:val="left"/>
              <w:rPr>
                <w:rFonts w:ascii="宋体" w:hAnsi="宋体"/>
                <w:szCs w:val="21"/>
              </w:rPr>
            </w:pPr>
          </w:p>
        </w:tc>
        <w:tc>
          <w:tcPr>
            <w:tcW w:w="3420" w:type="dxa"/>
            <w:vMerge w:val="continue"/>
            <w:vAlign w:val="center"/>
          </w:tcPr>
          <w:p>
            <w:pPr>
              <w:widowControl/>
              <w:jc w:val="left"/>
              <w:rPr>
                <w:rFonts w:ascii="宋体" w:hAnsi="宋体"/>
                <w:szCs w:val="21"/>
              </w:rPr>
            </w:pPr>
          </w:p>
        </w:tc>
        <w:tc>
          <w:tcPr>
            <w:tcW w:w="3240" w:type="dxa"/>
          </w:tcPr>
          <w:p>
            <w:pPr>
              <w:jc w:val="left"/>
              <w:rPr>
                <w:rFonts w:ascii="宋体" w:hAnsi="宋体"/>
                <w:szCs w:val="21"/>
              </w:rPr>
            </w:pPr>
            <w:r>
              <w:rPr>
                <w:rFonts w:hint="eastAsia" w:ascii="宋体" w:hAnsi="宋体"/>
                <w:szCs w:val="21"/>
              </w:rPr>
              <w:t>不符合</w:t>
            </w:r>
          </w:p>
        </w:tc>
        <w:tc>
          <w:tcPr>
            <w:tcW w:w="1541" w:type="dxa"/>
            <w:vMerge w:val="continue"/>
            <w:vAlign w:val="center"/>
          </w:tcPr>
          <w:p>
            <w:pPr>
              <w:widowControl/>
              <w:jc w:val="left"/>
              <w:rPr>
                <w:rFonts w:ascii="宋体" w:hAnsi="宋体"/>
                <w:szCs w:val="21"/>
              </w:rPr>
            </w:pPr>
          </w:p>
        </w:tc>
        <w:tc>
          <w:tcPr>
            <w:tcW w:w="1418" w:type="dxa"/>
            <w:vMerge w:val="continue"/>
            <w:vAlign w:val="center"/>
          </w:tcPr>
          <w:p>
            <w:pPr>
              <w:widowControl/>
              <w:jc w:val="left"/>
              <w:rPr>
                <w:rFonts w:ascii="宋体" w:hAnsi="宋体"/>
                <w:szCs w:val="21"/>
              </w:rPr>
            </w:pPr>
          </w:p>
        </w:tc>
        <w:tc>
          <w:tcPr>
            <w:tcW w:w="1984" w:type="dxa"/>
            <w:vMerge w:val="continue"/>
            <w:vAlign w:val="center"/>
          </w:tcPr>
          <w:p>
            <w:pPr>
              <w:widowControl/>
              <w:jc w:val="left"/>
              <w:rPr>
                <w:rFonts w:ascii="宋体" w:hAnsi="宋体"/>
                <w:szCs w:val="21"/>
              </w:rPr>
            </w:pPr>
          </w:p>
        </w:tc>
        <w:tc>
          <w:tcPr>
            <w:tcW w:w="1595" w:type="dxa"/>
            <w:vMerge w:val="continue"/>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vAlign w:val="center"/>
          </w:tcPr>
          <w:p>
            <w:pPr>
              <w:jc w:val="center"/>
              <w:rPr>
                <w:rFonts w:ascii="宋体" w:hAnsi="宋体"/>
                <w:szCs w:val="21"/>
              </w:rPr>
            </w:pPr>
            <w:r>
              <w:rPr>
                <w:rFonts w:hint="eastAsia" w:ascii="宋体" w:hAnsi="宋体"/>
                <w:szCs w:val="21"/>
              </w:rPr>
              <w:t>2</w:t>
            </w:r>
          </w:p>
        </w:tc>
        <w:tc>
          <w:tcPr>
            <w:tcW w:w="3420" w:type="dxa"/>
            <w:vMerge w:val="restart"/>
            <w:vAlign w:val="center"/>
          </w:tcPr>
          <w:p>
            <w:pPr>
              <w:rPr>
                <w:rFonts w:ascii="宋体" w:hAnsi="宋体"/>
                <w:szCs w:val="21"/>
              </w:rPr>
            </w:pPr>
            <w:r>
              <w:rPr>
                <w:rFonts w:hint="eastAsia" w:ascii="宋体" w:hAnsi="宋体"/>
                <w:szCs w:val="21"/>
              </w:rPr>
              <w:t>投标工期是否符合招标文件要求</w:t>
            </w:r>
          </w:p>
        </w:tc>
        <w:tc>
          <w:tcPr>
            <w:tcW w:w="3240" w:type="dxa"/>
          </w:tcPr>
          <w:p>
            <w:pPr>
              <w:jc w:val="left"/>
              <w:rPr>
                <w:rFonts w:ascii="宋体" w:hAnsi="宋体"/>
                <w:szCs w:val="21"/>
              </w:rPr>
            </w:pPr>
            <w:r>
              <w:rPr>
                <w:rFonts w:hint="eastAsia" w:ascii="宋体" w:hAnsi="宋体"/>
                <w:szCs w:val="21"/>
              </w:rPr>
              <w:t>符合招标文件要求</w:t>
            </w:r>
          </w:p>
        </w:tc>
        <w:tc>
          <w:tcPr>
            <w:tcW w:w="1541" w:type="dxa"/>
            <w:vMerge w:val="restart"/>
          </w:tcPr>
          <w:p>
            <w:pPr>
              <w:rPr>
                <w:rFonts w:ascii="宋体" w:hAnsi="宋体"/>
                <w:szCs w:val="21"/>
              </w:rPr>
            </w:pPr>
          </w:p>
        </w:tc>
        <w:tc>
          <w:tcPr>
            <w:tcW w:w="1418" w:type="dxa"/>
            <w:vMerge w:val="restart"/>
          </w:tcPr>
          <w:p>
            <w:pPr>
              <w:rPr>
                <w:rFonts w:ascii="宋体" w:hAnsi="宋体"/>
                <w:szCs w:val="21"/>
              </w:rPr>
            </w:pPr>
          </w:p>
        </w:tc>
        <w:tc>
          <w:tcPr>
            <w:tcW w:w="1984" w:type="dxa"/>
            <w:vMerge w:val="restart"/>
          </w:tcPr>
          <w:p>
            <w:pPr>
              <w:rPr>
                <w:rFonts w:ascii="宋体" w:hAnsi="宋体"/>
                <w:szCs w:val="21"/>
              </w:rPr>
            </w:pPr>
          </w:p>
        </w:tc>
        <w:tc>
          <w:tcPr>
            <w:tcW w:w="1595" w:type="dxa"/>
            <w:vMerge w:val="restart"/>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vAlign w:val="center"/>
          </w:tcPr>
          <w:p>
            <w:pPr>
              <w:widowControl/>
              <w:jc w:val="left"/>
              <w:rPr>
                <w:rFonts w:ascii="宋体" w:hAnsi="宋体"/>
                <w:szCs w:val="21"/>
              </w:rPr>
            </w:pPr>
          </w:p>
        </w:tc>
        <w:tc>
          <w:tcPr>
            <w:tcW w:w="3420" w:type="dxa"/>
            <w:vMerge w:val="continue"/>
            <w:vAlign w:val="center"/>
          </w:tcPr>
          <w:p>
            <w:pPr>
              <w:widowControl/>
              <w:jc w:val="left"/>
              <w:rPr>
                <w:rFonts w:ascii="宋体" w:hAnsi="宋体"/>
                <w:szCs w:val="21"/>
              </w:rPr>
            </w:pPr>
          </w:p>
        </w:tc>
        <w:tc>
          <w:tcPr>
            <w:tcW w:w="3240" w:type="dxa"/>
          </w:tcPr>
          <w:p>
            <w:pPr>
              <w:jc w:val="left"/>
              <w:rPr>
                <w:rFonts w:ascii="宋体" w:hAnsi="宋体"/>
                <w:szCs w:val="21"/>
              </w:rPr>
            </w:pPr>
            <w:r>
              <w:rPr>
                <w:rFonts w:hint="eastAsia" w:ascii="宋体" w:hAnsi="宋体"/>
                <w:szCs w:val="21"/>
              </w:rPr>
              <w:t>不符合</w:t>
            </w:r>
          </w:p>
        </w:tc>
        <w:tc>
          <w:tcPr>
            <w:tcW w:w="1541" w:type="dxa"/>
            <w:vMerge w:val="continue"/>
            <w:vAlign w:val="center"/>
          </w:tcPr>
          <w:p>
            <w:pPr>
              <w:widowControl/>
              <w:jc w:val="left"/>
              <w:rPr>
                <w:rFonts w:ascii="宋体" w:hAnsi="宋体"/>
                <w:szCs w:val="21"/>
              </w:rPr>
            </w:pPr>
          </w:p>
        </w:tc>
        <w:tc>
          <w:tcPr>
            <w:tcW w:w="1418" w:type="dxa"/>
            <w:vMerge w:val="continue"/>
            <w:vAlign w:val="center"/>
          </w:tcPr>
          <w:p>
            <w:pPr>
              <w:widowControl/>
              <w:jc w:val="left"/>
              <w:rPr>
                <w:rFonts w:ascii="宋体" w:hAnsi="宋体"/>
                <w:szCs w:val="21"/>
              </w:rPr>
            </w:pPr>
          </w:p>
        </w:tc>
        <w:tc>
          <w:tcPr>
            <w:tcW w:w="1984" w:type="dxa"/>
            <w:vMerge w:val="continue"/>
            <w:vAlign w:val="center"/>
          </w:tcPr>
          <w:p>
            <w:pPr>
              <w:widowControl/>
              <w:jc w:val="left"/>
              <w:rPr>
                <w:rFonts w:ascii="宋体" w:hAnsi="宋体"/>
                <w:szCs w:val="21"/>
              </w:rPr>
            </w:pPr>
          </w:p>
        </w:tc>
        <w:tc>
          <w:tcPr>
            <w:tcW w:w="1595" w:type="dxa"/>
            <w:vMerge w:val="continue"/>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vAlign w:val="center"/>
          </w:tcPr>
          <w:p>
            <w:pPr>
              <w:jc w:val="center"/>
              <w:rPr>
                <w:rFonts w:ascii="宋体" w:hAnsi="宋体"/>
                <w:szCs w:val="21"/>
              </w:rPr>
            </w:pPr>
            <w:r>
              <w:rPr>
                <w:rFonts w:hint="eastAsia" w:ascii="宋体" w:hAnsi="宋体"/>
                <w:szCs w:val="21"/>
              </w:rPr>
              <w:t>3</w:t>
            </w:r>
          </w:p>
        </w:tc>
        <w:tc>
          <w:tcPr>
            <w:tcW w:w="3420" w:type="dxa"/>
            <w:vMerge w:val="restart"/>
            <w:vAlign w:val="center"/>
          </w:tcPr>
          <w:p>
            <w:pPr>
              <w:rPr>
                <w:rFonts w:ascii="宋体" w:hAnsi="宋体"/>
                <w:szCs w:val="21"/>
              </w:rPr>
            </w:pPr>
            <w:r>
              <w:rPr>
                <w:rFonts w:hint="eastAsia" w:ascii="宋体" w:hAnsi="宋体"/>
                <w:szCs w:val="21"/>
              </w:rPr>
              <w:t>质量标准是否符合招标文件要求</w:t>
            </w:r>
          </w:p>
        </w:tc>
        <w:tc>
          <w:tcPr>
            <w:tcW w:w="3240" w:type="dxa"/>
          </w:tcPr>
          <w:p>
            <w:pPr>
              <w:jc w:val="left"/>
              <w:rPr>
                <w:rFonts w:ascii="宋体" w:hAnsi="宋体"/>
                <w:szCs w:val="21"/>
              </w:rPr>
            </w:pPr>
            <w:r>
              <w:rPr>
                <w:rFonts w:hint="eastAsia" w:ascii="宋体" w:hAnsi="宋体"/>
                <w:szCs w:val="21"/>
              </w:rPr>
              <w:t>符合招标文件要求</w:t>
            </w:r>
          </w:p>
        </w:tc>
        <w:tc>
          <w:tcPr>
            <w:tcW w:w="1541" w:type="dxa"/>
            <w:vMerge w:val="restart"/>
          </w:tcPr>
          <w:p>
            <w:pPr>
              <w:rPr>
                <w:rFonts w:ascii="宋体" w:hAnsi="宋体"/>
                <w:szCs w:val="21"/>
              </w:rPr>
            </w:pPr>
          </w:p>
        </w:tc>
        <w:tc>
          <w:tcPr>
            <w:tcW w:w="1418" w:type="dxa"/>
            <w:vMerge w:val="restart"/>
          </w:tcPr>
          <w:p>
            <w:pPr>
              <w:rPr>
                <w:rFonts w:ascii="宋体" w:hAnsi="宋体"/>
                <w:szCs w:val="21"/>
              </w:rPr>
            </w:pPr>
          </w:p>
        </w:tc>
        <w:tc>
          <w:tcPr>
            <w:tcW w:w="1984" w:type="dxa"/>
            <w:vMerge w:val="restart"/>
          </w:tcPr>
          <w:p>
            <w:pPr>
              <w:rPr>
                <w:rFonts w:ascii="宋体" w:hAnsi="宋体"/>
                <w:szCs w:val="21"/>
              </w:rPr>
            </w:pPr>
          </w:p>
        </w:tc>
        <w:tc>
          <w:tcPr>
            <w:tcW w:w="1595" w:type="dxa"/>
            <w:vMerge w:val="restart"/>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vAlign w:val="center"/>
          </w:tcPr>
          <w:p>
            <w:pPr>
              <w:widowControl/>
              <w:jc w:val="left"/>
              <w:rPr>
                <w:rFonts w:ascii="宋体" w:hAnsi="宋体"/>
                <w:szCs w:val="21"/>
              </w:rPr>
            </w:pPr>
          </w:p>
        </w:tc>
        <w:tc>
          <w:tcPr>
            <w:tcW w:w="3420" w:type="dxa"/>
            <w:vMerge w:val="continue"/>
            <w:vAlign w:val="center"/>
          </w:tcPr>
          <w:p>
            <w:pPr>
              <w:widowControl/>
              <w:jc w:val="left"/>
              <w:rPr>
                <w:rFonts w:ascii="宋体" w:hAnsi="宋体"/>
                <w:szCs w:val="21"/>
              </w:rPr>
            </w:pPr>
          </w:p>
        </w:tc>
        <w:tc>
          <w:tcPr>
            <w:tcW w:w="3240" w:type="dxa"/>
          </w:tcPr>
          <w:p>
            <w:pPr>
              <w:jc w:val="left"/>
              <w:rPr>
                <w:rFonts w:ascii="宋体" w:hAnsi="宋体"/>
                <w:szCs w:val="21"/>
              </w:rPr>
            </w:pPr>
            <w:r>
              <w:rPr>
                <w:rFonts w:hint="eastAsia" w:ascii="宋体" w:hAnsi="宋体"/>
                <w:szCs w:val="21"/>
              </w:rPr>
              <w:t>不符合</w:t>
            </w:r>
          </w:p>
        </w:tc>
        <w:tc>
          <w:tcPr>
            <w:tcW w:w="1541" w:type="dxa"/>
            <w:vMerge w:val="continue"/>
            <w:vAlign w:val="center"/>
          </w:tcPr>
          <w:p>
            <w:pPr>
              <w:widowControl/>
              <w:jc w:val="left"/>
              <w:rPr>
                <w:rFonts w:ascii="宋体" w:hAnsi="宋体"/>
                <w:szCs w:val="21"/>
              </w:rPr>
            </w:pPr>
          </w:p>
        </w:tc>
        <w:tc>
          <w:tcPr>
            <w:tcW w:w="1418" w:type="dxa"/>
            <w:vMerge w:val="continue"/>
            <w:vAlign w:val="center"/>
          </w:tcPr>
          <w:p>
            <w:pPr>
              <w:widowControl/>
              <w:jc w:val="left"/>
              <w:rPr>
                <w:rFonts w:ascii="宋体" w:hAnsi="宋体"/>
                <w:szCs w:val="21"/>
              </w:rPr>
            </w:pPr>
          </w:p>
        </w:tc>
        <w:tc>
          <w:tcPr>
            <w:tcW w:w="1984" w:type="dxa"/>
            <w:vMerge w:val="continue"/>
            <w:vAlign w:val="center"/>
          </w:tcPr>
          <w:p>
            <w:pPr>
              <w:widowControl/>
              <w:jc w:val="left"/>
              <w:rPr>
                <w:rFonts w:ascii="宋体" w:hAnsi="宋体"/>
                <w:szCs w:val="21"/>
              </w:rPr>
            </w:pPr>
          </w:p>
        </w:tc>
        <w:tc>
          <w:tcPr>
            <w:tcW w:w="1595" w:type="dxa"/>
            <w:vMerge w:val="continue"/>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vAlign w:val="center"/>
          </w:tcPr>
          <w:p>
            <w:pPr>
              <w:jc w:val="center"/>
              <w:rPr>
                <w:rFonts w:ascii="宋体" w:hAnsi="宋体"/>
                <w:szCs w:val="21"/>
              </w:rPr>
            </w:pPr>
            <w:r>
              <w:rPr>
                <w:rFonts w:hint="eastAsia" w:ascii="宋体" w:hAnsi="宋体"/>
                <w:szCs w:val="21"/>
              </w:rPr>
              <w:t>4</w:t>
            </w:r>
          </w:p>
        </w:tc>
        <w:tc>
          <w:tcPr>
            <w:tcW w:w="3420" w:type="dxa"/>
            <w:vMerge w:val="restart"/>
            <w:vAlign w:val="center"/>
          </w:tcPr>
          <w:p>
            <w:pPr>
              <w:rPr>
                <w:rFonts w:ascii="宋体" w:hAnsi="宋体"/>
                <w:szCs w:val="21"/>
              </w:rPr>
            </w:pPr>
            <w:r>
              <w:rPr>
                <w:rFonts w:hint="eastAsia" w:ascii="宋体" w:hAnsi="宋体"/>
                <w:szCs w:val="21"/>
              </w:rPr>
              <w:t>技术标准是否响应招标文件要求</w:t>
            </w:r>
          </w:p>
        </w:tc>
        <w:tc>
          <w:tcPr>
            <w:tcW w:w="3240" w:type="dxa"/>
          </w:tcPr>
          <w:p>
            <w:pPr>
              <w:jc w:val="left"/>
              <w:rPr>
                <w:rFonts w:ascii="宋体" w:hAnsi="宋体"/>
                <w:szCs w:val="21"/>
              </w:rPr>
            </w:pPr>
            <w:r>
              <w:rPr>
                <w:rFonts w:hint="eastAsia" w:ascii="宋体" w:hAnsi="宋体"/>
                <w:szCs w:val="21"/>
              </w:rPr>
              <w:t>符合招标文件要求</w:t>
            </w:r>
          </w:p>
        </w:tc>
        <w:tc>
          <w:tcPr>
            <w:tcW w:w="1541" w:type="dxa"/>
            <w:vMerge w:val="restart"/>
          </w:tcPr>
          <w:p>
            <w:pPr>
              <w:rPr>
                <w:rFonts w:ascii="宋体" w:hAnsi="宋体"/>
                <w:szCs w:val="21"/>
              </w:rPr>
            </w:pPr>
          </w:p>
        </w:tc>
        <w:tc>
          <w:tcPr>
            <w:tcW w:w="1418" w:type="dxa"/>
            <w:vMerge w:val="restart"/>
          </w:tcPr>
          <w:p>
            <w:pPr>
              <w:rPr>
                <w:rFonts w:ascii="宋体" w:hAnsi="宋体"/>
                <w:szCs w:val="21"/>
              </w:rPr>
            </w:pPr>
          </w:p>
        </w:tc>
        <w:tc>
          <w:tcPr>
            <w:tcW w:w="1984" w:type="dxa"/>
            <w:vMerge w:val="restart"/>
          </w:tcPr>
          <w:p>
            <w:pPr>
              <w:rPr>
                <w:rFonts w:ascii="宋体" w:hAnsi="宋体"/>
                <w:szCs w:val="21"/>
              </w:rPr>
            </w:pPr>
          </w:p>
        </w:tc>
        <w:tc>
          <w:tcPr>
            <w:tcW w:w="1595" w:type="dxa"/>
            <w:vMerge w:val="restart"/>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vAlign w:val="center"/>
          </w:tcPr>
          <w:p>
            <w:pPr>
              <w:widowControl/>
              <w:jc w:val="left"/>
              <w:rPr>
                <w:rFonts w:ascii="宋体" w:hAnsi="宋体"/>
                <w:szCs w:val="21"/>
              </w:rPr>
            </w:pPr>
          </w:p>
        </w:tc>
        <w:tc>
          <w:tcPr>
            <w:tcW w:w="3420" w:type="dxa"/>
            <w:vMerge w:val="continue"/>
            <w:vAlign w:val="center"/>
          </w:tcPr>
          <w:p>
            <w:pPr>
              <w:widowControl/>
              <w:jc w:val="left"/>
              <w:rPr>
                <w:rFonts w:ascii="宋体" w:hAnsi="宋体"/>
                <w:szCs w:val="21"/>
              </w:rPr>
            </w:pPr>
          </w:p>
        </w:tc>
        <w:tc>
          <w:tcPr>
            <w:tcW w:w="3240" w:type="dxa"/>
          </w:tcPr>
          <w:p>
            <w:pPr>
              <w:jc w:val="left"/>
              <w:rPr>
                <w:rFonts w:ascii="宋体" w:hAnsi="宋体"/>
                <w:szCs w:val="21"/>
              </w:rPr>
            </w:pPr>
            <w:r>
              <w:rPr>
                <w:rFonts w:hint="eastAsia" w:ascii="宋体" w:hAnsi="宋体"/>
                <w:szCs w:val="21"/>
              </w:rPr>
              <w:t>不符合</w:t>
            </w:r>
          </w:p>
        </w:tc>
        <w:tc>
          <w:tcPr>
            <w:tcW w:w="1541" w:type="dxa"/>
            <w:vMerge w:val="continue"/>
            <w:vAlign w:val="center"/>
          </w:tcPr>
          <w:p>
            <w:pPr>
              <w:widowControl/>
              <w:jc w:val="left"/>
              <w:rPr>
                <w:rFonts w:ascii="宋体" w:hAnsi="宋体"/>
                <w:szCs w:val="21"/>
              </w:rPr>
            </w:pPr>
          </w:p>
        </w:tc>
        <w:tc>
          <w:tcPr>
            <w:tcW w:w="1418" w:type="dxa"/>
            <w:vMerge w:val="continue"/>
            <w:vAlign w:val="center"/>
          </w:tcPr>
          <w:p>
            <w:pPr>
              <w:widowControl/>
              <w:jc w:val="left"/>
              <w:rPr>
                <w:rFonts w:ascii="宋体" w:hAnsi="宋体"/>
                <w:szCs w:val="21"/>
              </w:rPr>
            </w:pPr>
          </w:p>
        </w:tc>
        <w:tc>
          <w:tcPr>
            <w:tcW w:w="1984" w:type="dxa"/>
            <w:vMerge w:val="continue"/>
            <w:vAlign w:val="center"/>
          </w:tcPr>
          <w:p>
            <w:pPr>
              <w:widowControl/>
              <w:jc w:val="left"/>
              <w:rPr>
                <w:rFonts w:ascii="宋体" w:hAnsi="宋体"/>
                <w:szCs w:val="21"/>
              </w:rPr>
            </w:pPr>
          </w:p>
        </w:tc>
        <w:tc>
          <w:tcPr>
            <w:tcW w:w="1595" w:type="dxa"/>
            <w:vMerge w:val="continue"/>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vAlign w:val="center"/>
          </w:tcPr>
          <w:p>
            <w:pPr>
              <w:widowControl/>
              <w:jc w:val="center"/>
              <w:rPr>
                <w:rFonts w:ascii="宋体" w:hAnsi="宋体"/>
                <w:szCs w:val="21"/>
              </w:rPr>
            </w:pPr>
            <w:r>
              <w:rPr>
                <w:rFonts w:hint="eastAsia" w:ascii="宋体" w:hAnsi="宋体"/>
                <w:szCs w:val="21"/>
              </w:rPr>
              <w:t>5</w:t>
            </w:r>
          </w:p>
        </w:tc>
        <w:tc>
          <w:tcPr>
            <w:tcW w:w="3420" w:type="dxa"/>
            <w:vMerge w:val="restart"/>
            <w:vAlign w:val="center"/>
          </w:tcPr>
          <w:p>
            <w:pPr>
              <w:widowControl/>
              <w:jc w:val="left"/>
              <w:rPr>
                <w:rFonts w:ascii="宋体" w:hAnsi="宋体"/>
                <w:szCs w:val="21"/>
              </w:rPr>
            </w:pPr>
            <w:r>
              <w:rPr>
                <w:rFonts w:hint="eastAsia" w:ascii="宋体" w:hAnsi="宋体"/>
                <w:szCs w:val="21"/>
              </w:rPr>
              <w:t>投标截止时间前是否提交样品</w:t>
            </w:r>
            <w:r>
              <w:rPr>
                <w:rFonts w:ascii="宋体" w:hAnsi="宋体"/>
                <w:i/>
                <w:iCs/>
                <w:color w:val="FF0000"/>
                <w:szCs w:val="21"/>
              </w:rPr>
              <w:t>(</w:t>
            </w:r>
            <w:r>
              <w:rPr>
                <w:rFonts w:hint="eastAsia" w:ascii="宋体" w:hAnsi="宋体"/>
                <w:i/>
                <w:iCs/>
                <w:color w:val="FF0000"/>
                <w:szCs w:val="21"/>
              </w:rPr>
              <w:t>若需提交样品的，此项保留，无则删除)</w:t>
            </w:r>
          </w:p>
        </w:tc>
        <w:tc>
          <w:tcPr>
            <w:tcW w:w="3240" w:type="dxa"/>
          </w:tcPr>
          <w:p>
            <w:pPr>
              <w:jc w:val="left"/>
              <w:rPr>
                <w:rFonts w:ascii="宋体" w:hAnsi="宋体"/>
                <w:szCs w:val="21"/>
              </w:rPr>
            </w:pPr>
            <w:r>
              <w:rPr>
                <w:rFonts w:hint="eastAsia" w:ascii="宋体" w:hAnsi="宋体"/>
                <w:szCs w:val="21"/>
              </w:rPr>
              <w:t>符合招标文件要求</w:t>
            </w:r>
          </w:p>
        </w:tc>
        <w:tc>
          <w:tcPr>
            <w:tcW w:w="1541" w:type="dxa"/>
            <w:vAlign w:val="center"/>
          </w:tcPr>
          <w:p>
            <w:pPr>
              <w:widowControl/>
              <w:jc w:val="left"/>
              <w:rPr>
                <w:rFonts w:ascii="宋体" w:hAnsi="宋体"/>
                <w:szCs w:val="21"/>
              </w:rPr>
            </w:pPr>
          </w:p>
        </w:tc>
        <w:tc>
          <w:tcPr>
            <w:tcW w:w="1418" w:type="dxa"/>
            <w:vAlign w:val="center"/>
          </w:tcPr>
          <w:p>
            <w:pPr>
              <w:widowControl/>
              <w:jc w:val="left"/>
              <w:rPr>
                <w:rFonts w:ascii="宋体" w:hAnsi="宋体"/>
                <w:szCs w:val="21"/>
              </w:rPr>
            </w:pPr>
          </w:p>
        </w:tc>
        <w:tc>
          <w:tcPr>
            <w:tcW w:w="1984" w:type="dxa"/>
            <w:vAlign w:val="center"/>
          </w:tcPr>
          <w:p>
            <w:pPr>
              <w:widowControl/>
              <w:jc w:val="left"/>
              <w:rPr>
                <w:rFonts w:ascii="宋体" w:hAnsi="宋体"/>
                <w:szCs w:val="21"/>
              </w:rPr>
            </w:pPr>
          </w:p>
        </w:tc>
        <w:tc>
          <w:tcPr>
            <w:tcW w:w="1595" w:type="dxa"/>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vAlign w:val="center"/>
          </w:tcPr>
          <w:p>
            <w:pPr>
              <w:widowControl/>
              <w:jc w:val="left"/>
              <w:rPr>
                <w:rFonts w:ascii="宋体" w:hAnsi="宋体"/>
                <w:szCs w:val="21"/>
              </w:rPr>
            </w:pPr>
          </w:p>
        </w:tc>
        <w:tc>
          <w:tcPr>
            <w:tcW w:w="3420" w:type="dxa"/>
            <w:vMerge w:val="continue"/>
            <w:vAlign w:val="center"/>
          </w:tcPr>
          <w:p>
            <w:pPr>
              <w:widowControl/>
              <w:jc w:val="left"/>
              <w:rPr>
                <w:rFonts w:ascii="宋体" w:hAnsi="宋体"/>
                <w:szCs w:val="21"/>
              </w:rPr>
            </w:pPr>
          </w:p>
        </w:tc>
        <w:tc>
          <w:tcPr>
            <w:tcW w:w="3240" w:type="dxa"/>
          </w:tcPr>
          <w:p>
            <w:pPr>
              <w:jc w:val="left"/>
              <w:rPr>
                <w:rFonts w:ascii="宋体" w:hAnsi="宋体"/>
                <w:szCs w:val="21"/>
              </w:rPr>
            </w:pPr>
            <w:r>
              <w:rPr>
                <w:rFonts w:hint="eastAsia" w:ascii="宋体" w:hAnsi="宋体"/>
                <w:szCs w:val="21"/>
              </w:rPr>
              <w:t>不符合</w:t>
            </w:r>
          </w:p>
        </w:tc>
        <w:tc>
          <w:tcPr>
            <w:tcW w:w="1541" w:type="dxa"/>
            <w:vAlign w:val="center"/>
          </w:tcPr>
          <w:p>
            <w:pPr>
              <w:widowControl/>
              <w:jc w:val="left"/>
              <w:rPr>
                <w:rFonts w:ascii="宋体" w:hAnsi="宋体"/>
                <w:szCs w:val="21"/>
              </w:rPr>
            </w:pPr>
          </w:p>
        </w:tc>
        <w:tc>
          <w:tcPr>
            <w:tcW w:w="1418" w:type="dxa"/>
            <w:vAlign w:val="center"/>
          </w:tcPr>
          <w:p>
            <w:pPr>
              <w:widowControl/>
              <w:jc w:val="left"/>
              <w:rPr>
                <w:rFonts w:ascii="宋体" w:hAnsi="宋体"/>
                <w:szCs w:val="21"/>
              </w:rPr>
            </w:pPr>
          </w:p>
        </w:tc>
        <w:tc>
          <w:tcPr>
            <w:tcW w:w="1984" w:type="dxa"/>
            <w:vAlign w:val="center"/>
          </w:tcPr>
          <w:p>
            <w:pPr>
              <w:widowControl/>
              <w:jc w:val="left"/>
              <w:rPr>
                <w:rFonts w:ascii="宋体" w:hAnsi="宋体"/>
                <w:szCs w:val="21"/>
              </w:rPr>
            </w:pPr>
          </w:p>
        </w:tc>
        <w:tc>
          <w:tcPr>
            <w:tcW w:w="1595" w:type="dxa"/>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vAlign w:val="center"/>
          </w:tcPr>
          <w:p>
            <w:pPr>
              <w:widowControl/>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6</w:t>
            </w:r>
          </w:p>
        </w:tc>
        <w:tc>
          <w:tcPr>
            <w:tcW w:w="3420" w:type="dxa"/>
            <w:vMerge w:val="restart"/>
            <w:vAlign w:val="center"/>
          </w:tcPr>
          <w:p>
            <w:pPr>
              <w:widowControl/>
              <w:jc w:val="left"/>
              <w:rPr>
                <w:rFonts w:ascii="宋体" w:hAnsi="宋体"/>
                <w:szCs w:val="21"/>
              </w:rPr>
            </w:pPr>
            <w:r>
              <w:rPr>
                <w:rFonts w:hint="eastAsia" w:ascii="宋体" w:hAnsi="宋体"/>
                <w:szCs w:val="21"/>
              </w:rPr>
              <w:t>技术标投标文件格式，包括填写、装订、密封和签字盖章等是否满足招标文件要求</w:t>
            </w:r>
            <w:r>
              <w:rPr>
                <w:rFonts w:hint="eastAsia" w:ascii="宋体" w:hAnsi="宋体"/>
                <w:i/>
                <w:iCs/>
                <w:color w:val="FF0000"/>
                <w:szCs w:val="21"/>
              </w:rPr>
              <w:t>（若有线下递交要求的保留，无则删除）</w:t>
            </w:r>
          </w:p>
        </w:tc>
        <w:tc>
          <w:tcPr>
            <w:tcW w:w="3240" w:type="dxa"/>
          </w:tcPr>
          <w:p>
            <w:pPr>
              <w:jc w:val="left"/>
              <w:rPr>
                <w:rFonts w:ascii="宋体" w:hAnsi="宋体"/>
                <w:szCs w:val="21"/>
              </w:rPr>
            </w:pPr>
            <w:r>
              <w:rPr>
                <w:rFonts w:hint="eastAsia" w:ascii="宋体" w:hAnsi="宋体"/>
                <w:szCs w:val="21"/>
              </w:rPr>
              <w:t>满足</w:t>
            </w:r>
          </w:p>
        </w:tc>
        <w:tc>
          <w:tcPr>
            <w:tcW w:w="1541" w:type="dxa"/>
            <w:vAlign w:val="center"/>
          </w:tcPr>
          <w:p>
            <w:pPr>
              <w:widowControl/>
              <w:jc w:val="left"/>
              <w:rPr>
                <w:rFonts w:ascii="宋体" w:hAnsi="宋体"/>
                <w:szCs w:val="21"/>
              </w:rPr>
            </w:pPr>
          </w:p>
        </w:tc>
        <w:tc>
          <w:tcPr>
            <w:tcW w:w="1418" w:type="dxa"/>
            <w:vAlign w:val="center"/>
          </w:tcPr>
          <w:p>
            <w:pPr>
              <w:widowControl/>
              <w:jc w:val="left"/>
              <w:rPr>
                <w:rFonts w:ascii="宋体" w:hAnsi="宋体"/>
                <w:szCs w:val="21"/>
              </w:rPr>
            </w:pPr>
          </w:p>
        </w:tc>
        <w:tc>
          <w:tcPr>
            <w:tcW w:w="1984" w:type="dxa"/>
            <w:vAlign w:val="center"/>
          </w:tcPr>
          <w:p>
            <w:pPr>
              <w:widowControl/>
              <w:jc w:val="left"/>
              <w:rPr>
                <w:rFonts w:ascii="宋体" w:hAnsi="宋体"/>
                <w:szCs w:val="21"/>
              </w:rPr>
            </w:pPr>
          </w:p>
        </w:tc>
        <w:tc>
          <w:tcPr>
            <w:tcW w:w="1595" w:type="dxa"/>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vAlign w:val="center"/>
          </w:tcPr>
          <w:p>
            <w:pPr>
              <w:widowControl/>
              <w:jc w:val="left"/>
              <w:rPr>
                <w:rFonts w:ascii="宋体" w:hAnsi="宋体"/>
                <w:szCs w:val="21"/>
              </w:rPr>
            </w:pPr>
          </w:p>
        </w:tc>
        <w:tc>
          <w:tcPr>
            <w:tcW w:w="3420" w:type="dxa"/>
            <w:vMerge w:val="continue"/>
            <w:vAlign w:val="center"/>
          </w:tcPr>
          <w:p>
            <w:pPr>
              <w:widowControl/>
              <w:jc w:val="left"/>
              <w:rPr>
                <w:rFonts w:ascii="宋体" w:hAnsi="宋体"/>
                <w:szCs w:val="21"/>
              </w:rPr>
            </w:pPr>
          </w:p>
        </w:tc>
        <w:tc>
          <w:tcPr>
            <w:tcW w:w="3240" w:type="dxa"/>
          </w:tcPr>
          <w:p>
            <w:pPr>
              <w:jc w:val="left"/>
              <w:rPr>
                <w:rFonts w:ascii="宋体" w:hAnsi="宋体"/>
                <w:szCs w:val="21"/>
              </w:rPr>
            </w:pPr>
            <w:r>
              <w:rPr>
                <w:rFonts w:hint="eastAsia" w:ascii="宋体" w:hAnsi="宋体"/>
                <w:szCs w:val="21"/>
              </w:rPr>
              <w:t>不满足</w:t>
            </w:r>
          </w:p>
        </w:tc>
        <w:tc>
          <w:tcPr>
            <w:tcW w:w="1541" w:type="dxa"/>
            <w:vAlign w:val="center"/>
          </w:tcPr>
          <w:p>
            <w:pPr>
              <w:widowControl/>
              <w:jc w:val="left"/>
              <w:rPr>
                <w:rFonts w:ascii="宋体" w:hAnsi="宋体"/>
                <w:szCs w:val="21"/>
              </w:rPr>
            </w:pPr>
          </w:p>
        </w:tc>
        <w:tc>
          <w:tcPr>
            <w:tcW w:w="1418" w:type="dxa"/>
            <w:vAlign w:val="center"/>
          </w:tcPr>
          <w:p>
            <w:pPr>
              <w:widowControl/>
              <w:jc w:val="left"/>
              <w:rPr>
                <w:rFonts w:ascii="宋体" w:hAnsi="宋体"/>
                <w:szCs w:val="21"/>
              </w:rPr>
            </w:pPr>
          </w:p>
        </w:tc>
        <w:tc>
          <w:tcPr>
            <w:tcW w:w="1984" w:type="dxa"/>
            <w:vAlign w:val="center"/>
          </w:tcPr>
          <w:p>
            <w:pPr>
              <w:widowControl/>
              <w:jc w:val="left"/>
              <w:rPr>
                <w:rFonts w:ascii="宋体" w:hAnsi="宋体"/>
                <w:szCs w:val="21"/>
              </w:rPr>
            </w:pPr>
          </w:p>
        </w:tc>
        <w:tc>
          <w:tcPr>
            <w:tcW w:w="1595" w:type="dxa"/>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1008" w:type="dxa"/>
            <w:vAlign w:val="center"/>
          </w:tcPr>
          <w:p>
            <w:pPr>
              <w:widowControl/>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7</w:t>
            </w:r>
          </w:p>
        </w:tc>
        <w:tc>
          <w:tcPr>
            <w:tcW w:w="3420" w:type="dxa"/>
            <w:vAlign w:val="center"/>
          </w:tcPr>
          <w:p>
            <w:pPr>
              <w:widowControl/>
              <w:jc w:val="center"/>
              <w:rPr>
                <w:rFonts w:ascii="宋体" w:hAnsi="宋体"/>
                <w:szCs w:val="21"/>
              </w:rPr>
            </w:pPr>
            <w:r>
              <w:rPr>
                <w:rFonts w:hint="eastAsia" w:ascii="宋体" w:hAnsi="宋体"/>
                <w:szCs w:val="21"/>
              </w:rPr>
              <w:t>结论</w:t>
            </w:r>
          </w:p>
        </w:tc>
        <w:tc>
          <w:tcPr>
            <w:tcW w:w="3240" w:type="dxa"/>
          </w:tcPr>
          <w:p>
            <w:pPr>
              <w:rPr>
                <w:rFonts w:ascii="宋体" w:hAnsi="宋体"/>
                <w:szCs w:val="21"/>
              </w:rPr>
            </w:pPr>
            <w:r>
              <w:rPr>
                <w:rFonts w:hint="eastAsia" w:ascii="宋体" w:hAnsi="宋体"/>
                <w:szCs w:val="21"/>
              </w:rPr>
              <w:t>合格/不合格</w:t>
            </w:r>
          </w:p>
        </w:tc>
        <w:tc>
          <w:tcPr>
            <w:tcW w:w="1541" w:type="dxa"/>
            <w:vAlign w:val="center"/>
          </w:tcPr>
          <w:p>
            <w:pPr>
              <w:widowControl/>
              <w:jc w:val="left"/>
              <w:rPr>
                <w:rFonts w:ascii="宋体" w:hAnsi="宋体"/>
                <w:szCs w:val="21"/>
              </w:rPr>
            </w:pPr>
          </w:p>
        </w:tc>
        <w:tc>
          <w:tcPr>
            <w:tcW w:w="1418" w:type="dxa"/>
            <w:vAlign w:val="center"/>
          </w:tcPr>
          <w:p>
            <w:pPr>
              <w:widowControl/>
              <w:jc w:val="left"/>
              <w:rPr>
                <w:rFonts w:ascii="宋体" w:hAnsi="宋体"/>
                <w:szCs w:val="21"/>
              </w:rPr>
            </w:pPr>
          </w:p>
        </w:tc>
        <w:tc>
          <w:tcPr>
            <w:tcW w:w="1984" w:type="dxa"/>
            <w:vAlign w:val="center"/>
          </w:tcPr>
          <w:p>
            <w:pPr>
              <w:widowControl/>
              <w:jc w:val="left"/>
              <w:rPr>
                <w:rFonts w:ascii="宋体" w:hAnsi="宋体"/>
                <w:szCs w:val="21"/>
              </w:rPr>
            </w:pPr>
          </w:p>
        </w:tc>
        <w:tc>
          <w:tcPr>
            <w:tcW w:w="1595" w:type="dxa"/>
            <w:vAlign w:val="center"/>
          </w:tcPr>
          <w:p>
            <w:pPr>
              <w:widowControl/>
              <w:jc w:val="left"/>
              <w:rPr>
                <w:rFonts w:ascii="宋体" w:hAnsi="宋体"/>
                <w:szCs w:val="21"/>
              </w:rPr>
            </w:pPr>
          </w:p>
        </w:tc>
      </w:tr>
    </w:tbl>
    <w:p>
      <w:pPr>
        <w:rPr>
          <w:rFonts w:ascii="宋体" w:hAnsi="宋体"/>
          <w:szCs w:val="24"/>
        </w:rPr>
      </w:pPr>
      <w:r>
        <w:rPr>
          <w:rFonts w:hint="eastAsia" w:ascii="宋体" w:hAnsi="宋体"/>
          <w:szCs w:val="24"/>
        </w:rPr>
        <w:t>本表由技术标评委在共同评议的基础上给出结论，评委意见不一致时，按照少数服从多数的原则确定。</w:t>
      </w:r>
      <w:r>
        <w:rPr>
          <w:rFonts w:ascii="宋体" w:hAnsi="宋体"/>
          <w:szCs w:val="24"/>
        </w:rPr>
        <w:t xml:space="preserve">  </w:t>
      </w:r>
    </w:p>
    <w:p>
      <w:pPr>
        <w:rPr>
          <w:rFonts w:ascii="宋体" w:hAnsi="宋体"/>
          <w:b/>
          <w:szCs w:val="24"/>
        </w:rPr>
      </w:pPr>
      <w:r>
        <w:rPr>
          <w:rFonts w:hint="eastAsia" w:ascii="宋体" w:hAnsi="宋体"/>
          <w:b/>
          <w:szCs w:val="24"/>
        </w:rPr>
        <w:t>全体技术标评委签字：</w:t>
      </w:r>
    </w:p>
    <w:p>
      <w:pPr>
        <w:spacing w:line="360" w:lineRule="auto"/>
        <w:jc w:val="center"/>
        <w:rPr>
          <w:rFonts w:ascii="宋体" w:hAnsi="宋体"/>
        </w:rPr>
      </w:pPr>
      <w:r>
        <w:rPr>
          <w:rFonts w:hint="eastAsia" w:ascii="宋体" w:hAnsi="宋体"/>
        </w:rPr>
        <w:br w:type="page"/>
      </w:r>
    </w:p>
    <w:p>
      <w:pPr>
        <w:rPr>
          <w:rFonts w:ascii="宋体" w:hAnsi="宋体"/>
          <w:b/>
          <w:szCs w:val="24"/>
        </w:rPr>
        <w:sectPr>
          <w:pgSz w:w="16838" w:h="11906" w:orient="landscape"/>
          <w:pgMar w:top="1259" w:right="1077" w:bottom="1077" w:left="1077" w:header="851" w:footer="992" w:gutter="0"/>
          <w:cols w:space="720" w:num="1"/>
          <w:docGrid w:type="lines" w:linePitch="312" w:charSpace="0"/>
        </w:sectPr>
      </w:pPr>
    </w:p>
    <w:bookmarkEnd w:id="140"/>
    <w:p>
      <w:pPr>
        <w:spacing w:line="360" w:lineRule="auto"/>
        <w:jc w:val="center"/>
        <w:rPr>
          <w:rFonts w:ascii="宋体" w:hAnsi="宋体"/>
          <w:b/>
          <w:color w:val="000000" w:themeColor="text1"/>
          <w:sz w:val="32"/>
          <w:szCs w:val="32"/>
          <w14:textFill>
            <w14:solidFill>
              <w14:schemeClr w14:val="tx1"/>
            </w14:solidFill>
          </w14:textFill>
        </w:rPr>
      </w:pPr>
    </w:p>
    <w:p>
      <w:pPr>
        <w:spacing w:line="360" w:lineRule="auto"/>
        <w:jc w:val="center"/>
        <w:rPr>
          <w:rFonts w:ascii="宋体" w:hAnsi="宋体"/>
          <w:b/>
          <w:sz w:val="32"/>
          <w:szCs w:val="32"/>
        </w:rPr>
      </w:pPr>
      <w:r>
        <w:rPr>
          <w:rFonts w:ascii="宋体" w:hAnsi="宋体"/>
          <w:b/>
          <w:color w:val="000000" w:themeColor="text1"/>
          <w:sz w:val="32"/>
          <w:szCs w:val="32"/>
          <w14:textFill>
            <w14:solidFill>
              <w14:schemeClr w14:val="tx1"/>
            </w14:solidFill>
          </w14:textFill>
        </w:rPr>
        <w:tab/>
      </w:r>
      <w:r>
        <w:rPr>
          <w:rFonts w:hint="eastAsia" w:ascii="宋体" w:hAnsi="宋体"/>
          <w:b/>
          <w:sz w:val="32"/>
          <w:szCs w:val="32"/>
        </w:rPr>
        <w:t>二、商务标符合性评审表</w:t>
      </w:r>
    </w:p>
    <w:p>
      <w:pPr>
        <w:spacing w:line="560" w:lineRule="exact"/>
        <w:rPr>
          <w:rFonts w:ascii="宋体" w:hAnsi="宋体"/>
          <w:szCs w:val="24"/>
        </w:rPr>
      </w:pPr>
      <w:r>
        <w:rPr>
          <w:rFonts w:hint="eastAsia" w:ascii="宋体" w:hAnsi="宋体"/>
        </w:rPr>
        <w:t>招标（采购）项目名称</w:t>
      </w:r>
      <w:r>
        <w:rPr>
          <w:rFonts w:hint="eastAsia" w:ascii="宋体" w:hAnsi="宋体"/>
          <w:szCs w:val="24"/>
        </w:rPr>
        <w:t xml:space="preserve">：XX招标                               </w:t>
      </w:r>
      <w:r>
        <w:rPr>
          <w:rFonts w:ascii="宋体" w:hAnsi="宋体"/>
          <w:szCs w:val="24"/>
        </w:rPr>
        <w:t xml:space="preserve">                      </w:t>
      </w:r>
      <w:r>
        <w:rPr>
          <w:rFonts w:hint="eastAsia" w:ascii="宋体" w:hAnsi="宋体"/>
          <w:szCs w:val="24"/>
        </w:rPr>
        <w:t xml:space="preserve">开标日期：                </w:t>
      </w:r>
    </w:p>
    <w:tbl>
      <w:tblPr>
        <w:tblStyle w:val="15"/>
        <w:tblW w:w="1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420"/>
        <w:gridCol w:w="3240"/>
        <w:gridCol w:w="1198"/>
        <w:gridCol w:w="1320"/>
        <w:gridCol w:w="1262"/>
        <w:gridCol w:w="144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32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判别项</w:t>
            </w:r>
          </w:p>
        </w:tc>
        <w:tc>
          <w:tcPr>
            <w:tcW w:w="653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3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付款条件符合招标文件要求</w:t>
            </w: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符合招标文件要求 </w:t>
            </w:r>
          </w:p>
        </w:tc>
        <w:tc>
          <w:tcPr>
            <w:tcW w:w="1198"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20"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2"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40"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18"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不符合 </w:t>
            </w: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投标人授权委托书与身份证明</w:t>
            </w: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提供，符合招标文件要求</w:t>
            </w:r>
          </w:p>
        </w:tc>
        <w:tc>
          <w:tcPr>
            <w:tcW w:w="1198"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20"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2"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40"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18"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不提供，不符合招标文件要求</w:t>
            </w: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投标保证金保函符合招标文件要求</w:t>
            </w: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符合招标文件要求 </w:t>
            </w:r>
          </w:p>
        </w:tc>
        <w:tc>
          <w:tcPr>
            <w:tcW w:w="1198"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20"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2"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40"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18"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不符合 </w:t>
            </w: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上传的商务标文件能够有效读取的</w:t>
            </w: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符合招标文件要求 </w:t>
            </w:r>
          </w:p>
        </w:tc>
        <w:tc>
          <w:tcPr>
            <w:tcW w:w="1198"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20"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2"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40"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18" w:type="dxa"/>
            <w:vMerge w:val="restart"/>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不符合 </w:t>
            </w: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restart"/>
            <w:tcBorders>
              <w:top w:val="single" w:color="auto" w:sz="4" w:space="0"/>
              <w:left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5</w:t>
            </w:r>
          </w:p>
        </w:tc>
        <w:tc>
          <w:tcPr>
            <w:tcW w:w="3420" w:type="dxa"/>
            <w:vMerge w:val="restart"/>
            <w:tcBorders>
              <w:top w:val="single" w:color="auto" w:sz="4" w:space="0"/>
              <w:left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商务标投标文件格式，包括填写、装订、密封和签字盖章等</w:t>
            </w: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符合招标文件要求 </w:t>
            </w:r>
          </w:p>
        </w:tc>
        <w:tc>
          <w:tcPr>
            <w:tcW w:w="11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342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不符合 </w:t>
            </w:r>
          </w:p>
        </w:tc>
        <w:tc>
          <w:tcPr>
            <w:tcW w:w="11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8" w:type="dxa"/>
            <w:tcBorders>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6</w:t>
            </w:r>
          </w:p>
        </w:tc>
        <w:tc>
          <w:tcPr>
            <w:tcW w:w="3420" w:type="dxa"/>
            <w:tcBorders>
              <w:left w:val="single" w:color="auto" w:sz="4" w:space="0"/>
              <w:bottom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结论</w:t>
            </w: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合格/不合格</w:t>
            </w:r>
          </w:p>
        </w:tc>
        <w:tc>
          <w:tcPr>
            <w:tcW w:w="11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bl>
    <w:p>
      <w:pPr>
        <w:rPr>
          <w:rFonts w:ascii="宋体" w:hAnsi="宋体"/>
          <w:szCs w:val="24"/>
        </w:rPr>
      </w:pPr>
      <w:r>
        <w:rPr>
          <w:rFonts w:hint="eastAsia" w:ascii="宋体" w:hAnsi="宋体"/>
          <w:szCs w:val="24"/>
        </w:rPr>
        <w:t>本表由商务标评委在共同评议的基础上给出结论，评委意见不一致时，按照少数服从多数的原则确定。</w:t>
      </w:r>
      <w:r>
        <w:rPr>
          <w:rFonts w:ascii="宋体" w:hAnsi="宋体"/>
          <w:szCs w:val="24"/>
        </w:rPr>
        <w:t xml:space="preserve">  </w:t>
      </w:r>
    </w:p>
    <w:p>
      <w:pPr>
        <w:rPr>
          <w:rFonts w:ascii="宋体" w:hAnsi="宋体"/>
          <w:sz w:val="26"/>
        </w:rPr>
      </w:pPr>
      <w:r>
        <w:rPr>
          <w:rFonts w:hint="eastAsia" w:ascii="宋体" w:hAnsi="宋体"/>
          <w:b/>
          <w:szCs w:val="24"/>
        </w:rPr>
        <w:t>全体商务评委签字</w:t>
      </w:r>
    </w:p>
    <w:p>
      <w:pPr>
        <w:tabs>
          <w:tab w:val="left" w:pos="648"/>
        </w:tabs>
        <w:rPr>
          <w:rFonts w:ascii="宋体" w:hAnsi="宋体"/>
          <w:b/>
          <w:color w:val="000000" w:themeColor="text1"/>
          <w:sz w:val="32"/>
          <w:szCs w:val="32"/>
          <w14:textFill>
            <w14:solidFill>
              <w14:schemeClr w14:val="tx1"/>
            </w14:solidFill>
          </w14:textFill>
        </w:rPr>
      </w:pPr>
      <w:r>
        <w:rPr>
          <w:rFonts w:ascii="宋体" w:hAnsi="宋体"/>
          <w:sz w:val="26"/>
        </w:rPr>
        <w:tab/>
      </w:r>
    </w:p>
    <w:p>
      <w:pPr>
        <w:tabs>
          <w:tab w:val="left" w:pos="648"/>
        </w:tabs>
        <w:rPr>
          <w:rFonts w:ascii="宋体" w:hAnsi="宋体"/>
          <w:sz w:val="32"/>
          <w:szCs w:val="32"/>
        </w:rPr>
        <w:sectPr>
          <w:pgSz w:w="16838" w:h="11906" w:orient="landscape"/>
          <w:pgMar w:top="1259" w:right="1077" w:bottom="1077" w:left="1077" w:header="851" w:footer="992" w:gutter="0"/>
          <w:pgNumType w:fmt="numberInDash"/>
          <w:cols w:space="720" w:num="1"/>
          <w:docGrid w:type="lines" w:linePitch="312" w:charSpace="0"/>
        </w:sectPr>
      </w:pPr>
      <w:r>
        <w:rPr>
          <w:rFonts w:ascii="宋体" w:hAnsi="宋体"/>
          <w:sz w:val="32"/>
          <w:szCs w:val="32"/>
        </w:rPr>
        <w:tab/>
      </w:r>
    </w:p>
    <w:bookmarkEnd w:id="141"/>
    <w:bookmarkEnd w:id="142"/>
    <w:p>
      <w:pPr>
        <w:rPr>
          <w:rFonts w:ascii="宋体" w:hAnsi="宋体"/>
          <w:color w:val="000000" w:themeColor="text1"/>
          <w:sz w:val="26"/>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三、技术标评分评审表（适用于打分制）</w:t>
      </w:r>
    </w:p>
    <w:p>
      <w:pPr>
        <w:spacing w:line="360" w:lineRule="auto"/>
        <w:jc w:val="center"/>
        <w:rPr>
          <w:rFonts w:ascii="宋体"/>
          <w:b/>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工程类参考文本</w:t>
      </w:r>
      <w:r>
        <w:rPr>
          <w:rFonts w:ascii="宋体" w:hAnsi="宋体"/>
          <w:color w:val="000000" w:themeColor="text1"/>
          <w:sz w:val="28"/>
          <w:szCs w:val="28"/>
          <w14:textFill>
            <w14:solidFill>
              <w14:schemeClr w14:val="tx1"/>
            </w14:solidFill>
          </w14:textFill>
        </w:rPr>
        <w:t>)</w:t>
      </w:r>
    </w:p>
    <w:tbl>
      <w:tblPr>
        <w:tblStyle w:val="15"/>
        <w:tblW w:w="9315" w:type="dxa"/>
        <w:jc w:val="center"/>
        <w:tblLayout w:type="fixed"/>
        <w:tblCellMar>
          <w:top w:w="0" w:type="dxa"/>
          <w:left w:w="108" w:type="dxa"/>
          <w:bottom w:w="0" w:type="dxa"/>
          <w:right w:w="108" w:type="dxa"/>
        </w:tblCellMar>
      </w:tblPr>
      <w:tblGrid>
        <w:gridCol w:w="662"/>
        <w:gridCol w:w="1586"/>
        <w:gridCol w:w="3524"/>
        <w:gridCol w:w="992"/>
        <w:gridCol w:w="2551"/>
      </w:tblGrid>
      <w:tr>
        <w:tblPrEx>
          <w:tblCellMar>
            <w:top w:w="0" w:type="dxa"/>
            <w:left w:w="108" w:type="dxa"/>
            <w:bottom w:w="0" w:type="dxa"/>
            <w:right w:w="108" w:type="dxa"/>
          </w:tblCellMar>
        </w:tblPrEx>
        <w:trPr>
          <w:cantSplit/>
          <w:trHeight w:val="393" w:hRule="atLeast"/>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序号</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w:t>
            </w:r>
          </w:p>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内容</w:t>
            </w:r>
          </w:p>
        </w:tc>
        <w:tc>
          <w:tcPr>
            <w:tcW w:w="35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评分标准</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总分值</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ind w:right="741" w:rightChars="353"/>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（投标人名称）</w:t>
            </w:r>
          </w:p>
        </w:tc>
      </w:tr>
      <w:tr>
        <w:tblPrEx>
          <w:tblCellMar>
            <w:top w:w="0" w:type="dxa"/>
            <w:left w:w="108" w:type="dxa"/>
            <w:bottom w:w="0" w:type="dxa"/>
            <w:right w:w="108" w:type="dxa"/>
          </w:tblCellMar>
        </w:tblPrEx>
        <w:trPr>
          <w:trHeight w:val="325"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asci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得分</w:t>
            </w:r>
          </w:p>
        </w:tc>
      </w:tr>
      <w:tr>
        <w:tblPrEx>
          <w:tblCellMar>
            <w:top w:w="0" w:type="dxa"/>
            <w:left w:w="108" w:type="dxa"/>
            <w:bottom w:w="0" w:type="dxa"/>
            <w:right w:w="108" w:type="dxa"/>
          </w:tblCellMar>
        </w:tblPrEx>
        <w:trPr>
          <w:trHeight w:val="562" w:hRule="atLeast"/>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施工方案及技术措施（</w:t>
            </w:r>
            <w:r>
              <w:rPr>
                <w:rFonts w:ascii="宋体" w:hAnsi="宋体"/>
                <w:color w:val="000000" w:themeColor="text1"/>
                <w:kern w:val="0"/>
                <w:szCs w:val="21"/>
                <w14:textFill>
                  <w14:solidFill>
                    <w14:schemeClr w14:val="tx1"/>
                  </w14:solidFill>
                </w14:textFill>
              </w:rPr>
              <w:t>30</w:t>
            </w:r>
            <w:r>
              <w:rPr>
                <w:rFonts w:hint="eastAsia" w:ascii="宋体" w:hAnsi="宋体"/>
                <w:color w:val="000000" w:themeColor="text1"/>
                <w:kern w:val="0"/>
                <w:szCs w:val="21"/>
                <w14:textFill>
                  <w14:solidFill>
                    <w14:schemeClr w14:val="tx1"/>
                  </w14:solidFill>
                </w14:textFill>
              </w:rPr>
              <w:t>分）</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施工方案内容详实、完整、叙述清楚且合理，符合现场实际情况。</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21-30</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widowControl/>
              <w:ind w:right="479" w:rightChars="228"/>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12"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施工方案内容基本可行、能保证施工，基本符合现场实际情况。</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asci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20    </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1"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施工方案内容很差或保证施工安全措施不力。</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-10</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12" w:hRule="atLeast"/>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拟派现场负责人答辨（</w:t>
            </w:r>
            <w:r>
              <w:rPr>
                <w:rFonts w:ascii="宋体" w:hAnsi="宋体"/>
                <w:color w:val="000000" w:themeColor="text1"/>
                <w:kern w:val="0"/>
                <w:szCs w:val="21"/>
                <w14:textFill>
                  <w14:solidFill>
                    <w14:schemeClr w14:val="tx1"/>
                  </w14:solidFill>
                </w14:textFill>
              </w:rPr>
              <w:t>20</w:t>
            </w:r>
            <w:r>
              <w:rPr>
                <w:rFonts w:hint="eastAsia" w:ascii="宋体" w:hAnsi="宋体"/>
                <w:color w:val="000000" w:themeColor="text1"/>
                <w:kern w:val="0"/>
                <w:szCs w:val="21"/>
                <w14:textFill>
                  <w14:solidFill>
                    <w14:schemeClr w14:val="tx1"/>
                  </w14:solidFill>
                </w14:textFill>
              </w:rPr>
              <w:t>分）</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拟派现场负责人</w:t>
            </w:r>
            <w:r>
              <w:rPr>
                <w:rFonts w:hint="eastAsia" w:ascii="宋体" w:hAnsi="宋体"/>
                <w:color w:val="000000" w:themeColor="text1"/>
                <w:szCs w:val="21"/>
                <w14:textFill>
                  <w14:solidFill>
                    <w14:schemeClr w14:val="tx1"/>
                  </w14:solidFill>
                </w14:textFill>
              </w:rPr>
              <w:t>有现场负责的经验、独立承担过类似工程的管理经历，有专业的服务资质。</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16-20</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64"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拟派现场负责人</w:t>
            </w:r>
            <w:r>
              <w:rPr>
                <w:rFonts w:hint="eastAsia" w:ascii="宋体" w:hAnsi="宋体"/>
                <w:color w:val="000000" w:themeColor="text1"/>
                <w:szCs w:val="21"/>
                <w14:textFill>
                  <w14:solidFill>
                    <w14:schemeClr w14:val="tx1"/>
                  </w14:solidFill>
                </w14:textFill>
              </w:rPr>
              <w:t>有现场主要负责人的经验，有专业的资质证书。</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asci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15   </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63"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拟派现场负责人</w:t>
            </w:r>
            <w:r>
              <w:rPr>
                <w:rFonts w:hint="eastAsia" w:ascii="宋体" w:hAnsi="宋体"/>
                <w:color w:val="000000" w:themeColor="text1"/>
                <w:szCs w:val="21"/>
                <w14:textFill>
                  <w14:solidFill>
                    <w14:schemeClr w14:val="tx1"/>
                  </w14:solidFill>
                </w14:textFill>
              </w:rPr>
              <w:t>经验很少。</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asci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-5</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确保工程质量保证体系及措施（</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质量体系完善，措施有力</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9-10</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质量体系较完善，措施合理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asci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质量体系及措施欠完整</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asci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-3</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成品保护措施</w:t>
            </w:r>
          </w:p>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技术措施科学、可行、完善</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9-10</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基本可行，但需完善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asci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不可行或存在重大问题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asci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-3</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工期、施工进度计划及保证措施（</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科学合理，有针对性</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9-10</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方法可行，措施一般</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asci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措施不力，方法不合理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asci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-3</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6</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劳动力计划、主要机械设备计划及材料用量及采购计划（</w:t>
            </w:r>
            <w:r>
              <w:rPr>
                <w:rFonts w:ascii="宋体" w:hAnsi="宋体"/>
                <w:color w:val="000000" w:themeColor="text1"/>
                <w:kern w:val="0"/>
                <w:szCs w:val="21"/>
                <w14:textFill>
                  <w14:solidFill>
                    <w14:schemeClr w14:val="tx1"/>
                  </w14:solidFill>
                </w14:textFill>
              </w:rPr>
              <w:t>8</w:t>
            </w:r>
            <w:r>
              <w:rPr>
                <w:rFonts w:hint="eastAsia" w:ascii="宋体" w:hAnsi="宋体"/>
                <w:color w:val="000000" w:themeColor="text1"/>
                <w:kern w:val="0"/>
                <w:szCs w:val="21"/>
                <w14:textFill>
                  <w14:solidFill>
                    <w14:schemeClr w14:val="tx1"/>
                  </w14:solidFill>
                </w14:textFill>
              </w:rPr>
              <w:t>分）</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科学合理，有针对性</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7-8</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255"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可行</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asci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287"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欠合理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asci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-3</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37" w:hRule="atLeast"/>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7</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安全及环境保障保护（</w:t>
            </w:r>
            <w:r>
              <w:rPr>
                <w:rFonts w:ascii="宋体" w:hAnsi="宋体"/>
                <w:color w:val="000000" w:themeColor="text1"/>
                <w:kern w:val="0"/>
                <w:szCs w:val="21"/>
                <w14:textFill>
                  <w14:solidFill>
                    <w14:schemeClr w14:val="tx1"/>
                  </w14:solidFill>
                </w14:textFill>
              </w:rPr>
              <w:t>12</w:t>
            </w:r>
            <w:r>
              <w:rPr>
                <w:rFonts w:hint="eastAsia" w:ascii="宋体" w:hAnsi="宋体"/>
                <w:color w:val="000000" w:themeColor="text1"/>
                <w:kern w:val="0"/>
                <w:szCs w:val="21"/>
                <w14:textFill>
                  <w14:solidFill>
                    <w14:schemeClr w14:val="tx1"/>
                  </w14:solidFill>
                </w14:textFill>
              </w:rPr>
              <w:t>分）</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考虑全面，有针对性，措施完善</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10-12</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287"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方法可行，措施一般</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asci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9</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kern w:val="0"/>
                <w:szCs w:val="21"/>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措施不力，方法不合理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-5</w:t>
            </w: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51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评定分值（</w:t>
            </w:r>
            <w:r>
              <w:rPr>
                <w:rFonts w:ascii="宋体" w:hAnsi="宋体"/>
                <w:color w:val="000000" w:themeColor="text1"/>
                <w:kern w:val="0"/>
                <w:szCs w:val="21"/>
                <w14:textFill>
                  <w14:solidFill>
                    <w14:schemeClr w14:val="tx1"/>
                  </w14:solidFill>
                </w14:textFill>
              </w:rPr>
              <w:t>1-7</w:t>
            </w:r>
            <w:r>
              <w:rPr>
                <w:rFonts w:hint="eastAsia" w:ascii="宋体" w:hAnsi="宋体"/>
                <w:color w:val="000000" w:themeColor="text1"/>
                <w:kern w:val="0"/>
                <w:szCs w:val="21"/>
                <w14:textFill>
                  <w14:solidFill>
                    <w14:schemeClr w14:val="tx1"/>
                  </w14:solidFill>
                </w14:textFill>
              </w:rPr>
              <w:t>项之和）</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100</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ind w:right="-269" w:rightChars="-128"/>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876" w:hRule="atLeast"/>
          <w:jc w:val="center"/>
        </w:trPr>
        <w:tc>
          <w:tcPr>
            <w:tcW w:w="9315" w:type="dxa"/>
            <w:gridSpan w:val="5"/>
            <w:tcBorders>
              <w:top w:val="single" w:color="auto" w:sz="4" w:space="0"/>
            </w:tcBorders>
            <w:vAlign w:val="center"/>
          </w:tcPr>
          <w:p>
            <w:pPr>
              <w:widowControl/>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评标日期：</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评委签字：</w:t>
            </w:r>
          </w:p>
        </w:tc>
      </w:tr>
    </w:tbl>
    <w:p>
      <w:pPr>
        <w:widowControl/>
        <w:spacing w:beforeAutospacing="1" w:afterAutospacing="1"/>
        <w:jc w:val="left"/>
        <w:rPr>
          <w:rFonts w:ascii="宋体" w:hAnsi="宋体"/>
          <w:b/>
          <w:color w:val="000000" w:themeColor="text1"/>
          <w:sz w:val="26"/>
          <w14:textFill>
            <w14:solidFill>
              <w14:schemeClr w14:val="tx1"/>
            </w14:solidFill>
          </w14:textFill>
        </w:rPr>
        <w:sectPr>
          <w:pgSz w:w="11906" w:h="16838"/>
          <w:pgMar w:top="737" w:right="1247" w:bottom="1077" w:left="1247" w:header="680" w:footer="567" w:gutter="0"/>
          <w:pgNumType w:fmt="numberInDash"/>
          <w:cols w:space="720" w:num="1"/>
          <w:docGrid w:type="lines" w:linePitch="312" w:charSpace="0"/>
        </w:sectPr>
      </w:pPr>
    </w:p>
    <w:p>
      <w:pPr>
        <w:jc w:val="center"/>
        <w:rPr>
          <w:rFonts w:ascii="宋体" w:hAnsi="宋体"/>
          <w:b/>
          <w:sz w:val="32"/>
          <w:szCs w:val="32"/>
        </w:rPr>
      </w:pPr>
      <w:bookmarkStart w:id="143" w:name="_Hlk69186524"/>
      <w:r>
        <w:rPr>
          <w:rFonts w:hint="eastAsia" w:ascii="宋体" w:hAnsi="宋体"/>
          <w:b/>
          <w:color w:val="000000" w:themeColor="text1"/>
          <w:sz w:val="32"/>
          <w:szCs w:val="32"/>
          <w14:textFill>
            <w14:solidFill>
              <w14:schemeClr w14:val="tx1"/>
            </w14:solidFill>
          </w14:textFill>
        </w:rPr>
        <w:t>四、</w:t>
      </w:r>
      <w:bookmarkEnd w:id="143"/>
      <w:bookmarkStart w:id="144" w:name="_Toc265507939"/>
      <w:bookmarkStart w:id="145" w:name="_Toc328927435"/>
      <w:bookmarkStart w:id="146" w:name="_Toc265629846"/>
      <w:bookmarkStart w:id="147" w:name="_Toc265627721"/>
      <w:bookmarkStart w:id="148" w:name="_Toc321343949"/>
      <w:r>
        <w:rPr>
          <w:rFonts w:hint="eastAsia" w:ascii="宋体" w:hAnsi="宋体"/>
          <w:b/>
          <w:sz w:val="32"/>
          <w:szCs w:val="32"/>
        </w:rPr>
        <w:t>技术标评审表（适用于合格制）</w:t>
      </w:r>
    </w:p>
    <w:p>
      <w:pPr>
        <w:pStyle w:val="32"/>
        <w:spacing w:before="0" w:beforeAutospacing="0" w:after="0" w:afterAutospacing="0"/>
      </w:pPr>
      <w:r>
        <w:rPr>
          <w:rFonts w:hint="eastAsia"/>
        </w:rPr>
        <w:t>招标（采购）项目名称：                                                             日期：</w:t>
      </w:r>
    </w:p>
    <w:tbl>
      <w:tblPr>
        <w:tblStyle w:val="15"/>
        <w:tblW w:w="14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8"/>
        <w:gridCol w:w="4448"/>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4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r>
              <w:rPr>
                <w:rFonts w:hint="eastAsia"/>
              </w:rPr>
              <mc:AlternateContent>
                <mc:Choice Requires="wpg">
                  <w:drawing>
                    <wp:anchor distT="0" distB="0" distL="114300" distR="114300" simplePos="0" relativeHeight="251659264" behindDoc="0" locked="0" layoutInCell="1" allowOverlap="1">
                      <wp:simplePos x="0" y="0"/>
                      <wp:positionH relativeFrom="column">
                        <wp:posOffset>-22860</wp:posOffset>
                      </wp:positionH>
                      <wp:positionV relativeFrom="paragraph">
                        <wp:posOffset>-6350</wp:posOffset>
                      </wp:positionV>
                      <wp:extent cx="3861435" cy="607695"/>
                      <wp:effectExtent l="5715" t="12700" r="9525" b="8255"/>
                      <wp:wrapNone/>
                      <wp:docPr id="6" name="组合 6"/>
                      <wp:cNvGraphicFramePr/>
                      <a:graphic xmlns:a="http://schemas.openxmlformats.org/drawingml/2006/main">
                        <a:graphicData uri="http://schemas.microsoft.com/office/word/2010/wordprocessingGroup">
                          <wpg:wgp>
                            <wpg:cNvGrpSpPr/>
                            <wpg:grpSpPr>
                              <a:xfrm>
                                <a:off x="0" y="0"/>
                                <a:ext cx="3861435" cy="607695"/>
                                <a:chOff x="0" y="0"/>
                                <a:chExt cx="2900" cy="1248"/>
                              </a:xfrm>
                            </wpg:grpSpPr>
                            <wps:wsp>
                              <wps:cNvPr id="7" name="__TH_L27"/>
                              <wps:cNvCnPr>
                                <a:cxnSpLocks noChangeShapeType="1"/>
                              </wps:cNvCnPr>
                              <wps:spPr bwMode="auto">
                                <a:xfrm>
                                  <a:off x="0" y="0"/>
                                  <a:ext cx="2900" cy="1248"/>
                                </a:xfrm>
                                <a:prstGeom prst="line">
                                  <a:avLst/>
                                </a:prstGeom>
                                <a:noFill/>
                                <a:ln w="6350">
                                  <a:solidFill>
                                    <a:srgbClr val="000000"/>
                                  </a:solidFill>
                                  <a:round/>
                                </a:ln>
                              </wps:spPr>
                              <wps:bodyPr/>
                            </wps:wsp>
                            <wpg:grpSp>
                              <wpg:cNvPr id="8" name="组合 13"/>
                              <wpg:cNvGrpSpPr/>
                              <wpg:grpSpPr>
                                <a:xfrm>
                                  <a:off x="1301" y="49"/>
                                  <a:ext cx="1489" cy="923"/>
                                  <a:chOff x="0" y="0"/>
                                  <a:chExt cx="1489" cy="923"/>
                                </a:xfrm>
                              </wpg:grpSpPr>
                              <wps:wsp>
                                <wps:cNvPr id="9" name="__TH_B1128"/>
                                <wps:cNvSpPr txBox="1">
                                  <a:spLocks noChangeArrowheads="1"/>
                                </wps:cNvSpPr>
                                <wps:spPr bwMode="auto">
                                  <a:xfrm>
                                    <a:off x="0" y="0"/>
                                    <a:ext cx="275" cy="400"/>
                                  </a:xfrm>
                                  <a:prstGeom prst="rect">
                                    <a:avLst/>
                                  </a:prstGeom>
                                  <a:noFill/>
                                  <a:ln>
                                    <a:noFill/>
                                  </a:ln>
                                </wps:spPr>
                                <wps:txbx>
                                  <w:txbxContent>
                                    <w:p>
                                      <w:pPr>
                                        <w:snapToGrid w:val="0"/>
                                        <w:rPr>
                                          <w:b/>
                                        </w:rPr>
                                      </w:pPr>
                                      <w:r>
                                        <w:rPr>
                                          <w:rFonts w:hint="eastAsia"/>
                                          <w:b/>
                                        </w:rPr>
                                        <w:t>评</w:t>
                                      </w:r>
                                    </w:p>
                                  </w:txbxContent>
                                </wps:txbx>
                                <wps:bodyPr rot="0" vert="horz" wrap="square" lIns="0" tIns="0" rIns="0" bIns="0" anchor="t" anchorCtr="0" upright="1">
                                  <a:noAutofit/>
                                </wps:bodyPr>
                              </wps:wsp>
                              <wps:wsp>
                                <wps:cNvPr id="10" name="__TH_B1229"/>
                                <wps:cNvSpPr txBox="1">
                                  <a:spLocks noChangeArrowheads="1"/>
                                </wps:cNvSpPr>
                                <wps:spPr bwMode="auto">
                                  <a:xfrm>
                                    <a:off x="405" y="175"/>
                                    <a:ext cx="274" cy="400"/>
                                  </a:xfrm>
                                  <a:prstGeom prst="rect">
                                    <a:avLst/>
                                  </a:prstGeom>
                                  <a:noFill/>
                                  <a:ln>
                                    <a:noFill/>
                                  </a:ln>
                                </wps:spPr>
                                <wps:txbx>
                                  <w:txbxContent>
                                    <w:p>
                                      <w:pPr>
                                        <w:snapToGrid w:val="0"/>
                                        <w:rPr>
                                          <w:b/>
                                        </w:rPr>
                                      </w:pPr>
                                      <w:r>
                                        <w:rPr>
                                          <w:rFonts w:hint="eastAsia"/>
                                          <w:b/>
                                        </w:rPr>
                                        <w:t>审</w:t>
                                      </w:r>
                                    </w:p>
                                  </w:txbxContent>
                                </wps:txbx>
                                <wps:bodyPr rot="0" vert="horz" wrap="square" lIns="0" tIns="0" rIns="0" bIns="0" anchor="t" anchorCtr="0" upright="1">
                                  <a:noAutofit/>
                                </wps:bodyPr>
                              </wps:wsp>
                              <wps:wsp>
                                <wps:cNvPr id="11" name="__TH_B1330"/>
                                <wps:cNvSpPr txBox="1">
                                  <a:spLocks noChangeArrowheads="1"/>
                                </wps:cNvSpPr>
                                <wps:spPr bwMode="auto">
                                  <a:xfrm>
                                    <a:off x="810" y="348"/>
                                    <a:ext cx="245" cy="401"/>
                                  </a:xfrm>
                                  <a:prstGeom prst="rect">
                                    <a:avLst/>
                                  </a:prstGeom>
                                  <a:noFill/>
                                  <a:ln>
                                    <a:noFill/>
                                  </a:ln>
                                </wps:spPr>
                                <wps:txbx>
                                  <w:txbxContent>
                                    <w:p>
                                      <w:pPr>
                                        <w:snapToGrid w:val="0"/>
                                        <w:rPr>
                                          <w:b/>
                                        </w:rPr>
                                      </w:pPr>
                                      <w:r>
                                        <w:rPr>
                                          <w:rFonts w:hint="eastAsia"/>
                                          <w:b/>
                                        </w:rPr>
                                        <w:t>情</w:t>
                                      </w:r>
                                    </w:p>
                                  </w:txbxContent>
                                </wps:txbx>
                                <wps:bodyPr rot="0" vert="horz" wrap="square" lIns="0" tIns="0" rIns="0" bIns="0" anchor="t" anchorCtr="0" upright="1">
                                  <a:noAutofit/>
                                </wps:bodyPr>
                              </wps:wsp>
                              <wps:wsp>
                                <wps:cNvPr id="12" name="__TH_B1431"/>
                                <wps:cNvSpPr txBox="1">
                                  <a:spLocks noChangeArrowheads="1"/>
                                </wps:cNvSpPr>
                                <wps:spPr bwMode="auto">
                                  <a:xfrm>
                                    <a:off x="1214" y="523"/>
                                    <a:ext cx="275" cy="400"/>
                                  </a:xfrm>
                                  <a:prstGeom prst="rect">
                                    <a:avLst/>
                                  </a:prstGeom>
                                  <a:noFill/>
                                  <a:ln>
                                    <a:noFill/>
                                  </a:ln>
                                </wps:spPr>
                                <wps:txbx>
                                  <w:txbxContent>
                                    <w:p>
                                      <w:pPr>
                                        <w:snapToGrid w:val="0"/>
                                        <w:rPr>
                                          <w:b/>
                                        </w:rPr>
                                      </w:pPr>
                                      <w:r>
                                        <w:rPr>
                                          <w:rFonts w:hint="eastAsia"/>
                                          <w:b/>
                                        </w:rPr>
                                        <w:t>况</w:t>
                                      </w:r>
                                    </w:p>
                                  </w:txbxContent>
                                </wps:txbx>
                                <wps:bodyPr rot="0" vert="horz" wrap="square" lIns="0" tIns="0" rIns="0" bIns="0" anchor="t" anchorCtr="0" upright="1">
                                  <a:noAutofit/>
                                </wps:bodyPr>
                              </wps:wsp>
                            </wpg:grpSp>
                            <wpg:grpSp>
                              <wpg:cNvPr id="13" name="组合 18"/>
                              <wpg:cNvGrpSpPr/>
                              <wpg:grpSpPr>
                                <a:xfrm>
                                  <a:off x="138" y="364"/>
                                  <a:ext cx="1406" cy="867"/>
                                  <a:chOff x="0" y="0"/>
                                  <a:chExt cx="1406" cy="867"/>
                                </a:xfrm>
                              </wpg:grpSpPr>
                              <wps:wsp>
                                <wps:cNvPr id="14" name="__TH_B2132"/>
                                <wps:cNvSpPr txBox="1">
                                  <a:spLocks noChangeArrowheads="1"/>
                                </wps:cNvSpPr>
                                <wps:spPr bwMode="auto">
                                  <a:xfrm>
                                    <a:off x="0" y="0"/>
                                    <a:ext cx="274" cy="400"/>
                                  </a:xfrm>
                                  <a:prstGeom prst="rect">
                                    <a:avLst/>
                                  </a:prstGeom>
                                  <a:noFill/>
                                  <a:ln>
                                    <a:noFill/>
                                  </a:ln>
                                </wps:spPr>
                                <wps:txbx>
                                  <w:txbxContent>
                                    <w:p>
                                      <w:pPr>
                                        <w:snapToGrid w:val="0"/>
                                        <w:rPr>
                                          <w:b/>
                                        </w:rPr>
                                      </w:pPr>
                                      <w:r>
                                        <w:rPr>
                                          <w:rFonts w:hint="eastAsia"/>
                                          <w:b/>
                                        </w:rPr>
                                        <w:t>投</w:t>
                                      </w:r>
                                    </w:p>
                                  </w:txbxContent>
                                </wps:txbx>
                                <wps:bodyPr rot="0" vert="horz" wrap="square" lIns="0" tIns="0" rIns="0" bIns="0" anchor="t" anchorCtr="0" upright="1">
                                  <a:noAutofit/>
                                </wps:bodyPr>
                              </wps:wsp>
                              <wps:wsp>
                                <wps:cNvPr id="15" name="__TH_B2233"/>
                                <wps:cNvSpPr txBox="1">
                                  <a:spLocks noChangeArrowheads="1"/>
                                </wps:cNvSpPr>
                                <wps:spPr bwMode="auto">
                                  <a:xfrm>
                                    <a:off x="271" y="117"/>
                                    <a:ext cx="245" cy="401"/>
                                  </a:xfrm>
                                  <a:prstGeom prst="rect">
                                    <a:avLst/>
                                  </a:prstGeom>
                                  <a:noFill/>
                                  <a:ln>
                                    <a:noFill/>
                                  </a:ln>
                                </wps:spPr>
                                <wps:txbx>
                                  <w:txbxContent>
                                    <w:p>
                                      <w:pPr>
                                        <w:snapToGrid w:val="0"/>
                                        <w:rPr>
                                          <w:b/>
                                        </w:rPr>
                                      </w:pPr>
                                      <w:r>
                                        <w:rPr>
                                          <w:rFonts w:hint="eastAsia"/>
                                          <w:b/>
                                        </w:rPr>
                                        <w:t>标</w:t>
                                      </w:r>
                                    </w:p>
                                  </w:txbxContent>
                                </wps:txbx>
                                <wps:bodyPr rot="0" vert="horz" wrap="square" lIns="0" tIns="0" rIns="0" bIns="0" anchor="t" anchorCtr="0" upright="1">
                                  <a:noAutofit/>
                                </wps:bodyPr>
                              </wps:wsp>
                              <wps:wsp>
                                <wps:cNvPr id="16" name="__TH_B2334"/>
                                <wps:cNvSpPr txBox="1">
                                  <a:spLocks noChangeArrowheads="1"/>
                                </wps:cNvSpPr>
                                <wps:spPr bwMode="auto">
                                  <a:xfrm>
                                    <a:off x="543" y="233"/>
                                    <a:ext cx="229" cy="401"/>
                                  </a:xfrm>
                                  <a:prstGeom prst="rect">
                                    <a:avLst/>
                                  </a:prstGeom>
                                  <a:noFill/>
                                  <a:ln>
                                    <a:noFill/>
                                  </a:ln>
                                </wps:spPr>
                                <wps:txbx>
                                  <w:txbxContent>
                                    <w:p>
                                      <w:pPr>
                                        <w:snapToGrid w:val="0"/>
                                        <w:rPr>
                                          <w:b/>
                                        </w:rPr>
                                      </w:pPr>
                                      <w:r>
                                        <w:rPr>
                                          <w:rFonts w:hint="eastAsia"/>
                                          <w:b/>
                                        </w:rPr>
                                        <w:t>人</w:t>
                                      </w:r>
                                    </w:p>
                                  </w:txbxContent>
                                </wps:txbx>
                                <wps:bodyPr rot="0" vert="horz" wrap="square" lIns="0" tIns="0" rIns="0" bIns="0" anchor="t" anchorCtr="0" upright="1">
                                  <a:noAutofit/>
                                </wps:bodyPr>
                              </wps:wsp>
                              <wps:wsp>
                                <wps:cNvPr id="17" name="__TH_B2435"/>
                                <wps:cNvSpPr txBox="1">
                                  <a:spLocks noChangeArrowheads="1"/>
                                </wps:cNvSpPr>
                                <wps:spPr bwMode="auto">
                                  <a:xfrm>
                                    <a:off x="814" y="351"/>
                                    <a:ext cx="230" cy="400"/>
                                  </a:xfrm>
                                  <a:prstGeom prst="rect">
                                    <a:avLst/>
                                  </a:prstGeom>
                                  <a:noFill/>
                                  <a:ln>
                                    <a:noFill/>
                                  </a:ln>
                                </wps:spPr>
                                <wps:txbx>
                                  <w:txbxContent>
                                    <w:p>
                                      <w:pPr>
                                        <w:snapToGrid w:val="0"/>
                                        <w:rPr>
                                          <w:b/>
                                        </w:rPr>
                                      </w:pPr>
                                      <w:r>
                                        <w:rPr>
                                          <w:rFonts w:hint="eastAsia"/>
                                          <w:b/>
                                        </w:rPr>
                                        <w:t>名</w:t>
                                      </w:r>
                                    </w:p>
                                  </w:txbxContent>
                                </wps:txbx>
                                <wps:bodyPr rot="0" vert="horz" wrap="square" lIns="0" tIns="0" rIns="0" bIns="0" anchor="t" anchorCtr="0" upright="1">
                                  <a:noAutofit/>
                                </wps:bodyPr>
                              </wps:wsp>
                              <wps:wsp>
                                <wps:cNvPr id="26" name="__TH_B2536"/>
                                <wps:cNvSpPr txBox="1">
                                  <a:spLocks noChangeArrowheads="1"/>
                                </wps:cNvSpPr>
                                <wps:spPr bwMode="auto">
                                  <a:xfrm>
                                    <a:off x="1085" y="467"/>
                                    <a:ext cx="321" cy="400"/>
                                  </a:xfrm>
                                  <a:prstGeom prst="rect">
                                    <a:avLst/>
                                  </a:prstGeom>
                                  <a:noFill/>
                                  <a:ln>
                                    <a:noFill/>
                                  </a:ln>
                                </wps:spPr>
                                <wps:txbx>
                                  <w:txbxContent>
                                    <w:p>
                                      <w:pPr>
                                        <w:snapToGrid w:val="0"/>
                                        <w:rPr>
                                          <w:b/>
                                        </w:rPr>
                                      </w:pPr>
                                      <w:r>
                                        <w:rPr>
                                          <w:rFonts w:hint="eastAsia"/>
                                          <w:b/>
                                        </w:rPr>
                                        <w:t>称</w:t>
                                      </w:r>
                                    </w:p>
                                  </w:txbxContent>
                                </wps:txbx>
                                <wps:bodyPr rot="0" vert="horz" wrap="square" lIns="0" tIns="0" rIns="0" bIns="0" anchor="t" anchorCtr="0" upright="1">
                                  <a:noAutofit/>
                                </wps:bodyPr>
                              </wps:wsp>
                            </wpg:grpSp>
                          </wpg:wgp>
                        </a:graphicData>
                      </a:graphic>
                    </wp:anchor>
                  </w:drawing>
                </mc:Choice>
                <mc:Fallback>
                  <w:pict>
                    <v:group id="_x0000_s1026" o:spid="_x0000_s1026" o:spt="203" style="position:absolute;left:0pt;margin-left:-1.8pt;margin-top:-0.5pt;height:47.85pt;width:304.05pt;z-index:251659264;mso-width-relative:page;mso-height-relative:page;" coordsize="2900,1248" o:gfxdata="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">
                      <o:lock v:ext="edit" aspectratio="f"/>
                      <v:line id="__TH_L27" o:spid="_x0000_s1026" o:spt="20" style="position:absolute;left:0;top:0;height:1248;width:2900;" filled="f" stroked="t" coordsize="21600,21600" o:gfxdata="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I1kr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id="组合 13" o:spid="_x0000_s1026" o:spt="203" style="position:absolute;left:1301;top:49;height:923;width:1489;" coordsize="1489,92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__TH_B1128" o:spid="_x0000_s1026" o:spt="202" type="#_x0000_t202" style="position:absolute;left:0;top:0;height:400;width:27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b/>
                                  </w:rPr>
                                </w:pPr>
                                <w:r>
                                  <w:rPr>
                                    <w:rFonts w:hint="eastAsia"/>
                                    <w:b/>
                                  </w:rPr>
                                  <w:t>评</w:t>
                                </w:r>
                              </w:p>
                            </w:txbxContent>
                          </v:textbox>
                        </v:shape>
                        <v:shape id="__TH_B1229" o:spid="_x0000_s1026" o:spt="202" type="#_x0000_t202" style="position:absolute;left:405;top:175;height:400;width:274;"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b/>
                                  </w:rPr>
                                </w:pPr>
                                <w:r>
                                  <w:rPr>
                                    <w:rFonts w:hint="eastAsia"/>
                                    <w:b/>
                                  </w:rPr>
                                  <w:t>审</w:t>
                                </w:r>
                              </w:p>
                            </w:txbxContent>
                          </v:textbox>
                        </v:shape>
                        <v:shape id="__TH_B1330" o:spid="_x0000_s1026" o:spt="202" type="#_x0000_t202" style="position:absolute;left:810;top:348;height:401;width:24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b/>
                                  </w:rPr>
                                </w:pPr>
                                <w:r>
                                  <w:rPr>
                                    <w:rFonts w:hint="eastAsia"/>
                                    <w:b/>
                                  </w:rPr>
                                  <w:t>情</w:t>
                                </w:r>
                              </w:p>
                            </w:txbxContent>
                          </v:textbox>
                        </v:shape>
                        <v:shape id="__TH_B1431" o:spid="_x0000_s1026" o:spt="202" type="#_x0000_t202" style="position:absolute;left:1214;top:523;height:400;width:27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b/>
                                  </w:rPr>
                                </w:pPr>
                                <w:r>
                                  <w:rPr>
                                    <w:rFonts w:hint="eastAsia"/>
                                    <w:b/>
                                  </w:rPr>
                                  <w:t>况</w:t>
                                </w:r>
                              </w:p>
                            </w:txbxContent>
                          </v:textbox>
                        </v:shape>
                      </v:group>
                      <v:group id="组合 18" o:spid="_x0000_s1026" o:spt="203" style="position:absolute;left:138;top:364;height:867;width:1406;" coordsize="1406,867"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__TH_B2132" o:spid="_x0000_s1026" o:spt="202" type="#_x0000_t202" style="position:absolute;left:0;top:0;height:400;width:274;"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b/>
                                  </w:rPr>
                                </w:pPr>
                                <w:r>
                                  <w:rPr>
                                    <w:rFonts w:hint="eastAsia"/>
                                    <w:b/>
                                  </w:rPr>
                                  <w:t>投</w:t>
                                </w:r>
                              </w:p>
                            </w:txbxContent>
                          </v:textbox>
                        </v:shape>
                        <v:shape id="__TH_B2233" o:spid="_x0000_s1026" o:spt="202" type="#_x0000_t202" style="position:absolute;left:271;top:117;height:401;width:24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b/>
                                  </w:rPr>
                                </w:pPr>
                                <w:r>
                                  <w:rPr>
                                    <w:rFonts w:hint="eastAsia"/>
                                    <w:b/>
                                  </w:rPr>
                                  <w:t>标</w:t>
                                </w:r>
                              </w:p>
                            </w:txbxContent>
                          </v:textbox>
                        </v:shape>
                        <v:shape id="__TH_B2334" o:spid="_x0000_s1026" o:spt="202" type="#_x0000_t202" style="position:absolute;left:543;top:233;height:401;width:229;"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b/>
                                  </w:rPr>
                                </w:pPr>
                                <w:r>
                                  <w:rPr>
                                    <w:rFonts w:hint="eastAsia"/>
                                    <w:b/>
                                  </w:rPr>
                                  <w:t>人</w:t>
                                </w:r>
                              </w:p>
                            </w:txbxContent>
                          </v:textbox>
                        </v:shape>
                        <v:shape id="__TH_B2435" o:spid="_x0000_s1026" o:spt="202" type="#_x0000_t202" style="position:absolute;left:814;top:351;height:400;width:230;"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b/>
                                  </w:rPr>
                                </w:pPr>
                                <w:r>
                                  <w:rPr>
                                    <w:rFonts w:hint="eastAsia"/>
                                    <w:b/>
                                  </w:rPr>
                                  <w:t>名</w:t>
                                </w:r>
                              </w:p>
                            </w:txbxContent>
                          </v:textbox>
                        </v:shape>
                        <v:shape id="__TH_B2536" o:spid="_x0000_s1026" o:spt="202" type="#_x0000_t202" style="position:absolute;left:1085;top:467;height:400;width:321;"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b/>
                                  </w:rPr>
                                </w:pPr>
                                <w:r>
                                  <w:rPr>
                                    <w:rFonts w:hint="eastAsia"/>
                                    <w:b/>
                                  </w:rPr>
                                  <w:t>称</w:t>
                                </w:r>
                              </w:p>
                            </w:txbxContent>
                          </v:textbox>
                        </v:shape>
                      </v:group>
                    </v:group>
                  </w:pict>
                </mc:Fallback>
              </mc:AlternateContent>
            </w:r>
          </w:p>
        </w:tc>
        <w:tc>
          <w:tcPr>
            <w:tcW w:w="44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rPr>
            </w:pPr>
            <w:r>
              <w:rPr>
                <w:rFonts w:hint="eastAsia" w:ascii="宋体" w:hAnsi="宋体"/>
                <w:b/>
              </w:rPr>
              <w:t>总体评审意见及存在的问题</w:t>
            </w:r>
          </w:p>
        </w:tc>
        <w:tc>
          <w:tcPr>
            <w:tcW w:w="35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rPr>
            </w:pPr>
            <w:r>
              <w:rPr>
                <w:rFonts w:hint="eastAsia" w:ascii="宋体" w:hAnsi="宋体"/>
                <w:b/>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68" w:type="dxa"/>
            <w:tcBorders>
              <w:top w:val="single" w:color="auto" w:sz="4" w:space="0"/>
              <w:left w:val="single" w:color="auto" w:sz="4" w:space="0"/>
              <w:bottom w:val="single" w:color="auto" w:sz="4" w:space="0"/>
              <w:right w:val="single" w:color="auto" w:sz="4" w:space="0"/>
            </w:tcBorders>
            <w:vAlign w:val="center"/>
          </w:tcPr>
          <w:p>
            <w:pPr>
              <w:jc w:val="center"/>
            </w:pPr>
          </w:p>
        </w:tc>
        <w:tc>
          <w:tcPr>
            <w:tcW w:w="44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符合技术规范要求，符合招标文件规定</w:t>
            </w:r>
          </w:p>
        </w:tc>
        <w:tc>
          <w:tcPr>
            <w:tcW w:w="35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技术合格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468" w:type="dxa"/>
            <w:tcBorders>
              <w:top w:val="single" w:color="auto" w:sz="4" w:space="0"/>
              <w:left w:val="single" w:color="auto" w:sz="4" w:space="0"/>
              <w:bottom w:val="single" w:color="auto" w:sz="4" w:space="0"/>
              <w:right w:val="single" w:color="auto" w:sz="4" w:space="0"/>
            </w:tcBorders>
            <w:vAlign w:val="center"/>
          </w:tcPr>
          <w:p>
            <w:pPr>
              <w:jc w:val="center"/>
            </w:pPr>
          </w:p>
        </w:tc>
        <w:tc>
          <w:tcPr>
            <w:tcW w:w="44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35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8" w:type="dxa"/>
            <w:tcBorders>
              <w:top w:val="single" w:color="auto" w:sz="4" w:space="0"/>
              <w:left w:val="single" w:color="auto" w:sz="4" w:space="0"/>
              <w:bottom w:val="single" w:color="auto" w:sz="4" w:space="0"/>
              <w:right w:val="single" w:color="auto" w:sz="4" w:space="0"/>
            </w:tcBorders>
            <w:vAlign w:val="center"/>
          </w:tcPr>
          <w:p>
            <w:pPr>
              <w:jc w:val="center"/>
            </w:pPr>
          </w:p>
        </w:tc>
        <w:tc>
          <w:tcPr>
            <w:tcW w:w="44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35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8" w:type="dxa"/>
            <w:tcBorders>
              <w:top w:val="single" w:color="auto" w:sz="4" w:space="0"/>
              <w:left w:val="single" w:color="auto" w:sz="4" w:space="0"/>
              <w:bottom w:val="single" w:color="auto" w:sz="4" w:space="0"/>
              <w:right w:val="single" w:color="auto" w:sz="4" w:space="0"/>
            </w:tcBorders>
            <w:vAlign w:val="center"/>
          </w:tcPr>
          <w:p>
            <w:pPr>
              <w:jc w:val="center"/>
            </w:pPr>
          </w:p>
        </w:tc>
        <w:tc>
          <w:tcPr>
            <w:tcW w:w="44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35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r>
    </w:tbl>
    <w:p>
      <w:pPr>
        <w:pStyle w:val="32"/>
        <w:spacing w:before="0" w:beforeAutospacing="0" w:after="0" w:afterAutospacing="0"/>
      </w:pPr>
    </w:p>
    <w:p>
      <w:pPr>
        <w:spacing w:line="360" w:lineRule="auto"/>
        <w:rPr>
          <w:rFonts w:ascii="宋体" w:hAnsi="宋体"/>
          <w:b/>
          <w:szCs w:val="26"/>
        </w:rPr>
      </w:pPr>
      <w:r>
        <w:rPr>
          <w:rFonts w:hint="eastAsia" w:ascii="宋体" w:hAnsi="宋体"/>
        </w:rPr>
        <w:t>评委（签名）：</w:t>
      </w:r>
    </w:p>
    <w:p>
      <w:pPr>
        <w:spacing w:line="560" w:lineRule="exact"/>
        <w:jc w:val="center"/>
        <w:rPr>
          <w:rFonts w:ascii="宋体" w:hAnsi="宋体"/>
          <w:b/>
          <w:color w:val="000000" w:themeColor="text1"/>
          <w:sz w:val="32"/>
          <w:szCs w:val="32"/>
          <w14:textFill>
            <w14:solidFill>
              <w14:schemeClr w14:val="tx1"/>
            </w14:solidFill>
          </w14:textFill>
        </w:rPr>
        <w:sectPr>
          <w:pgSz w:w="16838" w:h="11906" w:orient="landscape"/>
          <w:pgMar w:top="1247" w:right="737" w:bottom="1247" w:left="1077" w:header="851" w:footer="992" w:gutter="0"/>
          <w:pgNumType w:fmt="numberInDash"/>
          <w:cols w:space="720" w:num="1"/>
          <w:docGrid w:type="linesAndChars" w:linePitch="312" w:charSpace="0"/>
        </w:sectPr>
      </w:pPr>
    </w:p>
    <w:p>
      <w:pPr>
        <w:spacing w:line="56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五、 </w:t>
      </w:r>
      <w:bookmarkEnd w:id="144"/>
      <w:bookmarkEnd w:id="145"/>
      <w:bookmarkEnd w:id="146"/>
      <w:bookmarkEnd w:id="147"/>
      <w:bookmarkEnd w:id="148"/>
      <w:r>
        <w:rPr>
          <w:rFonts w:hint="eastAsia" w:ascii="宋体" w:hAnsi="宋体"/>
          <w:b/>
          <w:color w:val="000000" w:themeColor="text1"/>
          <w:sz w:val="32"/>
          <w:szCs w:val="32"/>
          <w14:textFill>
            <w14:solidFill>
              <w14:schemeClr w14:val="tx1"/>
            </w14:solidFill>
          </w14:textFill>
        </w:rPr>
        <w:t>商务标评分表</w:t>
      </w:r>
    </w:p>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14:textFill>
            <w14:solidFill>
              <w14:schemeClr w14:val="tx1"/>
            </w14:solidFill>
          </w14:textFill>
        </w:rPr>
        <w:t>招标（采购）项目名称：                                                                                        日期：</w:t>
      </w:r>
    </w:p>
    <w:tbl>
      <w:tblPr>
        <w:tblStyle w:val="15"/>
        <w:tblW w:w="15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835"/>
        <w:gridCol w:w="3969"/>
        <w:gridCol w:w="1134"/>
        <w:gridCol w:w="1134"/>
        <w:gridCol w:w="1020"/>
        <w:gridCol w:w="1021"/>
        <w:gridCol w:w="1020"/>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序号</w:t>
            </w:r>
          </w:p>
        </w:tc>
        <w:tc>
          <w:tcPr>
            <w:tcW w:w="2835"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项目内容</w:t>
            </w:r>
          </w:p>
        </w:tc>
        <w:tc>
          <w:tcPr>
            <w:tcW w:w="3969"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评标标准</w:t>
            </w: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p>
        </w:tc>
        <w:tc>
          <w:tcPr>
            <w:tcW w:w="1134"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总分值</w:t>
            </w:r>
          </w:p>
        </w:tc>
        <w:tc>
          <w:tcPr>
            <w:tcW w:w="5103" w:type="dxa"/>
            <w:gridSpan w:val="5"/>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投标单位及评审结论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000000" w:themeColor="text1"/>
                <w:szCs w:val="21"/>
                <w14:textFill>
                  <w14:solidFill>
                    <w14:schemeClr w14:val="tx1"/>
                  </w14:solidFill>
                </w14:textFill>
              </w:rPr>
            </w:pPr>
          </w:p>
        </w:tc>
        <w:tc>
          <w:tcPr>
            <w:tcW w:w="283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color w:val="000000" w:themeColor="text1"/>
                <w:szCs w:val="21"/>
                <w14:textFill>
                  <w14:solidFill>
                    <w14:schemeClr w14:val="tx1"/>
                  </w14:solidFill>
                </w14:textFill>
              </w:rPr>
            </w:pPr>
          </w:p>
        </w:tc>
        <w:tc>
          <w:tcPr>
            <w:tcW w:w="396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nil"/>
            </w:tcBorders>
          </w:tcPr>
          <w:p>
            <w:pPr>
              <w:widowControl/>
              <w:jc w:val="left"/>
              <w:rPr>
                <w:rFonts w:ascii="宋体" w:hAnsi="宋体"/>
                <w:b/>
                <w:bCs/>
                <w:color w:val="000000" w:themeColor="text1"/>
                <w:szCs w:val="21"/>
                <w14:textFill>
                  <w14:solidFill>
                    <w14:schemeClr w14:val="tx1"/>
                  </w14:solidFill>
                </w14:textFill>
              </w:rPr>
            </w:pPr>
          </w:p>
        </w:tc>
        <w:tc>
          <w:tcPr>
            <w:tcW w:w="113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color w:val="000000" w:themeColor="text1"/>
                <w:szCs w:val="2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单位1</w:t>
            </w: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单位2</w:t>
            </w: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单位3</w:t>
            </w: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单位4</w:t>
            </w: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单位n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2835"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初始投标报价</w:t>
            </w:r>
          </w:p>
        </w:tc>
        <w:tc>
          <w:tcPr>
            <w:tcW w:w="3969"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835"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第一次清标问卷后投标报价</w:t>
            </w:r>
          </w:p>
        </w:tc>
        <w:tc>
          <w:tcPr>
            <w:tcW w:w="3969"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2835"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第二次清标问卷后投标报价</w:t>
            </w:r>
          </w:p>
        </w:tc>
        <w:tc>
          <w:tcPr>
            <w:tcW w:w="3969"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2835"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修正算术误差后报价</w:t>
            </w:r>
          </w:p>
        </w:tc>
        <w:tc>
          <w:tcPr>
            <w:tcW w:w="3969"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2835"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投标人所报的无条件折扣</w:t>
            </w:r>
          </w:p>
        </w:tc>
        <w:tc>
          <w:tcPr>
            <w:tcW w:w="3969"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2835"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授予多于一个标段时的折扣</w:t>
            </w:r>
          </w:p>
        </w:tc>
        <w:tc>
          <w:tcPr>
            <w:tcW w:w="3969"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2835"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小计</w:t>
            </w:r>
          </w:p>
        </w:tc>
        <w:tc>
          <w:tcPr>
            <w:tcW w:w="3969"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w:t>
            </w:r>
          </w:p>
        </w:tc>
        <w:tc>
          <w:tcPr>
            <w:tcW w:w="283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left"/>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与修订最低标价差额</w:t>
            </w:r>
          </w:p>
        </w:tc>
        <w:tc>
          <w:tcPr>
            <w:tcW w:w="3969" w:type="dxa"/>
            <w:tcBorders>
              <w:top w:val="single" w:color="auto" w:sz="4" w:space="0"/>
              <w:left w:val="nil"/>
              <w:bottom w:val="single" w:color="auto" w:sz="4" w:space="0"/>
              <w:right w:val="single" w:color="auto" w:sz="4" w:space="0"/>
            </w:tcBorders>
          </w:tcPr>
          <w:p>
            <w:pPr>
              <w:autoSpaceDE w:val="0"/>
              <w:autoSpaceDN w:val="0"/>
              <w:adjustRightInd w:val="0"/>
              <w:ind w:right="-100"/>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p>
        </w:tc>
        <w:tc>
          <w:tcPr>
            <w:tcW w:w="283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与最低标价百分比</w:t>
            </w:r>
          </w:p>
        </w:tc>
        <w:tc>
          <w:tcPr>
            <w:tcW w:w="3969" w:type="dxa"/>
            <w:tcBorders>
              <w:top w:val="single" w:color="auto" w:sz="4" w:space="0"/>
              <w:left w:val="nil"/>
              <w:bottom w:val="single" w:color="auto" w:sz="4" w:space="0"/>
              <w:right w:val="single" w:color="auto" w:sz="4" w:space="0"/>
            </w:tcBorders>
          </w:tcPr>
          <w:p>
            <w:pPr>
              <w:autoSpaceDE w:val="0"/>
              <w:autoSpaceDN w:val="0"/>
              <w:adjustRightInd w:val="0"/>
              <w:ind w:right="-100"/>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w:t>
            </w:r>
          </w:p>
        </w:tc>
        <w:tc>
          <w:tcPr>
            <w:tcW w:w="2835"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right="-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商务标排序</w:t>
            </w:r>
          </w:p>
        </w:tc>
        <w:tc>
          <w:tcPr>
            <w:tcW w:w="3969" w:type="dxa"/>
            <w:tcBorders>
              <w:top w:val="single" w:color="auto" w:sz="4" w:space="0"/>
              <w:left w:val="nil"/>
              <w:bottom w:val="single" w:color="auto" w:sz="4" w:space="0"/>
              <w:right w:val="single" w:color="auto" w:sz="4" w:space="0"/>
            </w:tcBorders>
            <w:vAlign w:val="center"/>
          </w:tcPr>
          <w:p>
            <w:pPr>
              <w:autoSpaceDE w:val="0"/>
              <w:autoSpaceDN w:val="0"/>
              <w:adjustRightInd w:val="0"/>
              <w:ind w:right="-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报价由低到高依次排序</w:t>
            </w:r>
          </w:p>
        </w:tc>
        <w:tc>
          <w:tcPr>
            <w:tcW w:w="1134" w:type="dxa"/>
            <w:tcBorders>
              <w:top w:val="single" w:color="auto" w:sz="4" w:space="0"/>
              <w:left w:val="nil"/>
              <w:bottom w:val="single" w:color="auto" w:sz="4" w:space="0"/>
              <w:right w:val="nil"/>
            </w:tcBorders>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c>
          <w:tcPr>
            <w:tcW w:w="1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right="-100"/>
              <w:jc w:val="center"/>
              <w:rPr>
                <w:rFonts w:ascii="宋体" w:hAnsi="宋体"/>
                <w:color w:val="000000" w:themeColor="text1"/>
                <w14:textFill>
                  <w14:solidFill>
                    <w14:schemeClr w14:val="tx1"/>
                  </w14:solidFill>
                </w14:textFill>
              </w:rPr>
            </w:pPr>
          </w:p>
        </w:tc>
      </w:tr>
    </w:tbl>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注：详细的商务标标函分析及商务标评分表应附于本表之后。</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全体商务标评委会签意见：</w:t>
      </w:r>
    </w:p>
    <w:p>
      <w:pPr>
        <w:spacing w:line="360" w:lineRule="auto"/>
        <w:ind w:firstLine="420"/>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tabs>
          <w:tab w:val="center" w:pos="6979"/>
        </w:tabs>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widowControl/>
        <w:spacing w:beforeAutospacing="1" w:afterAutospacing="1"/>
        <w:jc w:val="left"/>
        <w:rPr>
          <w:rFonts w:ascii="宋体" w:hAnsi="宋体"/>
          <w:color w:val="000000" w:themeColor="text1"/>
          <w14:textFill>
            <w14:solidFill>
              <w14:schemeClr w14:val="tx1"/>
            </w14:solidFill>
          </w14:textFill>
        </w:rPr>
        <w:sectPr>
          <w:pgSz w:w="16838" w:h="11906" w:orient="landscape"/>
          <w:pgMar w:top="1247" w:right="737" w:bottom="1247" w:left="1077" w:header="851" w:footer="992" w:gutter="0"/>
          <w:pgNumType w:fmt="numberInDash"/>
          <w:cols w:space="720" w:num="1"/>
          <w:docGrid w:type="linesAndChars" w:linePitch="312" w:charSpace="0"/>
        </w:sectPr>
      </w:pPr>
    </w:p>
    <w:p>
      <w:pPr>
        <w:tabs>
          <w:tab w:val="center" w:pos="4677"/>
          <w:tab w:val="left" w:pos="6300"/>
        </w:tabs>
        <w:spacing w:after="78" w:afterLines="25" w:line="400" w:lineRule="exact"/>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七、 </w:t>
      </w:r>
      <w:bookmarkStart w:id="149" w:name="_Toc256697425"/>
      <w:bookmarkStart w:id="150" w:name="_Toc256696995"/>
      <w:bookmarkStart w:id="151" w:name="_Toc256697365"/>
      <w:r>
        <w:rPr>
          <w:rFonts w:hint="eastAsia" w:ascii="宋体" w:hAnsi="宋体" w:cs="宋体"/>
          <w:b/>
          <w:bCs/>
          <w:color w:val="000000" w:themeColor="text1"/>
          <w:kern w:val="0"/>
          <w:sz w:val="32"/>
          <w:szCs w:val="32"/>
          <w14:textFill>
            <w14:solidFill>
              <w14:schemeClr w14:val="tx1"/>
            </w14:solidFill>
          </w14:textFill>
        </w:rPr>
        <w:t>评分汇总表</w:t>
      </w:r>
      <w:bookmarkEnd w:id="149"/>
      <w:bookmarkEnd w:id="150"/>
      <w:bookmarkEnd w:id="151"/>
    </w:p>
    <w:p>
      <w:pPr>
        <w:spacing w:after="156" w:afterLines="50" w:line="560" w:lineRule="exac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日期</w:t>
      </w:r>
      <w:r>
        <w:rPr>
          <w:rFonts w:hint="eastAsia" w:ascii="宋体" w:hAnsi="宋体"/>
          <w:color w:val="000000" w:themeColor="text1"/>
          <w:sz w:val="24"/>
          <w:szCs w:val="24"/>
          <w:u w:val="single"/>
          <w14:textFill>
            <w14:solidFill>
              <w14:schemeClr w14:val="tx1"/>
            </w14:solidFill>
          </w14:textFill>
        </w:rPr>
        <w:t xml:space="preserve">                </w:t>
      </w:r>
    </w:p>
    <w:tbl>
      <w:tblPr>
        <w:tblStyle w:val="15"/>
        <w:tblW w:w="13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767"/>
        <w:gridCol w:w="1260"/>
        <w:gridCol w:w="900"/>
        <w:gridCol w:w="1260"/>
        <w:gridCol w:w="1260"/>
        <w:gridCol w:w="900"/>
        <w:gridCol w:w="1260"/>
        <w:gridCol w:w="144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vMerge w:val="restart"/>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3767" w:type="dxa"/>
            <w:vMerge w:val="restart"/>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投标人名称</w:t>
            </w:r>
          </w:p>
        </w:tc>
        <w:tc>
          <w:tcPr>
            <w:tcW w:w="3420" w:type="dxa"/>
            <w:gridSpan w:val="3"/>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技术标得分</w:t>
            </w:r>
          </w:p>
        </w:tc>
        <w:tc>
          <w:tcPr>
            <w:tcW w:w="3420" w:type="dxa"/>
            <w:gridSpan w:val="3"/>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商务标得分</w:t>
            </w:r>
          </w:p>
        </w:tc>
        <w:tc>
          <w:tcPr>
            <w:tcW w:w="1440" w:type="dxa"/>
            <w:vMerge w:val="restart"/>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最终加权</w:t>
            </w:r>
          </w:p>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 xml:space="preserve"> 得分合计</w:t>
            </w:r>
          </w:p>
        </w:tc>
        <w:tc>
          <w:tcPr>
            <w:tcW w:w="940" w:type="dxa"/>
            <w:vMerge w:val="restart"/>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得分</w:t>
            </w:r>
          </w:p>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vMerge w:val="continue"/>
            <w:vAlign w:val="center"/>
          </w:tcPr>
          <w:p>
            <w:pPr>
              <w:spacing w:line="440" w:lineRule="exact"/>
              <w:jc w:val="center"/>
              <w:rPr>
                <w:rFonts w:ascii="宋体" w:hAnsi="宋体"/>
                <w:b/>
                <w:color w:val="000000" w:themeColor="text1"/>
                <w:sz w:val="24"/>
                <w:szCs w:val="24"/>
                <w14:textFill>
                  <w14:solidFill>
                    <w14:schemeClr w14:val="tx1"/>
                  </w14:solidFill>
                </w14:textFill>
              </w:rPr>
            </w:pPr>
          </w:p>
        </w:tc>
        <w:tc>
          <w:tcPr>
            <w:tcW w:w="3767" w:type="dxa"/>
            <w:vMerge w:val="continue"/>
            <w:vAlign w:val="center"/>
          </w:tcPr>
          <w:p>
            <w:pPr>
              <w:spacing w:line="440" w:lineRule="exact"/>
              <w:jc w:val="center"/>
              <w:rPr>
                <w:rFonts w:ascii="宋体" w:hAnsi="宋体"/>
                <w:b/>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标准得分</w:t>
            </w:r>
          </w:p>
        </w:tc>
        <w:tc>
          <w:tcPr>
            <w:tcW w:w="900" w:type="dxa"/>
            <w:vAlign w:val="center"/>
          </w:tcPr>
          <w:p>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权重</w:t>
            </w:r>
          </w:p>
        </w:tc>
        <w:tc>
          <w:tcPr>
            <w:tcW w:w="1260" w:type="dxa"/>
            <w:vAlign w:val="center"/>
          </w:tcPr>
          <w:p>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加权得分</w:t>
            </w:r>
          </w:p>
        </w:tc>
        <w:tc>
          <w:tcPr>
            <w:tcW w:w="1260" w:type="dxa"/>
            <w:vAlign w:val="center"/>
          </w:tcPr>
          <w:p>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标准得分</w:t>
            </w:r>
          </w:p>
        </w:tc>
        <w:tc>
          <w:tcPr>
            <w:tcW w:w="900" w:type="dxa"/>
            <w:vAlign w:val="center"/>
          </w:tcPr>
          <w:p>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权重</w:t>
            </w:r>
          </w:p>
        </w:tc>
        <w:tc>
          <w:tcPr>
            <w:tcW w:w="1260" w:type="dxa"/>
            <w:vAlign w:val="center"/>
          </w:tcPr>
          <w:p>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加权得分</w:t>
            </w:r>
          </w:p>
        </w:tc>
        <w:tc>
          <w:tcPr>
            <w:tcW w:w="144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4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vAlign w:val="center"/>
          </w:tcPr>
          <w:p>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3767"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restart"/>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restart"/>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4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vAlign w:val="center"/>
          </w:tcPr>
          <w:p>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3767"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4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vAlign w:val="center"/>
          </w:tcPr>
          <w:p>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3767"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4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vAlign w:val="center"/>
          </w:tcPr>
          <w:p>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3767"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4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vAlign w:val="center"/>
          </w:tcPr>
          <w:p>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3767"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00" w:type="dxa"/>
            <w:vMerge w:val="continue"/>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26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14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c>
          <w:tcPr>
            <w:tcW w:w="940" w:type="dxa"/>
            <w:vAlign w:val="center"/>
          </w:tcPr>
          <w:p>
            <w:pPr>
              <w:spacing w:line="440" w:lineRule="exac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596" w:type="dxa"/>
            <w:gridSpan w:val="2"/>
            <w:vAlign w:val="center"/>
          </w:tcPr>
          <w:p>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招标小组推荐中标人</w:t>
            </w:r>
          </w:p>
        </w:tc>
        <w:tc>
          <w:tcPr>
            <w:tcW w:w="9220" w:type="dxa"/>
            <w:gridSpan w:val="8"/>
            <w:vAlign w:val="center"/>
          </w:tcPr>
          <w:p>
            <w:pPr>
              <w:spacing w:line="440" w:lineRule="exac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596" w:type="dxa"/>
            <w:gridSpan w:val="2"/>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全体招标小组成员签字</w:t>
            </w:r>
          </w:p>
        </w:tc>
        <w:tc>
          <w:tcPr>
            <w:tcW w:w="9220" w:type="dxa"/>
            <w:gridSpan w:val="8"/>
            <w:vAlign w:val="center"/>
          </w:tcPr>
          <w:p>
            <w:pPr>
              <w:spacing w:line="440" w:lineRule="exact"/>
              <w:jc w:val="center"/>
              <w:rPr>
                <w:rFonts w:ascii="宋体" w:hAnsi="宋体"/>
                <w:color w:val="000000" w:themeColor="text1"/>
                <w:sz w:val="24"/>
                <w:szCs w:val="24"/>
                <w14:textFill>
                  <w14:solidFill>
                    <w14:schemeClr w14:val="tx1"/>
                  </w14:solidFill>
                </w14:textFill>
              </w:rPr>
            </w:pPr>
          </w:p>
        </w:tc>
      </w:tr>
    </w:tbl>
    <w:p>
      <w:pPr>
        <w:tabs>
          <w:tab w:val="left" w:pos="2110"/>
        </w:tabs>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tab/>
      </w:r>
    </w:p>
    <w:p>
      <w:pPr>
        <w:tabs>
          <w:tab w:val="left" w:pos="2110"/>
        </w:tabs>
        <w:rPr>
          <w:rFonts w:ascii="宋体" w:hAnsi="宋体"/>
          <w:color w:val="000000" w:themeColor="text1"/>
          <w:sz w:val="32"/>
          <w:szCs w:val="32"/>
          <w14:textFill>
            <w14:solidFill>
              <w14:schemeClr w14:val="tx1"/>
            </w14:solidFill>
          </w14:textFill>
        </w:rPr>
        <w:sectPr>
          <w:pgSz w:w="16838" w:h="11906" w:orient="landscape"/>
          <w:pgMar w:top="1247" w:right="737" w:bottom="1247" w:left="1077" w:header="851" w:footer="992" w:gutter="0"/>
          <w:cols w:space="425" w:num="1"/>
          <w:docGrid w:type="lines" w:linePitch="312" w:charSpace="0"/>
        </w:sectPr>
      </w:pPr>
      <w:r>
        <w:rPr>
          <w:rFonts w:ascii="宋体" w:hAnsi="宋体"/>
          <w:color w:val="000000" w:themeColor="text1"/>
          <w:sz w:val="32"/>
          <w:szCs w:val="32"/>
          <w14:textFill>
            <w14:solidFill>
              <w14:schemeClr w14:val="tx1"/>
            </w14:solidFill>
          </w14:textFill>
        </w:rPr>
        <w:tab/>
      </w:r>
    </w:p>
    <w:p>
      <w:pPr>
        <w:tabs>
          <w:tab w:val="center" w:pos="4677"/>
          <w:tab w:val="left" w:pos="6300"/>
        </w:tabs>
        <w:spacing w:after="78" w:afterLines="25" w:line="400" w:lineRule="exact"/>
        <w:jc w:val="center"/>
        <w:rPr>
          <w:rFonts w:ascii="宋体" w:hAnsi="宋体"/>
          <w:b/>
          <w:color w:val="000000" w:themeColor="text1"/>
          <w:sz w:val="32"/>
          <w:szCs w:val="32"/>
          <w:lang w:val="en-GB"/>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八、</w:t>
      </w:r>
      <w:r>
        <w:rPr>
          <w:rFonts w:hint="eastAsia" w:ascii="宋体" w:hAnsi="宋体"/>
          <w:b/>
          <w:color w:val="000000" w:themeColor="text1"/>
          <w:sz w:val="32"/>
          <w:szCs w:val="32"/>
          <w:lang w:val="en-GB"/>
          <w14:textFill>
            <w14:solidFill>
              <w14:schemeClr w14:val="tx1"/>
            </w14:solidFill>
          </w14:textFill>
        </w:rPr>
        <w:t>定标会签表</w:t>
      </w:r>
    </w:p>
    <w:p>
      <w:pPr>
        <w:tabs>
          <w:tab w:val="center" w:pos="4677"/>
          <w:tab w:val="left" w:pos="6300"/>
        </w:tabs>
        <w:spacing w:after="78" w:afterLines="25" w:line="400" w:lineRule="exact"/>
        <w:jc w:val="center"/>
        <w:rPr>
          <w:rFonts w:ascii="黑体" w:hAnsi="宋体" w:eastAsia="黑体"/>
          <w:color w:val="000000" w:themeColor="text1"/>
          <w:sz w:val="36"/>
          <w:lang w:val="en-GB"/>
          <w14:textFill>
            <w14:solidFill>
              <w14:schemeClr w14:val="tx1"/>
            </w14:solidFill>
          </w14:textFill>
        </w:rPr>
      </w:pPr>
    </w:p>
    <w:tbl>
      <w:tblPr>
        <w:tblStyle w:val="15"/>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253"/>
        <w:gridCol w:w="2268"/>
        <w:gridCol w:w="1286"/>
        <w:gridCol w:w="84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项目所属公司</w:t>
            </w:r>
          </w:p>
        </w:tc>
        <w:tc>
          <w:tcPr>
            <w:tcW w:w="35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招标内容</w:t>
            </w:r>
          </w:p>
        </w:tc>
        <w:tc>
          <w:tcPr>
            <w:tcW w:w="3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包干形式</w:t>
            </w:r>
          </w:p>
        </w:tc>
        <w:tc>
          <w:tcPr>
            <w:tcW w:w="35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评标方法</w:t>
            </w:r>
          </w:p>
        </w:tc>
        <w:tc>
          <w:tcPr>
            <w:tcW w:w="3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开标时间</w:t>
            </w:r>
          </w:p>
        </w:tc>
        <w:tc>
          <w:tcPr>
            <w:tcW w:w="35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定标时间</w:t>
            </w:r>
          </w:p>
        </w:tc>
        <w:tc>
          <w:tcPr>
            <w:tcW w:w="3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中标单位</w:t>
            </w:r>
          </w:p>
        </w:tc>
        <w:tc>
          <w:tcPr>
            <w:tcW w:w="35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中标价格</w:t>
            </w:r>
          </w:p>
        </w:tc>
        <w:tc>
          <w:tcPr>
            <w:tcW w:w="3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投标单位名称</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回标价格（元）</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最终价格（元）</w:t>
            </w:r>
          </w:p>
        </w:tc>
        <w:tc>
          <w:tcPr>
            <w:tcW w:w="230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备注（各单位投标报价从低到高排序为：）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定标结果</w:t>
            </w:r>
          </w:p>
        </w:tc>
        <w:tc>
          <w:tcPr>
            <w:tcW w:w="6697"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2"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招标小组会签意见</w:t>
            </w:r>
          </w:p>
        </w:tc>
        <w:tc>
          <w:tcPr>
            <w:tcW w:w="6697" w:type="dxa"/>
            <w:gridSpan w:val="4"/>
            <w:tcBorders>
              <w:top w:val="single" w:color="auto" w:sz="4" w:space="0"/>
              <w:left w:val="single" w:color="auto" w:sz="4" w:space="0"/>
              <w:bottom w:val="single" w:color="auto" w:sz="4" w:space="0"/>
              <w:right w:val="single" w:color="auto" w:sz="4" w:space="0"/>
            </w:tcBorders>
            <w:vAlign w:val="center"/>
          </w:tcPr>
          <w:p>
            <w:pPr>
              <w:ind w:firstLine="1249" w:firstLineChars="595"/>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招标小组组长审批意见</w:t>
            </w:r>
          </w:p>
        </w:tc>
        <w:tc>
          <w:tcPr>
            <w:tcW w:w="6697" w:type="dxa"/>
            <w:gridSpan w:val="4"/>
            <w:tcBorders>
              <w:top w:val="single" w:color="auto" w:sz="4" w:space="0"/>
              <w:left w:val="single" w:color="auto" w:sz="4" w:space="0"/>
              <w:bottom w:val="single" w:color="auto" w:sz="4" w:space="0"/>
              <w:right w:val="single" w:color="auto" w:sz="4" w:space="0"/>
            </w:tcBorders>
            <w:vAlign w:val="center"/>
          </w:tcPr>
          <w:p>
            <w:pPr>
              <w:ind w:firstLine="1249" w:firstLineChars="595"/>
              <w:jc w:val="center"/>
              <w:rPr>
                <w:rFonts w:ascii="宋体" w:hAnsi="宋体"/>
                <w:color w:val="000000" w:themeColor="text1"/>
                <w:szCs w:val="21"/>
                <w14:textFill>
                  <w14:solidFill>
                    <w14:schemeClr w14:val="tx1"/>
                  </w14:solidFill>
                </w14:textFill>
              </w:rPr>
            </w:pPr>
          </w:p>
        </w:tc>
      </w:tr>
    </w:tbl>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pgSz w:w="11906" w:h="16838"/>
          <w:pgMar w:top="737" w:right="1247" w:bottom="1077" w:left="1247" w:header="851" w:footer="992" w:gutter="0"/>
          <w:cols w:space="425" w:num="1"/>
          <w:docGrid w:type="lines" w:linePitch="312" w:charSpace="0"/>
        </w:sectPr>
      </w:pPr>
    </w:p>
    <w:p>
      <w:pPr>
        <w:pStyle w:val="2"/>
        <w:spacing w:line="440" w:lineRule="exact"/>
        <w:rPr>
          <w:rFonts w:ascii="黑体" w:hAnsi="黑体" w:eastAsia="黑体"/>
          <w:color w:val="000000" w:themeColor="text1"/>
          <w:sz w:val="32"/>
          <w:szCs w:val="32"/>
          <w14:textFill>
            <w14:solidFill>
              <w14:schemeClr w14:val="tx1"/>
            </w14:solidFill>
          </w14:textFill>
        </w:rPr>
      </w:pPr>
      <w:bookmarkStart w:id="152" w:name="_Toc256698111"/>
      <w:bookmarkStart w:id="153" w:name="_Toc263767929"/>
      <w:bookmarkStart w:id="154" w:name="_Toc263753644"/>
      <w:bookmarkStart w:id="155" w:name="_Toc62741703"/>
      <w:bookmarkStart w:id="156" w:name="_Toc256697004"/>
      <w:bookmarkStart w:id="157" w:name="_Toc410601883"/>
      <w:bookmarkStart w:id="158" w:name="_Toc256697374"/>
      <w:r>
        <w:rPr>
          <w:rFonts w:hint="eastAsia" w:ascii="黑体" w:hAnsi="黑体" w:eastAsia="黑体"/>
          <w:color w:val="000000" w:themeColor="text1"/>
          <w:sz w:val="32"/>
          <w:szCs w:val="32"/>
          <w14:textFill>
            <w14:solidFill>
              <w14:schemeClr w14:val="tx1"/>
            </w14:solidFill>
          </w14:textFill>
        </w:rPr>
        <w:t>第二部分  工程规范和技术要求</w:t>
      </w:r>
      <w:bookmarkEnd w:id="152"/>
      <w:bookmarkEnd w:id="153"/>
      <w:bookmarkEnd w:id="154"/>
      <w:bookmarkEnd w:id="155"/>
      <w:bookmarkEnd w:id="156"/>
      <w:bookmarkEnd w:id="157"/>
      <w:bookmarkEnd w:id="158"/>
    </w:p>
    <w:p>
      <w:pPr>
        <w:spacing w:line="360" w:lineRule="auto"/>
        <w:rPr>
          <w:rFonts w:ascii="黑体" w:hAnsi="黑体" w:eastAsia="黑体"/>
          <w:color w:val="000000" w:themeColor="text1"/>
          <w:sz w:val="32"/>
          <w:szCs w:val="32"/>
          <w14:textFill>
            <w14:solidFill>
              <w14:schemeClr w14:val="tx1"/>
            </w14:solidFill>
          </w14:textFill>
        </w:rPr>
      </w:pPr>
    </w:p>
    <w:p>
      <w:pPr>
        <w:numPr>
          <w:ilvl w:val="0"/>
          <w:numId w:val="5"/>
        </w:numPr>
        <w:tabs>
          <w:tab w:val="left" w:pos="630"/>
        </w:tabs>
        <w:autoSpaceDE w:val="0"/>
        <w:autoSpaceDN w:val="0"/>
        <w:adjustRightInd w:val="0"/>
        <w:spacing w:line="360" w:lineRule="auto"/>
        <w:ind w:left="630" w:hanging="630"/>
        <w:jc w:val="left"/>
        <w:rPr>
          <w:rFonts w:ascii="宋体" w:hAnsi="宋体"/>
          <w:b/>
          <w:bCs/>
          <w:color w:val="000000" w:themeColor="text1"/>
          <w:sz w:val="28"/>
          <w:szCs w:val="21"/>
          <w14:textFill>
            <w14:solidFill>
              <w14:schemeClr w14:val="tx1"/>
            </w14:solidFill>
          </w14:textFill>
        </w:rPr>
      </w:pPr>
      <w:r>
        <w:rPr>
          <w:rFonts w:hint="eastAsia" w:ascii="宋体" w:hAnsi="宋体"/>
          <w:b/>
          <w:bCs/>
          <w:color w:val="000000" w:themeColor="text1"/>
          <w:sz w:val="28"/>
          <w:szCs w:val="21"/>
          <w14:textFill>
            <w14:solidFill>
              <w14:schemeClr w14:val="tx1"/>
            </w14:solidFill>
          </w14:textFill>
        </w:rPr>
        <w:t>工程描述：</w:t>
      </w:r>
    </w:p>
    <w:p>
      <w:pPr>
        <w:autoSpaceDE w:val="0"/>
        <w:autoSpaceDN w:val="0"/>
        <w:adjustRightInd w:val="0"/>
        <w:spacing w:line="360" w:lineRule="auto"/>
        <w:jc w:val="left"/>
        <w:rPr>
          <w:rFonts w:ascii="宋体" w:hAnsi="宋体"/>
          <w:color w:val="000000" w:themeColor="text1"/>
          <w:sz w:val="24"/>
          <w14:textFill>
            <w14:solidFill>
              <w14:schemeClr w14:val="tx1"/>
            </w14:solidFill>
          </w14:textFill>
        </w:rPr>
      </w:pPr>
    </w:p>
    <w:p>
      <w:pPr>
        <w:tabs>
          <w:tab w:val="left" w:pos="630"/>
        </w:tabs>
        <w:autoSpaceDE w:val="0"/>
        <w:autoSpaceDN w:val="0"/>
        <w:adjustRightInd w:val="0"/>
        <w:spacing w:line="360" w:lineRule="auto"/>
        <w:ind w:left="630" w:hanging="630"/>
        <w:rPr>
          <w:rFonts w:ascii="宋体" w:hAnsi="宋体"/>
          <w:color w:val="000000" w:themeColor="text1"/>
          <w:sz w:val="24"/>
          <w14:textFill>
            <w14:solidFill>
              <w14:schemeClr w14:val="tx1"/>
            </w14:solidFill>
          </w14:textFill>
        </w:rPr>
      </w:pPr>
    </w:p>
    <w:p>
      <w:pPr>
        <w:tabs>
          <w:tab w:val="left" w:pos="630"/>
        </w:tabs>
        <w:autoSpaceDE w:val="0"/>
        <w:autoSpaceDN w:val="0"/>
        <w:adjustRightInd w:val="0"/>
        <w:spacing w:line="360" w:lineRule="auto"/>
        <w:ind w:left="630" w:hanging="630"/>
        <w:rPr>
          <w:rFonts w:ascii="宋体" w:hAnsi="宋体"/>
          <w:b/>
          <w:bCs/>
          <w:color w:val="000000" w:themeColor="text1"/>
          <w:sz w:val="28"/>
          <w:szCs w:val="21"/>
          <w14:textFill>
            <w14:solidFill>
              <w14:schemeClr w14:val="tx1"/>
            </w14:solidFill>
          </w14:textFill>
        </w:rPr>
      </w:pPr>
    </w:p>
    <w:p>
      <w:pPr>
        <w:numPr>
          <w:ilvl w:val="0"/>
          <w:numId w:val="5"/>
        </w:numPr>
        <w:tabs>
          <w:tab w:val="left" w:pos="630"/>
        </w:tabs>
        <w:autoSpaceDE w:val="0"/>
        <w:autoSpaceDN w:val="0"/>
        <w:adjustRightInd w:val="0"/>
        <w:spacing w:line="360" w:lineRule="auto"/>
        <w:ind w:left="630" w:hanging="630"/>
        <w:jc w:val="left"/>
        <w:rPr>
          <w:rFonts w:ascii="宋体" w:hAnsi="宋体"/>
          <w:color w:val="000000" w:themeColor="text1"/>
          <w:sz w:val="24"/>
          <w14:textFill>
            <w14:solidFill>
              <w14:schemeClr w14:val="tx1"/>
            </w14:solidFill>
          </w14:textFill>
        </w:rPr>
      </w:pPr>
      <w:r>
        <w:rPr>
          <w:rFonts w:hint="eastAsia" w:ascii="宋体" w:hAnsi="宋体"/>
          <w:b/>
          <w:bCs/>
          <w:color w:val="000000" w:themeColor="text1"/>
          <w:sz w:val="28"/>
          <w:szCs w:val="21"/>
          <w14:textFill>
            <w14:solidFill>
              <w14:schemeClr w14:val="tx1"/>
            </w14:solidFill>
          </w14:textFill>
        </w:rPr>
        <w:t>工程实施要求：</w:t>
      </w:r>
    </w:p>
    <w:p>
      <w:pPr>
        <w:tabs>
          <w:tab w:val="left" w:pos="630"/>
        </w:tabs>
        <w:autoSpaceDE w:val="0"/>
        <w:autoSpaceDN w:val="0"/>
        <w:adjustRightInd w:val="0"/>
        <w:spacing w:line="360" w:lineRule="auto"/>
        <w:rPr>
          <w:rFonts w:ascii="宋体" w:hAnsi="宋体"/>
          <w:color w:val="000000" w:themeColor="text1"/>
          <w:sz w:val="24"/>
          <w14:textFill>
            <w14:solidFill>
              <w14:schemeClr w14:val="tx1"/>
            </w14:solidFill>
          </w14:textFill>
        </w:rPr>
      </w:pPr>
    </w:p>
    <w:p>
      <w:pPr>
        <w:tabs>
          <w:tab w:val="left" w:pos="630"/>
        </w:tabs>
        <w:autoSpaceDE w:val="0"/>
        <w:autoSpaceDN w:val="0"/>
        <w:adjustRightInd w:val="0"/>
        <w:spacing w:line="360" w:lineRule="auto"/>
        <w:ind w:left="630" w:hanging="630"/>
        <w:rPr>
          <w:rFonts w:ascii="宋体" w:hAnsi="宋体"/>
          <w:color w:val="000000" w:themeColor="text1"/>
          <w:sz w:val="24"/>
          <w14:textFill>
            <w14:solidFill>
              <w14:schemeClr w14:val="tx1"/>
            </w14:solidFill>
          </w14:textFill>
        </w:rPr>
      </w:pPr>
    </w:p>
    <w:p>
      <w:pPr>
        <w:numPr>
          <w:ilvl w:val="0"/>
          <w:numId w:val="5"/>
        </w:numPr>
        <w:tabs>
          <w:tab w:val="left" w:pos="630"/>
        </w:tabs>
        <w:autoSpaceDE w:val="0"/>
        <w:autoSpaceDN w:val="0"/>
        <w:adjustRightInd w:val="0"/>
        <w:spacing w:line="360" w:lineRule="auto"/>
        <w:ind w:left="630" w:hanging="630"/>
        <w:jc w:val="left"/>
        <w:rPr>
          <w:rFonts w:ascii="宋体" w:hAnsi="宋体"/>
          <w:b/>
          <w:bCs/>
          <w:color w:val="000000" w:themeColor="text1"/>
          <w:sz w:val="32"/>
          <w:szCs w:val="22"/>
          <w14:textFill>
            <w14:solidFill>
              <w14:schemeClr w14:val="tx1"/>
            </w14:solidFill>
          </w14:textFill>
        </w:rPr>
      </w:pPr>
      <w:r>
        <w:rPr>
          <w:rFonts w:hint="eastAsia" w:ascii="宋体" w:hAnsi="宋体"/>
          <w:b/>
          <w:bCs/>
          <w:color w:val="000000" w:themeColor="text1"/>
          <w:sz w:val="32"/>
          <w:szCs w:val="22"/>
          <w14:textFill>
            <w14:solidFill>
              <w14:schemeClr w14:val="tx1"/>
            </w14:solidFill>
          </w14:textFill>
        </w:rPr>
        <w:t>招标内容</w:t>
      </w:r>
    </w:p>
    <w:p>
      <w:pPr>
        <w:numPr>
          <w:ilvl w:val="0"/>
          <w:numId w:val="6"/>
        </w:numPr>
        <w:tabs>
          <w:tab w:val="left" w:pos="735"/>
          <w:tab w:val="clear" w:pos="600"/>
        </w:tabs>
        <w:autoSpaceDE w:val="0"/>
        <w:autoSpaceDN w:val="0"/>
        <w:adjustRightInd w:val="0"/>
        <w:spacing w:line="360" w:lineRule="auto"/>
        <w:ind w:left="840" w:hanging="525"/>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招标图纸：</w:t>
      </w:r>
    </w:p>
    <w:p>
      <w:pPr>
        <w:numPr>
          <w:ilvl w:val="0"/>
          <w:numId w:val="6"/>
        </w:numPr>
        <w:tabs>
          <w:tab w:val="left" w:pos="735"/>
          <w:tab w:val="clear" w:pos="600"/>
        </w:tabs>
        <w:autoSpaceDE w:val="0"/>
        <w:autoSpaceDN w:val="0"/>
        <w:adjustRightInd w:val="0"/>
        <w:spacing w:line="360" w:lineRule="auto"/>
        <w:ind w:left="840" w:hanging="525"/>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招标内容文字表述：</w:t>
      </w:r>
    </w:p>
    <w:p>
      <w:pPr>
        <w:numPr>
          <w:ilvl w:val="0"/>
          <w:numId w:val="6"/>
        </w:numPr>
        <w:tabs>
          <w:tab w:val="left" w:pos="735"/>
          <w:tab w:val="clear" w:pos="600"/>
        </w:tabs>
        <w:autoSpaceDE w:val="0"/>
        <w:autoSpaceDN w:val="0"/>
        <w:adjustRightInd w:val="0"/>
        <w:spacing w:line="360" w:lineRule="auto"/>
        <w:ind w:left="840" w:hanging="525"/>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相关照片。</w:t>
      </w:r>
    </w:p>
    <w:p>
      <w:pPr>
        <w:autoSpaceDE w:val="0"/>
        <w:autoSpaceDN w:val="0"/>
        <w:adjustRightInd w:val="0"/>
        <w:spacing w:line="360" w:lineRule="auto"/>
        <w:ind w:left="315"/>
        <w:jc w:val="left"/>
        <w:rPr>
          <w:rFonts w:ascii="宋体" w:hAnsi="宋体"/>
          <w:b/>
          <w:bCs/>
          <w:color w:val="000000" w:themeColor="text1"/>
          <w:sz w:val="32"/>
          <w:szCs w:val="22"/>
          <w14:textFill>
            <w14:solidFill>
              <w14:schemeClr w14:val="tx1"/>
            </w14:solidFill>
          </w14:textFill>
        </w:rPr>
      </w:pPr>
    </w:p>
    <w:p>
      <w:pPr>
        <w:spacing w:line="360" w:lineRule="auto"/>
        <w:rPr>
          <w:rFonts w:ascii="宋体" w:hAnsi="宋体"/>
          <w:b/>
          <w:bCs/>
          <w:color w:val="000000" w:themeColor="text1"/>
          <w:sz w:val="32"/>
          <w:szCs w:val="22"/>
          <w14:textFill>
            <w14:solidFill>
              <w14:schemeClr w14:val="tx1"/>
            </w14:solidFill>
          </w14:textFill>
        </w:rPr>
      </w:pPr>
      <w:r>
        <w:rPr>
          <w:rFonts w:hint="eastAsia" w:ascii="宋体" w:hAnsi="宋体"/>
          <w:b/>
          <w:bCs/>
          <w:color w:val="000000" w:themeColor="text1"/>
          <w:sz w:val="32"/>
          <w:szCs w:val="22"/>
          <w14:textFill>
            <w14:solidFill>
              <w14:schemeClr w14:val="tx1"/>
            </w14:solidFill>
          </w14:textFill>
        </w:rPr>
        <w:t>四、工程规范和技术要求</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12" w:type="default"/>
          <w:pgSz w:w="11906" w:h="16838"/>
          <w:pgMar w:top="1440" w:right="1800" w:bottom="1440" w:left="1800" w:header="851" w:footer="992" w:gutter="0"/>
          <w:pgNumType w:start="29"/>
          <w:cols w:space="425" w:num="1"/>
          <w:docGrid w:type="lines" w:linePitch="312" w:charSpace="0"/>
        </w:sectPr>
      </w:pPr>
    </w:p>
    <w:p>
      <w:pPr>
        <w:spacing w:line="440" w:lineRule="exact"/>
        <w:jc w:val="center"/>
        <w:outlineLvl w:val="0"/>
        <w:rPr>
          <w:rFonts w:ascii="黑体" w:hAnsi="黑体" w:eastAsia="黑体"/>
          <w:b/>
          <w:color w:val="000000" w:themeColor="text1"/>
          <w:sz w:val="32"/>
          <w:szCs w:val="32"/>
          <w14:textFill>
            <w14:solidFill>
              <w14:schemeClr w14:val="tx1"/>
            </w14:solidFill>
          </w14:textFill>
        </w:rPr>
      </w:pPr>
      <w:bookmarkStart w:id="159" w:name="_Toc256697435"/>
      <w:bookmarkStart w:id="160" w:name="_Toc256697375"/>
      <w:bookmarkStart w:id="161" w:name="_Toc256698112"/>
      <w:bookmarkStart w:id="162" w:name="_Toc256697005"/>
      <w:bookmarkStart w:id="163" w:name="_Toc263753645"/>
      <w:bookmarkStart w:id="164" w:name="_Toc410601884"/>
      <w:bookmarkStart w:id="165" w:name="_Toc263767930"/>
    </w:p>
    <w:p>
      <w:pPr>
        <w:spacing w:line="440" w:lineRule="exact"/>
        <w:jc w:val="center"/>
        <w:outlineLvl w:val="0"/>
        <w:rPr>
          <w:rFonts w:ascii="黑体" w:hAnsi="黑体" w:eastAsia="黑体"/>
          <w:b/>
          <w:color w:val="000000" w:themeColor="text1"/>
          <w:sz w:val="32"/>
          <w:szCs w:val="32"/>
          <w14:textFill>
            <w14:solidFill>
              <w14:schemeClr w14:val="tx1"/>
            </w14:solidFill>
          </w14:textFill>
        </w:rPr>
      </w:pPr>
    </w:p>
    <w:p>
      <w:pPr>
        <w:spacing w:line="440" w:lineRule="exact"/>
        <w:jc w:val="center"/>
        <w:outlineLvl w:val="0"/>
        <w:rPr>
          <w:rFonts w:ascii="黑体" w:hAnsi="黑体" w:eastAsia="黑体"/>
          <w:b/>
          <w:color w:val="000000" w:themeColor="text1"/>
          <w:sz w:val="32"/>
          <w:szCs w:val="32"/>
          <w14:textFill>
            <w14:solidFill>
              <w14:schemeClr w14:val="tx1"/>
            </w14:solidFill>
          </w14:textFill>
        </w:rPr>
      </w:pPr>
      <w:bookmarkStart w:id="166" w:name="_Toc62741704"/>
      <w:r>
        <w:rPr>
          <w:rFonts w:hint="eastAsia" w:ascii="黑体" w:hAnsi="黑体" w:eastAsia="黑体"/>
          <w:b/>
          <w:color w:val="000000" w:themeColor="text1"/>
          <w:sz w:val="32"/>
          <w:szCs w:val="32"/>
          <w14:textFill>
            <w14:solidFill>
              <w14:schemeClr w14:val="tx1"/>
            </w14:solidFill>
          </w14:textFill>
        </w:rPr>
        <w:t>第三部分</w:t>
      </w:r>
      <w:bookmarkEnd w:id="159"/>
      <w:bookmarkEnd w:id="160"/>
      <w:bookmarkEnd w:id="161"/>
      <w:bookmarkEnd w:id="162"/>
      <w:bookmarkStart w:id="167" w:name="_Toc256697376"/>
      <w:bookmarkStart w:id="168" w:name="_Toc256697006"/>
      <w:bookmarkStart w:id="169" w:name="_Toc256698113"/>
      <w:r>
        <w:rPr>
          <w:rFonts w:hint="eastAsia" w:ascii="黑体" w:hAnsi="黑体" w:eastAsia="黑体"/>
          <w:b/>
          <w:color w:val="000000" w:themeColor="text1"/>
          <w:sz w:val="32"/>
          <w:szCs w:val="32"/>
          <w14:textFill>
            <w14:solidFill>
              <w14:schemeClr w14:val="tx1"/>
            </w14:solidFill>
          </w14:textFill>
        </w:rPr>
        <w:t xml:space="preserve">  投标文件格式</w:t>
      </w:r>
      <w:bookmarkEnd w:id="163"/>
      <w:bookmarkEnd w:id="164"/>
      <w:bookmarkEnd w:id="165"/>
      <w:bookmarkEnd w:id="166"/>
      <w:bookmarkEnd w:id="167"/>
      <w:bookmarkEnd w:id="168"/>
      <w:bookmarkEnd w:id="169"/>
    </w:p>
    <w:p>
      <w:pPr>
        <w:tabs>
          <w:tab w:val="left" w:pos="840"/>
        </w:tabs>
        <w:spacing w:before="40" w:line="440" w:lineRule="exact"/>
        <w:rPr>
          <w:rFonts w:ascii="黑体" w:hAnsi="黑体" w:eastAsia="黑体"/>
          <w:b/>
          <w:color w:val="000000" w:themeColor="text1"/>
          <w:sz w:val="32"/>
          <w:szCs w:val="32"/>
          <w14:textFill>
            <w14:solidFill>
              <w14:schemeClr w14:val="tx1"/>
            </w14:solidFill>
          </w14:textFill>
        </w:rPr>
      </w:pPr>
    </w:p>
    <w:p>
      <w:pPr>
        <w:numPr>
          <w:ilvl w:val="1"/>
          <w:numId w:val="5"/>
        </w:numPr>
        <w:tabs>
          <w:tab w:val="left" w:pos="840"/>
        </w:tabs>
        <w:spacing w:before="40"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投标文件签署授权委托书</w:t>
      </w:r>
    </w:p>
    <w:p>
      <w:pPr>
        <w:numPr>
          <w:ilvl w:val="1"/>
          <w:numId w:val="5"/>
        </w:numPr>
        <w:tabs>
          <w:tab w:val="left" w:pos="840"/>
        </w:tabs>
        <w:spacing w:before="40"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投标函</w:t>
      </w:r>
    </w:p>
    <w:p>
      <w:pPr>
        <w:numPr>
          <w:ilvl w:val="1"/>
          <w:numId w:val="5"/>
        </w:numPr>
        <w:tabs>
          <w:tab w:val="left" w:pos="840"/>
        </w:tabs>
        <w:spacing w:before="40"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报价表格组成</w:t>
      </w:r>
    </w:p>
    <w:p>
      <w:pPr>
        <w:numPr>
          <w:ilvl w:val="1"/>
          <w:numId w:val="5"/>
        </w:numPr>
        <w:tabs>
          <w:tab w:val="left" w:pos="840"/>
        </w:tabs>
        <w:spacing w:before="40"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拟投入项目管理班子主要成员</w:t>
      </w:r>
    </w:p>
    <w:p>
      <w:pPr>
        <w:numPr>
          <w:ilvl w:val="1"/>
          <w:numId w:val="5"/>
        </w:numPr>
        <w:tabs>
          <w:tab w:val="left" w:pos="840"/>
        </w:tabs>
        <w:spacing w:before="40"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供方廉洁承诺书</w:t>
      </w:r>
    </w:p>
    <w:p>
      <w:pPr>
        <w:numPr>
          <w:ilvl w:val="1"/>
          <w:numId w:val="5"/>
        </w:numPr>
        <w:tabs>
          <w:tab w:val="left" w:pos="840"/>
        </w:tabs>
        <w:spacing w:before="40"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禁止商业贿赂规定</w:t>
      </w:r>
    </w:p>
    <w:p>
      <w:pPr>
        <w:widowControl/>
        <w:spacing w:line="360" w:lineRule="auto"/>
        <w:jc w:val="left"/>
        <w:rPr>
          <w:rFonts w:ascii="宋体" w:hAnsi="宋体"/>
          <w:b/>
          <w:color w:val="000000" w:themeColor="text1"/>
          <w:sz w:val="24"/>
          <w14:textFill>
            <w14:solidFill>
              <w14:schemeClr w14:val="tx1"/>
            </w14:solidFill>
          </w14:textFill>
        </w:rPr>
      </w:pPr>
    </w:p>
    <w:p>
      <w:pPr>
        <w:widowControl/>
        <w:spacing w:line="360" w:lineRule="auto"/>
        <w:jc w:val="left"/>
        <w:rPr>
          <w:rFonts w:ascii="宋体" w:hAnsi="宋体"/>
          <w:b/>
          <w:color w:val="000000" w:themeColor="text1"/>
          <w:sz w:val="24"/>
          <w14:textFill>
            <w14:solidFill>
              <w14:schemeClr w14:val="tx1"/>
            </w14:solidFill>
          </w14:textFill>
        </w:rPr>
      </w:pPr>
    </w:p>
    <w:p>
      <w:pPr>
        <w:widowControl/>
        <w:spacing w:line="360" w:lineRule="auto"/>
        <w:jc w:val="left"/>
        <w:rPr>
          <w:rFonts w:ascii="宋体" w:hAnsi="宋体"/>
          <w:b/>
          <w:color w:val="000000" w:themeColor="text1"/>
          <w:sz w:val="24"/>
          <w14:textFill>
            <w14:solidFill>
              <w14:schemeClr w14:val="tx1"/>
            </w14:solidFill>
          </w14:textFill>
        </w:rPr>
        <w:sectPr>
          <w:footerReference r:id="rId13" w:type="default"/>
          <w:pgSz w:w="11906" w:h="16838"/>
          <w:pgMar w:top="737" w:right="1247" w:bottom="1077" w:left="1247" w:header="851" w:footer="680" w:gutter="0"/>
          <w:pgNumType w:start="30"/>
          <w:cols w:space="720" w:num="1"/>
          <w:docGrid w:type="lines" w:linePitch="312" w:charSpace="0"/>
        </w:sectPr>
      </w:pPr>
    </w:p>
    <w:tbl>
      <w:tblPr>
        <w:tblStyle w:val="15"/>
        <w:tblW w:w="0" w:type="auto"/>
        <w:tblInd w:w="0" w:type="dxa"/>
        <w:tblLayout w:type="fixed"/>
        <w:tblCellMar>
          <w:top w:w="0" w:type="dxa"/>
          <w:left w:w="108" w:type="dxa"/>
          <w:bottom w:w="0" w:type="dxa"/>
          <w:right w:w="108" w:type="dxa"/>
        </w:tblCellMar>
      </w:tblPr>
      <w:tblGrid>
        <w:gridCol w:w="9588"/>
      </w:tblGrid>
      <w:tr>
        <w:tblPrEx>
          <w:tblCellMar>
            <w:top w:w="0" w:type="dxa"/>
            <w:left w:w="108" w:type="dxa"/>
            <w:bottom w:w="0" w:type="dxa"/>
            <w:right w:w="108" w:type="dxa"/>
          </w:tblCellMar>
        </w:tblPrEx>
        <w:tc>
          <w:tcPr>
            <w:tcW w:w="9588" w:type="dxa"/>
          </w:tcPr>
          <w:p>
            <w:pPr>
              <w:pStyle w:val="34"/>
              <w:rPr>
                <w:rFonts w:ascii="宋体" w:hAnsi="宋体" w:eastAsia="宋体"/>
                <w:color w:val="000000" w:themeColor="text1"/>
                <w14:textFill>
                  <w14:solidFill>
                    <w14:schemeClr w14:val="tx1"/>
                  </w14:solidFill>
                </w14:textFill>
              </w:rPr>
            </w:pPr>
            <w:bookmarkStart w:id="170" w:name="_Toc256697378"/>
            <w:bookmarkStart w:id="171" w:name="_Toc256697008"/>
            <w:bookmarkStart w:id="172" w:name="_Toc256698115"/>
            <w:bookmarkStart w:id="173" w:name="_Toc263753646"/>
            <w:bookmarkStart w:id="174" w:name="_Toc263767932"/>
            <w:bookmarkStart w:id="175" w:name="_Toc410601885"/>
            <w:bookmarkStart w:id="176" w:name="_Toc256697438"/>
            <w:bookmarkStart w:id="177" w:name="_Toc62741705"/>
            <w:r>
              <w:rPr>
                <w:rFonts w:hint="eastAsia" w:ascii="宋体" w:hAnsi="宋体" w:eastAsia="宋体"/>
                <w:color w:val="000000" w:themeColor="text1"/>
                <w14:textFill>
                  <w14:solidFill>
                    <w14:schemeClr w14:val="tx1"/>
                  </w14:solidFill>
                </w14:textFill>
              </w:rPr>
              <w:t>一、</w:t>
            </w:r>
            <w:r>
              <w:rPr>
                <w:rFonts w:hint="eastAsia" w:ascii="黑体" w:hAnsi="黑体" w:eastAsia="黑体"/>
                <w:color w:val="000000" w:themeColor="text1"/>
                <w14:textFill>
                  <w14:solidFill>
                    <w14:schemeClr w14:val="tx1"/>
                  </w14:solidFill>
                </w14:textFill>
              </w:rPr>
              <w:t>投标文件签署授权委托书</w:t>
            </w:r>
            <w:bookmarkEnd w:id="170"/>
            <w:bookmarkEnd w:id="171"/>
            <w:bookmarkEnd w:id="172"/>
            <w:bookmarkEnd w:id="173"/>
            <w:bookmarkEnd w:id="174"/>
            <w:bookmarkEnd w:id="175"/>
            <w:bookmarkEnd w:id="176"/>
            <w:bookmarkEnd w:id="177"/>
          </w:p>
        </w:tc>
      </w:tr>
      <w:tr>
        <w:tblPrEx>
          <w:tblCellMar>
            <w:top w:w="0" w:type="dxa"/>
            <w:left w:w="108" w:type="dxa"/>
            <w:bottom w:w="0" w:type="dxa"/>
            <w:right w:w="108" w:type="dxa"/>
          </w:tblCellMar>
        </w:tblPrEx>
        <w:tc>
          <w:tcPr>
            <w:tcW w:w="9588" w:type="dxa"/>
          </w:tcPr>
          <w:p>
            <w:pPr>
              <w:pStyle w:val="35"/>
              <w:spacing w:line="360" w:lineRule="auto"/>
              <w:ind w:firstLine="1590" w:firstLineChars="495"/>
              <w:jc w:val="center"/>
              <w:rPr>
                <w:rFonts w:hAnsi="宋体"/>
                <w:b/>
                <w:color w:val="000000" w:themeColor="text1"/>
                <w:sz w:val="32"/>
                <w14:textFill>
                  <w14:solidFill>
                    <w14:schemeClr w14:val="tx1"/>
                  </w14:solidFill>
                </w14:textFill>
              </w:rPr>
            </w:pPr>
          </w:p>
          <w:p>
            <w:pPr>
              <w:pStyle w:val="35"/>
              <w:spacing w:line="360" w:lineRule="auto"/>
              <w:jc w:val="center"/>
              <w:rPr>
                <w:rFonts w:hAnsi="宋体"/>
                <w:b/>
                <w:color w:val="000000" w:themeColor="text1"/>
                <w:sz w:val="32"/>
                <w14:textFill>
                  <w14:solidFill>
                    <w14:schemeClr w14:val="tx1"/>
                  </w14:solidFill>
                </w14:textFill>
              </w:rPr>
            </w:pPr>
            <w:r>
              <w:rPr>
                <w:rFonts w:hint="eastAsia" w:hAnsi="宋体"/>
                <w:b/>
                <w:color w:val="000000" w:themeColor="text1"/>
                <w:sz w:val="32"/>
                <w14:textFill>
                  <w14:solidFill>
                    <w14:schemeClr w14:val="tx1"/>
                  </w14:solidFill>
                </w14:textFill>
              </w:rPr>
              <w:t>投标文件签署授权委托书</w:t>
            </w:r>
          </w:p>
          <w:p>
            <w:pPr>
              <w:pStyle w:val="35"/>
              <w:spacing w:line="360" w:lineRule="auto"/>
              <w:jc w:val="center"/>
              <w:rPr>
                <w:rFonts w:hAnsi="宋体"/>
                <w:color w:val="000000" w:themeColor="text1"/>
                <w:sz w:val="28"/>
                <w14:textFill>
                  <w14:solidFill>
                    <w14:schemeClr w14:val="tx1"/>
                  </w14:solidFill>
                </w14:textFill>
              </w:rPr>
            </w:pPr>
          </w:p>
        </w:tc>
      </w:tr>
      <w:tr>
        <w:tblPrEx>
          <w:tblCellMar>
            <w:top w:w="0" w:type="dxa"/>
            <w:left w:w="108" w:type="dxa"/>
            <w:bottom w:w="0" w:type="dxa"/>
            <w:right w:w="108" w:type="dxa"/>
          </w:tblCellMar>
        </w:tblPrEx>
        <w:tc>
          <w:tcPr>
            <w:tcW w:w="9588" w:type="dxa"/>
          </w:tcPr>
          <w:p>
            <w:pPr>
              <w:spacing w:line="360" w:lineRule="auto"/>
              <w:ind w:firstLine="480" w:firstLineChars="200"/>
              <w:rPr>
                <w:rFonts w:ascii="宋体" w:hAnsi="宋体"/>
                <w:color w:val="000000" w:themeColor="text1"/>
                <w:sz w:val="24"/>
                <w14:textFill>
                  <w14:solidFill>
                    <w14:schemeClr w14:val="tx1"/>
                  </w14:solidFill>
                </w14:textFill>
              </w:rPr>
            </w:pPr>
          </w:p>
          <w:p>
            <w:pPr>
              <w:tabs>
                <w:tab w:val="left" w:pos="840"/>
              </w:tabs>
              <w:spacing w:before="4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本授权委托书声明：我    （姓名）系         （投标人名称）的法定代表人，现授权委托       （单位名称）  的   （姓名）  为我公司签署本工程的投标文件的法定代表人授权委托代理人，我承认代理人全权代表我所签署的本工程的投标文件的内容。</w:t>
            </w:r>
          </w:p>
          <w:p>
            <w:pPr>
              <w:spacing w:line="360" w:lineRule="auto"/>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特此委托</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ind w:firstLine="1850" w:firstLineChars="77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w:t>
            </w:r>
            <w:r>
              <w:rPr>
                <w:rFonts w:hint="eastAsia" w:ascii="宋体" w:hAnsi="宋体"/>
                <w:color w:val="000000" w:themeColor="text1"/>
                <w:sz w:val="24"/>
                <w:u w:val="single"/>
                <w14:textFill>
                  <w14:solidFill>
                    <w14:schemeClr w14:val="tx1"/>
                  </w14:solidFill>
                </w14:textFill>
              </w:rPr>
              <w:t xml:space="preserve">    （签字）  </w:t>
            </w:r>
            <w:r>
              <w:rPr>
                <w:rFonts w:hint="eastAsia" w:ascii="宋体" w:hAnsi="宋体"/>
                <w:color w:val="000000" w:themeColor="text1"/>
                <w:sz w:val="24"/>
                <w14:textFill>
                  <w14:solidFill>
                    <w14:schemeClr w14:val="tx1"/>
                  </w14:solidFill>
                </w14:textFill>
              </w:rPr>
              <w:t>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1850" w:firstLineChars="77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1850" w:firstLineChars="77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（盖章）   </w:t>
            </w:r>
          </w:p>
          <w:p>
            <w:pPr>
              <w:spacing w:line="360" w:lineRule="auto"/>
              <w:ind w:firstLine="1850" w:firstLineChars="77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u w:val="single"/>
                <w14:textFill>
                  <w14:solidFill>
                    <w14:schemeClr w14:val="tx1"/>
                  </w14:solidFill>
                </w14:textFill>
              </w:rPr>
              <w:t xml:space="preserve">       （签字或盖章）</w:t>
            </w:r>
          </w:p>
          <w:p>
            <w:pPr>
              <w:spacing w:line="360" w:lineRule="auto"/>
              <w:rPr>
                <w:rFonts w:ascii="宋体" w:hAnsi="宋体"/>
                <w:color w:val="000000" w:themeColor="text1"/>
                <w:sz w:val="24"/>
                <w14:textFill>
                  <w14:solidFill>
                    <w14:schemeClr w14:val="tx1"/>
                  </w14:solidFill>
                </w14:textFill>
              </w:rPr>
            </w:pP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授权委托日期：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jc w:val="right"/>
              <w:rPr>
                <w:rFonts w:ascii="宋体" w:hAnsi="宋体"/>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tc>
      </w:tr>
    </w:tbl>
    <w:p>
      <w:pPr>
        <w:spacing w:line="440" w:lineRule="exact"/>
        <w:rPr>
          <w:rFonts w:ascii="宋体" w:hAnsi="宋体"/>
          <w:color w:val="000000" w:themeColor="text1"/>
          <w14:textFill>
            <w14:solidFill>
              <w14:schemeClr w14:val="tx1"/>
            </w14:solidFill>
          </w14:textFill>
        </w:rPr>
      </w:pPr>
    </w:p>
    <w:p>
      <w:pPr>
        <w:widowControl/>
        <w:jc w:val="left"/>
        <w:rPr>
          <w:rFonts w:ascii="宋体" w:hAnsi="宋体"/>
          <w:b/>
          <w:snapToGrid w:val="0"/>
          <w:color w:val="000000" w:themeColor="text1"/>
          <w:sz w:val="24"/>
          <w14:textFill>
            <w14:solidFill>
              <w14:schemeClr w14:val="tx1"/>
            </w14:solidFill>
          </w14:textFill>
        </w:rPr>
        <w:sectPr>
          <w:pgSz w:w="11906" w:h="16838"/>
          <w:pgMar w:top="737" w:right="1247" w:bottom="1077" w:left="1247" w:header="851" w:footer="680" w:gutter="0"/>
          <w:pgNumType w:fmt="numberInDash"/>
          <w:cols w:space="720" w:num="1"/>
          <w:docGrid w:type="lines" w:linePitch="312" w:charSpace="0"/>
        </w:sectPr>
      </w:pPr>
    </w:p>
    <w:p>
      <w:pPr>
        <w:pStyle w:val="34"/>
        <w:rPr>
          <w:rFonts w:ascii="黑体" w:hAnsi="黑体" w:eastAsia="黑体"/>
          <w:color w:val="000000" w:themeColor="text1"/>
          <w14:textFill>
            <w14:solidFill>
              <w14:schemeClr w14:val="tx1"/>
            </w14:solidFill>
          </w14:textFill>
        </w:rPr>
      </w:pPr>
      <w:bookmarkStart w:id="178" w:name="_Toc256698116"/>
      <w:bookmarkStart w:id="179" w:name="_Toc62741706"/>
      <w:bookmarkStart w:id="180" w:name="_Toc256697379"/>
      <w:bookmarkStart w:id="181" w:name="_Toc256697439"/>
      <w:bookmarkStart w:id="182" w:name="_Toc263767933"/>
      <w:bookmarkStart w:id="183" w:name="_Toc410601886"/>
      <w:bookmarkStart w:id="184" w:name="_Toc263753647"/>
      <w:bookmarkStart w:id="185" w:name="_Toc256697009"/>
      <w:r>
        <w:rPr>
          <w:rFonts w:hint="eastAsia" w:ascii="黑体" w:hAnsi="黑体" w:eastAsia="黑体"/>
          <w:color w:val="000000" w:themeColor="text1"/>
          <w14:textFill>
            <w14:solidFill>
              <w14:schemeClr w14:val="tx1"/>
            </w14:solidFill>
          </w14:textFill>
        </w:rPr>
        <w:t>二、投标函</w:t>
      </w:r>
      <w:bookmarkEnd w:id="178"/>
      <w:bookmarkEnd w:id="179"/>
      <w:bookmarkEnd w:id="180"/>
      <w:bookmarkEnd w:id="181"/>
      <w:bookmarkEnd w:id="182"/>
      <w:bookmarkEnd w:id="183"/>
      <w:bookmarkEnd w:id="184"/>
      <w:bookmarkEnd w:id="185"/>
    </w:p>
    <w:p>
      <w:pPr>
        <w:spacing w:line="28" w:lineRule="atLeast"/>
        <w:jc w:val="center"/>
        <w:rPr>
          <w:rFonts w:ascii="宋体" w:hAnsi="宋体"/>
          <w:color w:val="000000" w:themeColor="text1"/>
          <w14:textFill>
            <w14:solidFill>
              <w14:schemeClr w14:val="tx1"/>
            </w14:solidFill>
          </w14:textFill>
        </w:rPr>
      </w:pPr>
      <w:r>
        <w:rPr>
          <w:rFonts w:hint="eastAsia" w:ascii="宋体" w:hAnsi="宋体"/>
          <w:b/>
          <w:color w:val="000000" w:themeColor="text1"/>
          <w:sz w:val="32"/>
          <w14:textFill>
            <w14:solidFill>
              <w14:schemeClr w14:val="tx1"/>
            </w14:solidFill>
          </w14:textFill>
        </w:rPr>
        <w:t>投标函</w:t>
      </w:r>
    </w:p>
    <w:tbl>
      <w:tblPr>
        <w:tblStyle w:val="15"/>
        <w:tblW w:w="0" w:type="auto"/>
        <w:tblInd w:w="-252" w:type="dxa"/>
        <w:tblLayout w:type="fixed"/>
        <w:tblCellMar>
          <w:top w:w="0" w:type="dxa"/>
          <w:left w:w="108" w:type="dxa"/>
          <w:bottom w:w="0" w:type="dxa"/>
          <w:right w:w="108" w:type="dxa"/>
        </w:tblCellMar>
      </w:tblPr>
      <w:tblGrid>
        <w:gridCol w:w="1560"/>
        <w:gridCol w:w="8520"/>
      </w:tblGrid>
      <w:tr>
        <w:tblPrEx>
          <w:tblCellMar>
            <w:top w:w="0" w:type="dxa"/>
            <w:left w:w="108" w:type="dxa"/>
            <w:bottom w:w="0" w:type="dxa"/>
            <w:right w:w="108" w:type="dxa"/>
          </w:tblCellMar>
        </w:tblPrEx>
        <w:tc>
          <w:tcPr>
            <w:tcW w:w="1560" w:type="dxa"/>
            <w:vAlign w:val="center"/>
          </w:tcPr>
          <w:p>
            <w:pPr>
              <w:spacing w:befor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工程名称：</w:t>
            </w:r>
          </w:p>
        </w:tc>
        <w:tc>
          <w:tcPr>
            <w:tcW w:w="8520" w:type="dxa"/>
          </w:tcPr>
          <w:p>
            <w:pPr>
              <w:pStyle w:val="35"/>
              <w:spacing w:before="240" w:line="28" w:lineRule="atLeast"/>
              <w:ind w:firstLine="2715" w:firstLineChars="845"/>
              <w:rPr>
                <w:rFonts w:hAnsi="宋体"/>
                <w:b/>
                <w:color w:val="000000" w:themeColor="text1"/>
                <w:sz w:val="32"/>
                <w14:textFill>
                  <w14:solidFill>
                    <w14:schemeClr w14:val="tx1"/>
                  </w14:solidFill>
                </w14:textFill>
              </w:rPr>
            </w:pPr>
          </w:p>
        </w:tc>
      </w:tr>
      <w:tr>
        <w:tblPrEx>
          <w:tblCellMar>
            <w:top w:w="0" w:type="dxa"/>
            <w:left w:w="108" w:type="dxa"/>
            <w:bottom w:w="0" w:type="dxa"/>
            <w:right w:w="108" w:type="dxa"/>
          </w:tblCellMar>
        </w:tblPrEx>
        <w:trPr>
          <w:trHeight w:val="4350" w:hRule="atLeast"/>
        </w:trPr>
        <w:tc>
          <w:tcPr>
            <w:tcW w:w="10080" w:type="dxa"/>
            <w:gridSpan w:val="2"/>
          </w:tcPr>
          <w:p>
            <w:pPr>
              <w:tabs>
                <w:tab w:val="left" w:pos="195"/>
              </w:tabs>
              <w:spacing w:befor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                       </w:t>
            </w:r>
          </w:p>
          <w:p>
            <w:pPr>
              <w:tabs>
                <w:tab w:val="left" w:pos="195"/>
              </w:tabs>
              <w:spacing w:before="240" w:line="360" w:lineRule="auto"/>
              <w:ind w:firstLine="43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在考察现场并充分研究上述工程的合同条件、图纸、工程规范和技术说明及招标文件中规定的其他要求和条件后，我方兹以</w:t>
            </w:r>
          </w:p>
          <w:p>
            <w:pPr>
              <w:tabs>
                <w:tab w:val="left" w:pos="195"/>
              </w:tabs>
              <w:spacing w:before="240" w:line="360" w:lineRule="auto"/>
              <w:ind w:firstLine="437"/>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含税价：</w:t>
            </w:r>
            <w:r>
              <w:rPr>
                <w:rFonts w:hint="eastAsia" w:ascii="宋体" w:hAnsi="宋体"/>
                <w:b/>
                <w:color w:val="000000" w:themeColor="text1"/>
                <w:sz w:val="24"/>
                <w14:textFill>
                  <w14:solidFill>
                    <w14:schemeClr w14:val="tx1"/>
                  </w14:solidFill>
                </w14:textFill>
              </w:rPr>
              <w:t>小写：人民币</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元      </w:t>
            </w:r>
          </w:p>
          <w:p>
            <w:pPr>
              <w:tabs>
                <w:tab w:val="left" w:pos="195"/>
              </w:tabs>
              <w:spacing w:before="240" w:line="360" w:lineRule="auto"/>
              <w:ind w:firstLine="1446" w:firstLineChars="6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大写：</w:t>
            </w:r>
            <w:r>
              <w:rPr>
                <w:rFonts w:hint="eastAsia" w:ascii="宋体" w:hAnsi="宋体"/>
                <w:b/>
                <w:color w:val="000000" w:themeColor="text1"/>
                <w:sz w:val="24"/>
                <w:u w:val="single"/>
                <w14:textFill>
                  <w14:solidFill>
                    <w14:schemeClr w14:val="tx1"/>
                  </w14:solidFill>
                </w14:textFill>
              </w:rPr>
              <w:t xml:space="preserve">                              整 </w:t>
            </w:r>
          </w:p>
          <w:p>
            <w:pPr>
              <w:tabs>
                <w:tab w:val="left" w:pos="195"/>
              </w:tabs>
              <w:spacing w:before="240" w:line="360" w:lineRule="auto"/>
              <w:ind w:firstLine="482" w:firstLineChars="2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此金额为含增值税价格。其中，增值税税率为【】%，增值税税款为【】元）</w:t>
            </w:r>
          </w:p>
          <w:p>
            <w:pPr>
              <w:tabs>
                <w:tab w:val="left" w:pos="195"/>
              </w:tabs>
              <w:spacing w:before="240" w:line="360" w:lineRule="auto"/>
              <w:ind w:firstLine="437"/>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不含税</w:t>
            </w:r>
            <w:r>
              <w:rPr>
                <w:rFonts w:ascii="宋体" w:hAnsi="宋体"/>
                <w:b/>
                <w:color w:val="000000" w:themeColor="text1"/>
                <w:sz w:val="24"/>
                <w:u w:val="single"/>
                <w14:textFill>
                  <w14:solidFill>
                    <w14:schemeClr w14:val="tx1"/>
                  </w14:solidFill>
                </w14:textFill>
              </w:rPr>
              <w:t>价：</w:t>
            </w:r>
            <w:r>
              <w:rPr>
                <w:rFonts w:hint="eastAsia" w:ascii="宋体" w:hAnsi="宋体"/>
                <w:b/>
                <w:color w:val="000000" w:themeColor="text1"/>
                <w:sz w:val="24"/>
                <w14:textFill>
                  <w14:solidFill>
                    <w14:schemeClr w14:val="tx1"/>
                  </w14:solidFill>
                </w14:textFill>
              </w:rPr>
              <w:t>小写：人民币</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元      </w:t>
            </w:r>
          </w:p>
          <w:p>
            <w:pPr>
              <w:tabs>
                <w:tab w:val="left" w:pos="195"/>
              </w:tabs>
              <w:spacing w:before="240" w:line="360" w:lineRule="auto"/>
              <w:ind w:firstLine="1687" w:firstLineChars="7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大写：</w:t>
            </w:r>
            <w:r>
              <w:rPr>
                <w:rFonts w:hint="eastAsia" w:ascii="宋体" w:hAnsi="宋体"/>
                <w:b/>
                <w:color w:val="000000" w:themeColor="text1"/>
                <w:sz w:val="24"/>
                <w:u w:val="single"/>
                <w14:textFill>
                  <w14:solidFill>
                    <w14:schemeClr w14:val="tx1"/>
                  </w14:solidFill>
                </w14:textFill>
              </w:rPr>
              <w:t xml:space="preserve">                              整</w:t>
            </w:r>
          </w:p>
          <w:p>
            <w:pPr>
              <w:tabs>
                <w:tab w:val="left" w:pos="195"/>
              </w:tabs>
              <w:spacing w:before="24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的投标价格或按上述合同条件确定的其他价格并严格按照上述合同条件、招标图纸、工程规范和技术说明以及其他构成合同文件组成部分的条件和要求承包上述工程的施工、竣工、交付并在质量保修期内承担上述工程的质量保修责任。</w:t>
            </w:r>
          </w:p>
          <w:p>
            <w:pPr>
              <w:tabs>
                <w:tab w:val="left" w:pos="195"/>
              </w:tabs>
              <w:spacing w:before="24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以上投标总价是我方在考察现场并充分研究招标文件的基础上所作的报价，该报价包含完成招标范围内所有工作内容所需全部费用，包括但不限于人工费、材料费、机械设备费、措施费、各类管理费、临时设施费、成本保护费、利润、税金、规费、质量保修费等。</w:t>
            </w:r>
          </w:p>
          <w:p>
            <w:pPr>
              <w:tabs>
                <w:tab w:val="left" w:pos="195"/>
              </w:tabs>
              <w:spacing w:before="24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如果我方中标，我方保证在合同规定的开工日期开始上述工程的施工，并在我方在投标文件中承诺的</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日历天完成和交付使用。</w:t>
            </w:r>
          </w:p>
          <w:p>
            <w:pPr>
              <w:tabs>
                <w:tab w:val="left" w:pos="195"/>
              </w:tabs>
              <w:spacing w:before="24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我方同意本投标函在投标须知规定的投标截止日期开始对我方有约束力，并在投标有效期内一直对我方有约束力，且随时准备接受你方发出的中标通知书。</w:t>
            </w:r>
          </w:p>
          <w:p>
            <w:pPr>
              <w:tabs>
                <w:tab w:val="left" w:pos="195"/>
              </w:tabs>
              <w:spacing w:before="240" w:line="360" w:lineRule="auto"/>
              <w:ind w:firstLine="43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我方确认你方有权拒绝包括投标价格最低的投标在内的任何投标，且我方无权要求你方解释选择或拒绝任何投标的原因。</w:t>
            </w:r>
          </w:p>
          <w:p>
            <w:pPr>
              <w:tabs>
                <w:tab w:val="left" w:pos="195"/>
              </w:tabs>
              <w:spacing w:before="240" w:line="360" w:lineRule="auto"/>
              <w:ind w:firstLine="43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为此郑重承诺，投标文件中所附的工程量清单报价书不能构成我方向你方寻求对其中任何错、漏项、风险不足进行补偿的依据或借口，我方在投标工程量清单报价书中的任何错、漏、少的费用均已经包括在我方其他项目的报价中。为保证我方该项承诺的严肃性，如果履约过程中属于我方的任何人员出现违背该项承诺的言行，我方将无条件地接受你方根据投标函附件约定的处罚。</w:t>
            </w:r>
          </w:p>
          <w:p>
            <w:pPr>
              <w:tabs>
                <w:tab w:val="left" w:pos="195"/>
              </w:tabs>
              <w:spacing w:before="240" w:line="360" w:lineRule="auto"/>
              <w:ind w:firstLine="43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在签署合同协议书之前，你方的中标通知书连同本投标函及投标保证金，包括其所有附属文件，对贵我双方具有法律约束力。</w:t>
            </w:r>
          </w:p>
          <w:p>
            <w:pPr>
              <w:tabs>
                <w:tab w:val="left" w:pos="195"/>
              </w:tabs>
              <w:spacing w:before="240" w:line="360" w:lineRule="auto"/>
              <w:ind w:firstLine="43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投标人：（盖章）：</w:t>
            </w:r>
          </w:p>
          <w:p>
            <w:pPr>
              <w:tabs>
                <w:tab w:val="left" w:pos="195"/>
              </w:tabs>
              <w:spacing w:before="240" w:line="360" w:lineRule="auto"/>
              <w:ind w:firstLine="43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法人代表或委托代理人（签字）：</w:t>
            </w:r>
          </w:p>
          <w:p>
            <w:pPr>
              <w:spacing w:before="24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    期：</w:t>
            </w:r>
          </w:p>
        </w:tc>
      </w:tr>
    </w:tbl>
    <w:p>
      <w:pPr>
        <w:widowControl/>
        <w:jc w:val="left"/>
        <w:rPr>
          <w:rFonts w:ascii="宋体" w:hAnsi="宋体"/>
          <w:b/>
          <w:color w:val="000000" w:themeColor="text1"/>
          <w:sz w:val="32"/>
          <w:u w:val="single"/>
          <w:lang w:val="zh-CN"/>
          <w14:textFill>
            <w14:solidFill>
              <w14:schemeClr w14:val="tx1"/>
            </w14:solidFill>
          </w14:textFill>
        </w:rPr>
        <w:sectPr>
          <w:pgSz w:w="11906" w:h="16838"/>
          <w:pgMar w:top="737" w:right="1247" w:bottom="1077" w:left="1247" w:header="851" w:footer="680" w:gutter="0"/>
          <w:pgNumType w:fmt="numberInDash"/>
          <w:cols w:space="720" w:num="1"/>
          <w:docGrid w:type="lines" w:linePitch="312" w:charSpace="0"/>
        </w:sectPr>
      </w:pPr>
    </w:p>
    <w:p>
      <w:pPr>
        <w:pStyle w:val="34"/>
        <w:rPr>
          <w:rFonts w:ascii="黑体" w:hAnsi="黑体" w:eastAsia="黑体"/>
          <w:color w:val="000000" w:themeColor="text1"/>
          <w14:textFill>
            <w14:solidFill>
              <w14:schemeClr w14:val="tx1"/>
            </w14:solidFill>
          </w14:textFill>
        </w:rPr>
      </w:pPr>
      <w:bookmarkStart w:id="186" w:name="_Toc410601887"/>
      <w:bookmarkStart w:id="187" w:name="_Toc62741707"/>
      <w:bookmarkStart w:id="188" w:name="_Toc263767934"/>
      <w:bookmarkStart w:id="189" w:name="_Toc256697380"/>
      <w:bookmarkStart w:id="190" w:name="_Toc256697010"/>
      <w:bookmarkStart w:id="191" w:name="_Toc263753648"/>
      <w:bookmarkStart w:id="192" w:name="_Toc256698117"/>
      <w:bookmarkStart w:id="193" w:name="_Toc256697440"/>
      <w:r>
        <w:rPr>
          <w:rFonts w:hint="eastAsia" w:ascii="黑体" w:hAnsi="黑体" w:eastAsia="黑体"/>
          <w:color w:val="000000" w:themeColor="text1"/>
          <w14:textFill>
            <w14:solidFill>
              <w14:schemeClr w14:val="tx1"/>
            </w14:solidFill>
          </w14:textFill>
        </w:rPr>
        <w:t>三、报价表格组成</w:t>
      </w:r>
      <w:bookmarkEnd w:id="186"/>
      <w:bookmarkEnd w:id="187"/>
    </w:p>
    <w:p>
      <w:pPr>
        <w:spacing w:line="360" w:lineRule="auto"/>
        <w:rPr>
          <w:rFonts w:ascii="宋体" w:hAnsi="宋体"/>
          <w:color w:val="000000" w:themeColor="text1"/>
          <w:sz w:val="24"/>
          <w14:textFill>
            <w14:solidFill>
              <w14:schemeClr w14:val="tx1"/>
            </w14:solidFill>
          </w14:textFill>
        </w:rPr>
      </w:pPr>
      <w:bookmarkStart w:id="194" w:name="_Toc357418149"/>
      <w:r>
        <w:rPr>
          <w:color w:val="000000" w:themeColor="text1"/>
          <w:sz w:val="24"/>
          <w:szCs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bookmarkEnd w:id="194"/>
      <w:r>
        <w:rPr>
          <w:rFonts w:hint="eastAsia" w:ascii="宋体" w:hAnsi="宋体"/>
          <w:color w:val="000000" w:themeColor="text1"/>
          <w:sz w:val="24"/>
          <w14:textFill>
            <w14:solidFill>
              <w14:schemeClr w14:val="tx1"/>
            </w14:solidFill>
          </w14:textFill>
        </w:rPr>
        <w:t>投标价格汇总表</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、分部分项工程量清单计价表</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、措施项目清单计价表</w:t>
      </w:r>
    </w:p>
    <w:p>
      <w:pPr>
        <w:spacing w:line="360" w:lineRule="auto"/>
        <w:rPr>
          <w:rFonts w:ascii="宋体" w:hAnsi="宋体"/>
          <w:color w:val="000000" w:themeColor="text1"/>
          <w:sz w:val="24"/>
          <w14:textFill>
            <w14:solidFill>
              <w14:schemeClr w14:val="tx1"/>
            </w14:solidFill>
          </w14:textFill>
        </w:rPr>
      </w:pPr>
      <w:bookmarkStart w:id="195" w:name="_Toc357418151"/>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bookmarkEnd w:id="195"/>
      <w:bookmarkStart w:id="196" w:name="_Toc357418152"/>
      <w:r>
        <w:rPr>
          <w:rFonts w:hint="eastAsia" w:ascii="宋体" w:hAnsi="宋体"/>
          <w:color w:val="000000" w:themeColor="text1"/>
          <w:sz w:val="24"/>
          <w14:textFill>
            <w14:solidFill>
              <w14:schemeClr w14:val="tx1"/>
            </w14:solidFill>
          </w14:textFill>
        </w:rPr>
        <w:t>综合单价分析表</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bookmarkEnd w:id="196"/>
      <w:r>
        <w:rPr>
          <w:rFonts w:hint="eastAsia" w:ascii="宋体" w:hAnsi="宋体"/>
          <w:color w:val="000000" w:themeColor="text1"/>
          <w:sz w:val="24"/>
          <w14:textFill>
            <w14:solidFill>
              <w14:schemeClr w14:val="tx1"/>
            </w14:solidFill>
          </w14:textFill>
        </w:rPr>
        <w:t>主要材料设备价格表</w:t>
      </w:r>
    </w:p>
    <w:p>
      <w:pPr>
        <w:spacing w:line="360" w:lineRule="auto"/>
        <w:rPr>
          <w:color w:val="000000" w:themeColor="text1"/>
          <w:sz w:val="24"/>
          <w:szCs w:val="24"/>
          <w14:textFill>
            <w14:solidFill>
              <w14:schemeClr w14:val="tx1"/>
            </w14:solidFill>
          </w14:textFill>
        </w:rPr>
      </w:pPr>
    </w:p>
    <w:p>
      <w:pPr>
        <w:spacing w:line="360" w:lineRule="auto"/>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sectPr>
          <w:pgSz w:w="11906" w:h="16838"/>
          <w:pgMar w:top="1418" w:right="1474" w:bottom="1418" w:left="1474" w:header="851" w:footer="907" w:gutter="0"/>
          <w:pgNumType w:fmt="numberInDash"/>
          <w:cols w:space="720" w:num="1"/>
        </w:sectPr>
      </w:pPr>
    </w:p>
    <w:p>
      <w:pPr>
        <w:rPr>
          <w:color w:val="000000" w:themeColor="text1"/>
          <w:sz w:val="24"/>
          <w:szCs w:val="24"/>
          <w14:textFill>
            <w14:solidFill>
              <w14:schemeClr w14:val="tx1"/>
            </w14:solidFill>
          </w14:textFill>
        </w:rPr>
      </w:pPr>
    </w:p>
    <w:p>
      <w:pPr>
        <w:pStyle w:val="34"/>
        <w:rPr>
          <w:rFonts w:ascii="黑体" w:hAnsi="黑体" w:eastAsia="黑体"/>
          <w:color w:val="000000" w:themeColor="text1"/>
          <w14:textFill>
            <w14:solidFill>
              <w14:schemeClr w14:val="tx1"/>
            </w14:solidFill>
          </w14:textFill>
        </w:rPr>
      </w:pPr>
      <w:bookmarkStart w:id="197" w:name="_Toc62741708"/>
      <w:bookmarkStart w:id="198" w:name="_Toc410601888"/>
      <w:r>
        <w:rPr>
          <w:rFonts w:hint="eastAsia" w:ascii="黑体" w:hAnsi="黑体" w:eastAsia="黑体"/>
          <w:color w:val="000000" w:themeColor="text1"/>
          <w14:textFill>
            <w14:solidFill>
              <w14:schemeClr w14:val="tx1"/>
            </w14:solidFill>
          </w14:textFill>
        </w:rPr>
        <w:t>四、拟投入项目管理班子主要成员履历表</w:t>
      </w:r>
      <w:bookmarkEnd w:id="188"/>
      <w:bookmarkEnd w:id="189"/>
      <w:bookmarkEnd w:id="190"/>
      <w:bookmarkEnd w:id="191"/>
      <w:bookmarkEnd w:id="192"/>
      <w:bookmarkEnd w:id="193"/>
      <w:bookmarkEnd w:id="197"/>
      <w:bookmarkEnd w:id="198"/>
    </w:p>
    <w:p>
      <w:pPr>
        <w:spacing w:line="440" w:lineRule="exact"/>
        <w:jc w:val="center"/>
        <w:rPr>
          <w:rFonts w:ascii="宋体" w:hAnsi="宋体"/>
          <w:b/>
          <w:color w:val="000000" w:themeColor="text1"/>
          <w:sz w:val="30"/>
          <w14:textFill>
            <w14:solidFill>
              <w14:schemeClr w14:val="tx1"/>
            </w14:solidFill>
          </w14:textFill>
        </w:rPr>
      </w:pPr>
      <w:r>
        <w:rPr>
          <w:rFonts w:hint="eastAsia" w:ascii="宋体" w:hAnsi="宋体"/>
          <w:b/>
          <w:color w:val="000000" w:themeColor="text1"/>
          <w:sz w:val="30"/>
          <w14:textFill>
            <w14:solidFill>
              <w14:schemeClr w14:val="tx1"/>
            </w14:solidFill>
          </w14:textFill>
        </w:rPr>
        <w:t>拟投入项目管理班子主要成员履历表</w:t>
      </w:r>
    </w:p>
    <w:p>
      <w:pPr>
        <w:spacing w:line="440" w:lineRule="exact"/>
        <w:rPr>
          <w:rFonts w:ascii="宋体" w:hAnsi="宋体"/>
          <w:color w:val="000000" w:themeColor="text1"/>
          <w14:textFill>
            <w14:solidFill>
              <w14:schemeClr w14:val="tx1"/>
            </w14:solidFill>
          </w14:textFill>
        </w:rPr>
      </w:pPr>
    </w:p>
    <w:p>
      <w:pPr>
        <w:pStyle w:val="33"/>
        <w:spacing w:line="440" w:lineRule="exact"/>
        <w:ind w:left="410"/>
        <w:jc w:val="both"/>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项目名称：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17"/>
        <w:gridCol w:w="218"/>
        <w:gridCol w:w="1081"/>
        <w:gridCol w:w="1011"/>
        <w:gridCol w:w="65"/>
        <w:gridCol w:w="1195"/>
        <w:gridCol w:w="720"/>
        <w:gridCol w:w="960"/>
        <w:gridCol w:w="709"/>
        <w:gridCol w:w="658"/>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p>
        </w:tc>
        <w:tc>
          <w:tcPr>
            <w:tcW w:w="161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龄</w:t>
            </w:r>
          </w:p>
        </w:tc>
        <w:tc>
          <w:tcPr>
            <w:tcW w:w="191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   业</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称</w:t>
            </w:r>
          </w:p>
        </w:tc>
        <w:tc>
          <w:tcPr>
            <w:tcW w:w="161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资格证书编号</w:t>
            </w:r>
          </w:p>
        </w:tc>
        <w:tc>
          <w:tcPr>
            <w:tcW w:w="191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拟担任职务</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9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参加工作时间</w:t>
            </w:r>
          </w:p>
        </w:tc>
        <w:tc>
          <w:tcPr>
            <w:tcW w:w="215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91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从事专业工作年限</w:t>
            </w:r>
          </w:p>
        </w:tc>
        <w:tc>
          <w:tcPr>
            <w:tcW w:w="354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9414"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建设单位</w:t>
            </w:r>
          </w:p>
        </w:tc>
        <w:tc>
          <w:tcPr>
            <w:tcW w:w="23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建设规模</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开、竣工时间</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工程质量</w:t>
            </w: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23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23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23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23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23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23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231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231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4"/>
                <w14:textFill>
                  <w14:solidFill>
                    <w14:schemeClr w14:val="tx1"/>
                  </w14:solidFill>
                </w14:textFill>
              </w:rPr>
            </w:pPr>
          </w:p>
        </w:tc>
      </w:tr>
    </w:tbl>
    <w:p>
      <w:pPr>
        <w:tabs>
          <w:tab w:val="left" w:pos="315"/>
        </w:tabs>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hint="eastAsia" w:ascii="宋体" w:hAnsi="宋体"/>
          <w:color w:val="000000" w:themeColor="text1"/>
          <w:sz w:val="24"/>
          <w14:textFill>
            <w14:solidFill>
              <w14:schemeClr w14:val="tx1"/>
            </w14:solidFill>
          </w14:textFill>
        </w:rPr>
        <w:t>应附学历证、职称证、资格证等证书复印件。</w:t>
      </w:r>
    </w:p>
    <w:p>
      <w:pPr>
        <w:tabs>
          <w:tab w:val="left" w:pos="315"/>
        </w:tabs>
        <w:snapToGrid w:val="0"/>
        <w:spacing w:line="440" w:lineRule="exact"/>
        <w:jc w:val="left"/>
        <w:rPr>
          <w:rFonts w:ascii="宋体" w:hAnsi="宋体"/>
          <w:color w:val="000000" w:themeColor="text1"/>
          <w:sz w:val="24"/>
          <w14:textFill>
            <w14:solidFill>
              <w14:schemeClr w14:val="tx1"/>
            </w14:solidFill>
          </w14:textFill>
        </w:rPr>
      </w:pPr>
    </w:p>
    <w:p>
      <w:pPr>
        <w:tabs>
          <w:tab w:val="left" w:pos="315"/>
        </w:tabs>
        <w:snapToGrid w:val="0"/>
        <w:spacing w:line="440" w:lineRule="exact"/>
        <w:jc w:val="left"/>
        <w:rPr>
          <w:rFonts w:ascii="宋体" w:hAnsi="宋体"/>
          <w:color w:val="000000" w:themeColor="text1"/>
          <w:sz w:val="24"/>
          <w14:textFill>
            <w14:solidFill>
              <w14:schemeClr w14:val="tx1"/>
            </w14:solidFill>
          </w14:textFill>
        </w:rPr>
      </w:pPr>
    </w:p>
    <w:p>
      <w:pPr>
        <w:tabs>
          <w:tab w:val="left" w:pos="315"/>
        </w:tabs>
        <w:snapToGrid w:val="0"/>
        <w:spacing w:line="440" w:lineRule="exact"/>
        <w:jc w:val="left"/>
        <w:rPr>
          <w:rFonts w:ascii="宋体" w:hAnsi="宋体"/>
          <w:color w:val="000000" w:themeColor="text1"/>
          <w:sz w:val="24"/>
          <w14:textFill>
            <w14:solidFill>
              <w14:schemeClr w14:val="tx1"/>
            </w14:solidFill>
          </w14:textFill>
        </w:rPr>
      </w:pPr>
    </w:p>
    <w:p>
      <w:pPr>
        <w:tabs>
          <w:tab w:val="left" w:pos="315"/>
        </w:tabs>
        <w:snapToGrid w:val="0"/>
        <w:spacing w:line="440" w:lineRule="exact"/>
        <w:jc w:val="left"/>
        <w:rPr>
          <w:rFonts w:ascii="宋体" w:hAnsi="宋体"/>
          <w:color w:val="000000" w:themeColor="text1"/>
          <w:sz w:val="24"/>
          <w14:textFill>
            <w14:solidFill>
              <w14:schemeClr w14:val="tx1"/>
            </w14:solidFill>
          </w14:textFill>
        </w:rPr>
      </w:pPr>
    </w:p>
    <w:p>
      <w:pPr>
        <w:tabs>
          <w:tab w:val="left" w:pos="315"/>
        </w:tabs>
        <w:snapToGrid w:val="0"/>
        <w:spacing w:line="440" w:lineRule="exact"/>
        <w:jc w:val="left"/>
        <w:rPr>
          <w:rFonts w:ascii="宋体" w:hAnsi="宋体"/>
          <w:color w:val="000000" w:themeColor="text1"/>
          <w:sz w:val="24"/>
          <w14:textFill>
            <w14:solidFill>
              <w14:schemeClr w14:val="tx1"/>
            </w14:solidFill>
          </w14:textFill>
        </w:rPr>
      </w:pPr>
    </w:p>
    <w:p>
      <w:pPr>
        <w:tabs>
          <w:tab w:val="left" w:pos="315"/>
        </w:tabs>
        <w:snapToGrid w:val="0"/>
        <w:spacing w:line="440" w:lineRule="exact"/>
        <w:jc w:val="left"/>
        <w:rPr>
          <w:rFonts w:ascii="宋体" w:hAnsi="宋体"/>
          <w:color w:val="000000" w:themeColor="text1"/>
          <w:sz w:val="24"/>
          <w14:textFill>
            <w14:solidFill>
              <w14:schemeClr w14:val="tx1"/>
            </w14:solidFill>
          </w14:textFill>
        </w:rPr>
      </w:pPr>
    </w:p>
    <w:p>
      <w:pPr>
        <w:tabs>
          <w:tab w:val="left" w:pos="315"/>
        </w:tabs>
        <w:snapToGrid w:val="0"/>
        <w:spacing w:line="440" w:lineRule="exact"/>
        <w:jc w:val="left"/>
        <w:rPr>
          <w:rFonts w:ascii="宋体" w:hAnsi="宋体"/>
          <w:color w:val="000000" w:themeColor="text1"/>
          <w:sz w:val="24"/>
          <w14:textFill>
            <w14:solidFill>
              <w14:schemeClr w14:val="tx1"/>
            </w14:solidFill>
          </w14:textFill>
        </w:rPr>
      </w:pPr>
    </w:p>
    <w:p>
      <w:pPr>
        <w:pStyle w:val="34"/>
        <w:rPr>
          <w:rFonts w:ascii="黑体" w:hAnsi="黑体" w:eastAsia="黑体"/>
          <w:color w:val="000000" w:themeColor="text1"/>
          <w14:textFill>
            <w14:solidFill>
              <w14:schemeClr w14:val="tx1"/>
            </w14:solidFill>
          </w14:textFill>
        </w:rPr>
      </w:pPr>
      <w:bookmarkStart w:id="199" w:name="_Toc62741709"/>
      <w:r>
        <w:rPr>
          <w:rFonts w:hint="eastAsia" w:ascii="黑体" w:hAnsi="黑体" w:eastAsia="黑体"/>
          <w:color w:val="000000" w:themeColor="text1"/>
          <w14:textFill>
            <w14:solidFill>
              <w14:schemeClr w14:val="tx1"/>
            </w14:solidFill>
          </w14:textFill>
        </w:rPr>
        <w:t>五、供方廉洁承诺书</w:t>
      </w:r>
      <w:bookmarkEnd w:id="199"/>
    </w:p>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供方廉洁承诺书</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致：</w:t>
      </w:r>
      <w:r>
        <w:rPr>
          <w:rFonts w:hint="eastAsia" w:cs="Arial"/>
          <w:color w:val="000000" w:themeColor="text1"/>
          <w14:textFill>
            <w14:solidFill>
              <w14:schemeClr w14:val="tx1"/>
            </w14:solidFill>
          </w14:textFill>
        </w:rPr>
        <w:t>【】及其关联公司（简称“万达”）</w:t>
      </w:r>
      <w:r>
        <w:rPr>
          <w:color w:val="000000" w:themeColor="text1"/>
          <w14:textFill>
            <w14:solidFill>
              <w14:schemeClr w14:val="tx1"/>
            </w14:solidFill>
          </w14:textFill>
        </w:rPr>
        <w:t>:</w:t>
      </w:r>
    </w:p>
    <w:p>
      <w:pPr>
        <w:spacing w:line="480" w:lineRule="exact"/>
        <w:ind w:firstLine="525" w:firstLineChars="250"/>
        <w:textAlignment w:val="baseline"/>
        <w:rPr>
          <w:rFonts w:ascii="宋体" w:hAnsi="宋体"/>
          <w:szCs w:val="24"/>
        </w:rPr>
      </w:pPr>
      <w:r>
        <w:rPr>
          <w:rFonts w:hint="eastAsia" w:ascii="宋体" w:hAnsi="宋体"/>
          <w:szCs w:val="24"/>
        </w:rPr>
        <w:t>一、投标人确认，商业贿赂行为违背市场经济的基本原则，破坏市场秩序，妨碍公平竞争和资源的合理配置，增加企业经营成本，损害合作双方关系的健康发展；商业贿赂败坏社会风气，腐蚀企业从业人员，成为滋生腐败行为和经济犯罪的温床。</w:t>
      </w:r>
    </w:p>
    <w:p>
      <w:pPr>
        <w:spacing w:line="480" w:lineRule="exact"/>
        <w:ind w:firstLine="525" w:firstLineChars="250"/>
        <w:textAlignment w:val="baseline"/>
        <w:rPr>
          <w:rFonts w:ascii="宋体" w:hAnsi="宋体"/>
          <w:szCs w:val="24"/>
        </w:rPr>
      </w:pPr>
      <w:r>
        <w:rPr>
          <w:rFonts w:hint="eastAsia" w:ascii="宋体" w:hAnsi="宋体"/>
          <w:szCs w:val="24"/>
        </w:rPr>
        <w:t>二、投标人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pPr>
        <w:spacing w:line="480" w:lineRule="exact"/>
        <w:ind w:firstLine="420" w:firstLineChars="200"/>
        <w:textAlignment w:val="baseline"/>
        <w:rPr>
          <w:rFonts w:ascii="宋体" w:hAnsi="宋体"/>
          <w:szCs w:val="24"/>
        </w:rPr>
      </w:pPr>
      <w:r>
        <w:rPr>
          <w:rFonts w:hint="eastAsia" w:ascii="宋体" w:hAnsi="宋体"/>
          <w:szCs w:val="24"/>
        </w:rPr>
        <w:t>三、投标人确认，出现下列任一情形的，均构成投标人违反禁止商业贿赂规定，招标人有权立即取消投标人投标资格；如投标人已中标的，取消中标资格；如投标人与广场商业物业公司已签署服务合同的，商业物业公司有权解除服务合同。</w:t>
      </w:r>
    </w:p>
    <w:p>
      <w:pPr>
        <w:spacing w:line="480" w:lineRule="exact"/>
        <w:ind w:firstLine="525" w:firstLineChars="250"/>
        <w:textAlignment w:val="baseline"/>
        <w:rPr>
          <w:rFonts w:ascii="宋体" w:hAnsi="宋体"/>
          <w:szCs w:val="24"/>
        </w:rPr>
      </w:pPr>
      <w:r>
        <w:rPr>
          <w:rFonts w:hint="eastAsia" w:ascii="宋体" w:hAnsi="宋体"/>
          <w:szCs w:val="24"/>
        </w:rPr>
        <w:t>1、投标人或其工作人员以任何直接或间接方式通过不正当利益参与、干扰或影响招标活动的；</w:t>
      </w:r>
    </w:p>
    <w:p>
      <w:pPr>
        <w:spacing w:line="480" w:lineRule="exact"/>
        <w:ind w:firstLine="525" w:firstLineChars="250"/>
        <w:textAlignment w:val="baseline"/>
        <w:rPr>
          <w:rFonts w:ascii="宋体" w:hAnsi="宋体"/>
          <w:szCs w:val="24"/>
        </w:rPr>
      </w:pPr>
      <w:r>
        <w:rPr>
          <w:rFonts w:hint="eastAsia" w:ascii="宋体" w:hAnsi="宋体"/>
          <w:szCs w:val="24"/>
        </w:rPr>
        <w:t>2、投标人的利益关联方（包括投标人的股东、投标人的股东工作人员、投标人作为直接/间接股东的下属公司、投标人作为直接/间接股东的下属公司工作人员或与投标人有利益关系/关联关系的第三方）以任何直接或间接方式通过不正当利益帮助投标人参与、干扰或影响招标活动的。</w:t>
      </w:r>
    </w:p>
    <w:p>
      <w:pPr>
        <w:spacing w:line="480" w:lineRule="exact"/>
        <w:ind w:firstLine="525" w:firstLineChars="250"/>
        <w:textAlignment w:val="baseline"/>
        <w:rPr>
          <w:rFonts w:ascii="宋体" w:hAnsi="宋体"/>
          <w:szCs w:val="24"/>
        </w:rPr>
      </w:pPr>
      <w:r>
        <w:rPr>
          <w:rFonts w:hint="eastAsia" w:ascii="宋体" w:hAnsi="宋体"/>
          <w:szCs w:val="24"/>
        </w:rPr>
        <w:t>四、不正当利益包括但不限于：</w:t>
      </w:r>
    </w:p>
    <w:p>
      <w:pPr>
        <w:spacing w:line="480" w:lineRule="exact"/>
        <w:ind w:firstLine="525" w:firstLineChars="250"/>
        <w:textAlignment w:val="baseline"/>
        <w:rPr>
          <w:rFonts w:ascii="宋体" w:hAnsi="宋体"/>
          <w:szCs w:val="24"/>
        </w:rPr>
      </w:pPr>
      <w:r>
        <w:rPr>
          <w:rFonts w:hint="eastAsia" w:ascii="宋体" w:hAnsi="宋体"/>
          <w:szCs w:val="24"/>
        </w:rPr>
        <w:t>1、现金或是借款、顾问费、促销费、宣传费、赞助费、科研费、劳务费、咨询费、佣金、报销费用等名义下的金钱性质款项。</w:t>
      </w:r>
    </w:p>
    <w:p>
      <w:pPr>
        <w:spacing w:line="480" w:lineRule="exact"/>
        <w:ind w:firstLine="525" w:firstLineChars="250"/>
        <w:textAlignment w:val="baseline"/>
        <w:rPr>
          <w:rFonts w:ascii="宋体" w:hAnsi="宋体"/>
          <w:szCs w:val="24"/>
        </w:rPr>
      </w:pPr>
      <w:r>
        <w:rPr>
          <w:rFonts w:hint="eastAsia" w:ascii="宋体" w:hAnsi="宋体"/>
          <w:szCs w:val="24"/>
        </w:rPr>
        <w:t>2、娱乐招待、房屋装修、会员卡（券）、代金券、有价证券（公司股份、合伙份额等）、购物折扣、礼品等经济利益。</w:t>
      </w:r>
    </w:p>
    <w:p>
      <w:pPr>
        <w:spacing w:line="480" w:lineRule="exact"/>
        <w:ind w:firstLine="525" w:firstLineChars="250"/>
        <w:textAlignment w:val="baseline"/>
        <w:rPr>
          <w:rFonts w:ascii="宋体" w:hAnsi="宋体"/>
          <w:szCs w:val="24"/>
        </w:rPr>
      </w:pPr>
      <w:r>
        <w:rPr>
          <w:rFonts w:hint="eastAsia" w:ascii="宋体" w:hAnsi="宋体"/>
          <w:szCs w:val="24"/>
        </w:rPr>
        <w:t>3、安排招标人的工作人员、招标人上级公司/下级公司/关联公司的工作人员在投标人、投标人直接或间接持股公司或投标人股东任职。</w:t>
      </w:r>
    </w:p>
    <w:p>
      <w:pPr>
        <w:spacing w:line="480" w:lineRule="exact"/>
        <w:ind w:firstLine="525" w:firstLineChars="250"/>
        <w:textAlignment w:val="baseline"/>
        <w:rPr>
          <w:rFonts w:ascii="宋体" w:hAnsi="宋体"/>
          <w:szCs w:val="24"/>
        </w:rPr>
      </w:pPr>
      <w:r>
        <w:rPr>
          <w:rFonts w:hint="eastAsia" w:ascii="宋体" w:hAnsi="宋体"/>
          <w:szCs w:val="24"/>
        </w:rPr>
        <w:t>4、招标人有正当理由认定的其他不正当利益的情形。</w:t>
      </w:r>
    </w:p>
    <w:p>
      <w:pPr>
        <w:spacing w:line="480" w:lineRule="exact"/>
        <w:ind w:firstLine="525" w:firstLineChars="250"/>
        <w:textAlignment w:val="baseline"/>
        <w:rPr>
          <w:rFonts w:ascii="宋体" w:hAnsi="宋体"/>
          <w:szCs w:val="24"/>
        </w:rPr>
      </w:pPr>
      <w:r>
        <w:rPr>
          <w:rFonts w:hint="eastAsia" w:ascii="宋体" w:hAnsi="宋体"/>
          <w:szCs w:val="24"/>
        </w:rPr>
        <w:t>此承诺书加盖本公司公章后生效。</w:t>
      </w:r>
    </w:p>
    <w:p>
      <w:pPr>
        <w:spacing w:line="420" w:lineRule="auto"/>
        <w:ind w:right="1100"/>
        <w:jc w:val="right"/>
        <w:rPr>
          <w:rFonts w:ascii="宋体" w:hAnsi="宋体" w:cs="Arial"/>
          <w:szCs w:val="24"/>
        </w:rPr>
      </w:pPr>
      <w:r>
        <w:rPr>
          <w:rFonts w:hint="eastAsia" w:ascii="宋体" w:hAnsi="宋体"/>
          <w:szCs w:val="24"/>
        </w:rPr>
        <w:t>承诺人：【</w:t>
      </w:r>
      <w:r>
        <w:rPr>
          <w:rFonts w:ascii="宋体" w:hAnsi="宋体"/>
          <w:szCs w:val="24"/>
        </w:rPr>
        <w:t xml:space="preserve">       </w:t>
      </w:r>
      <w:r>
        <w:rPr>
          <w:rFonts w:hint="eastAsia" w:ascii="宋体" w:hAnsi="宋体"/>
          <w:szCs w:val="24"/>
        </w:rPr>
        <w:t>】公司</w:t>
      </w:r>
      <w:r>
        <w:rPr>
          <w:rFonts w:hint="eastAsia" w:ascii="宋体" w:hAnsi="宋体" w:cs="Arial"/>
          <w:szCs w:val="24"/>
        </w:rPr>
        <w:t>（盖章）</w:t>
      </w:r>
    </w:p>
    <w:p>
      <w:pPr>
        <w:spacing w:line="400" w:lineRule="exact"/>
        <w:ind w:right="960" w:firstLine="5460" w:firstLineChars="2600"/>
        <w:rPr>
          <w:rFonts w:ascii="宋体" w:hAnsi="宋体"/>
          <w:szCs w:val="24"/>
        </w:rPr>
      </w:pPr>
      <w:r>
        <w:rPr>
          <w:rFonts w:hint="eastAsia" w:ascii="宋体" w:hAnsi="宋体"/>
          <w:szCs w:val="24"/>
        </w:rPr>
        <w:t>【</w:t>
      </w:r>
      <w:r>
        <w:rPr>
          <w:rFonts w:ascii="宋体" w:hAnsi="宋体"/>
          <w:szCs w:val="24"/>
        </w:rPr>
        <w:t xml:space="preserve">  </w:t>
      </w:r>
      <w:r>
        <w:rPr>
          <w:rFonts w:hint="eastAsia" w:ascii="宋体" w:hAnsi="宋体"/>
          <w:szCs w:val="24"/>
        </w:rPr>
        <w:t>】年【   】月【  】日</w:t>
      </w:r>
    </w:p>
    <w:p>
      <w:pPr>
        <w:spacing w:line="420" w:lineRule="auto"/>
        <w:ind w:right="1100"/>
        <w:jc w:val="right"/>
        <w:rPr>
          <w:color w:val="000000" w:themeColor="text1"/>
          <w14:textFill>
            <w14:solidFill>
              <w14:schemeClr w14:val="tx1"/>
            </w14:solidFill>
          </w14:textFill>
        </w:rPr>
      </w:pPr>
      <w:r>
        <w:br w:type="page"/>
      </w:r>
    </w:p>
    <w:p>
      <w:pPr>
        <w:pStyle w:val="34"/>
        <w:rPr>
          <w:rFonts w:ascii="黑体" w:hAnsi="黑体" w:eastAsia="黑体"/>
          <w:color w:val="000000" w:themeColor="text1"/>
          <w14:textFill>
            <w14:solidFill>
              <w14:schemeClr w14:val="tx1"/>
            </w14:solidFill>
          </w14:textFill>
        </w:rPr>
      </w:pPr>
      <w:bookmarkStart w:id="200" w:name="_Toc62741710"/>
      <w:r>
        <w:rPr>
          <w:rFonts w:hint="eastAsia" w:ascii="黑体" w:hAnsi="黑体" w:eastAsia="黑体"/>
          <w:color w:val="000000" w:themeColor="text1"/>
          <w14:textFill>
            <w14:solidFill>
              <w14:schemeClr w14:val="tx1"/>
            </w14:solidFill>
          </w14:textFill>
        </w:rPr>
        <w:t>六、增值税专用发票开具承诺书</w:t>
      </w:r>
      <w:bookmarkEnd w:id="200"/>
    </w:p>
    <w:p>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增值税专用发票开具承诺书</w:t>
      </w:r>
    </w:p>
    <w:p>
      <w:pPr>
        <w:spacing w:line="400" w:lineRule="exact"/>
        <w:rPr>
          <w:color w:val="000000" w:themeColor="text1"/>
          <w14:textFill>
            <w14:solidFill>
              <w14:schemeClr w14:val="tx1"/>
            </w14:solidFill>
          </w14:textFill>
        </w:rPr>
      </w:pP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致：</w:t>
      </w:r>
      <w:r>
        <w:rPr>
          <w:rFonts w:hint="eastAsia" w:cs="Arial"/>
          <w:color w:val="000000" w:themeColor="text1"/>
          <w14:textFill>
            <w14:solidFill>
              <w14:schemeClr w14:val="tx1"/>
            </w14:solidFill>
          </w14:textFill>
        </w:rPr>
        <w:t>【】及其关联公司（简称“万达”）</w:t>
      </w:r>
      <w:r>
        <w:rPr>
          <w:color w:val="000000" w:themeColor="text1"/>
          <w14:textFill>
            <w14:solidFill>
              <w14:schemeClr w14:val="tx1"/>
            </w14:solidFill>
          </w14:textFill>
        </w:rPr>
        <w:t>:</w:t>
      </w:r>
    </w:p>
    <w:p>
      <w:pPr>
        <w:spacing w:line="380" w:lineRule="exact"/>
        <w:ind w:firstLine="371" w:firstLineChars="177"/>
        <w:rPr>
          <w:color w:val="000000" w:themeColor="text1"/>
          <w14:textFill>
            <w14:solidFill>
              <w14:schemeClr w14:val="tx1"/>
            </w14:solidFill>
          </w14:textFill>
        </w:rPr>
      </w:pPr>
    </w:p>
    <w:p>
      <w:pPr>
        <w:spacing w:line="3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本公司非常高兴能够为贵公司提供上述服务，已了解万达关于合格供方管理的全部规定和要求。本公司是增值税一般纳税人，</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本公司将就上述服务为万达开具的增值税专用发票符合以下情形之一的，万达有权迟延支付应付款项，且不承担任何违约责任，本公司的各项合同义务仍按合同约定履行：</w:t>
      </w:r>
    </w:p>
    <w:p>
      <w:pPr>
        <w:spacing w:line="380" w:lineRule="exact"/>
        <w:rPr>
          <w:color w:val="000000" w:themeColor="text1"/>
          <w14:textFill>
            <w14:solidFill>
              <w14:schemeClr w14:val="tx1"/>
            </w14:solidFill>
          </w14:textFill>
        </w:rPr>
      </w:pP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开具虚假、作废等无效发票或者违反国家法律法规开具、提供发票的；</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开具发票种类错误；开具发票税率与合同约定不符；</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发票上的信息错误；</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因乙方迟延送达、开具错误等原因造成发票认证失败; </w:t>
      </w:r>
    </w:p>
    <w:p>
      <w:pPr>
        <w:spacing w:line="360" w:lineRule="auto"/>
        <w:rPr>
          <w:rFonts w:ascii="宋体" w:hAnsi="宋体"/>
          <w:b/>
          <w:color w:val="000000" w:themeColor="text1"/>
          <w:sz w:val="24"/>
          <w:szCs w:val="24"/>
          <w14:textFill>
            <w14:solidFill>
              <w14:schemeClr w14:val="tx1"/>
            </w14:solidFill>
          </w14:textFill>
        </w:rPr>
      </w:pPr>
    </w:p>
    <w:p>
      <w:pPr>
        <w:spacing w:line="336" w:lineRule="auto"/>
        <w:ind w:firstLine="420" w:firstLineChars="200"/>
        <w:rPr>
          <w:color w:val="000000" w:themeColor="text1"/>
          <w14:textFill>
            <w14:solidFill>
              <w14:schemeClr w14:val="tx1"/>
            </w14:solidFill>
          </w14:textFill>
        </w:rPr>
      </w:pPr>
    </w:p>
    <w:p>
      <w:pPr>
        <w:spacing w:line="336" w:lineRule="auto"/>
        <w:ind w:firstLine="420" w:firstLineChars="200"/>
        <w:rPr>
          <w:color w:val="000000" w:themeColor="text1"/>
          <w14:textFill>
            <w14:solidFill>
              <w14:schemeClr w14:val="tx1"/>
            </w14:solidFill>
          </w14:textFill>
        </w:rPr>
      </w:pPr>
    </w:p>
    <w:p>
      <w:pPr>
        <w:spacing w:line="336"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此承诺书加盖本公司公章后生效。</w:t>
      </w:r>
    </w:p>
    <w:p>
      <w:pPr>
        <w:wordWrap w:val="0"/>
        <w:spacing w:line="420" w:lineRule="auto"/>
        <w:ind w:right="1100"/>
        <w:jc w:val="righ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420" w:lineRule="auto"/>
        <w:ind w:right="1100"/>
        <w:jc w:val="right"/>
        <w:rPr>
          <w:rFonts w:cs="Arial"/>
          <w:color w:val="000000" w:themeColor="text1"/>
          <w14:textFill>
            <w14:solidFill>
              <w14:schemeClr w14:val="tx1"/>
            </w14:solidFill>
          </w14:textFill>
        </w:rPr>
      </w:pPr>
      <w:r>
        <w:rPr>
          <w:rFonts w:hint="eastAsia"/>
          <w:color w:val="000000" w:themeColor="text1"/>
          <w14:textFill>
            <w14:solidFill>
              <w14:schemeClr w14:val="tx1"/>
            </w14:solidFill>
          </w14:textFill>
        </w:rPr>
        <w:t>承诺人：【</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】公司</w:t>
      </w:r>
      <w:r>
        <w:rPr>
          <w:rFonts w:hint="eastAsia" w:cs="Arial"/>
          <w:color w:val="000000" w:themeColor="text1"/>
          <w14:textFill>
            <w14:solidFill>
              <w14:schemeClr w14:val="tx1"/>
            </w14:solidFill>
          </w14:textFill>
        </w:rPr>
        <w:t>（盖章）</w:t>
      </w:r>
    </w:p>
    <w:p>
      <w:pPr>
        <w:wordWrap w:val="0"/>
        <w:spacing w:line="420" w:lineRule="auto"/>
        <w:ind w:right="1220"/>
        <w:jc w:val="right"/>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法定代表人：【</w:t>
      </w:r>
      <w:r>
        <w:rPr>
          <w:rFonts w:cs="Arial"/>
          <w:color w:val="000000" w:themeColor="text1"/>
          <w14:textFill>
            <w14:solidFill>
              <w14:schemeClr w14:val="tx1"/>
            </w14:solidFill>
          </w14:textFill>
        </w:rPr>
        <w:t xml:space="preserve">       </w:t>
      </w:r>
      <w:r>
        <w:rPr>
          <w:rFonts w:hint="eastAsia" w:cs="Arial"/>
          <w:color w:val="000000" w:themeColor="text1"/>
          <w14:textFill>
            <w14:solidFill>
              <w14:schemeClr w14:val="tx1"/>
            </w14:solidFill>
          </w14:textFill>
        </w:rPr>
        <w:t>】</w:t>
      </w:r>
      <w:r>
        <w:rPr>
          <w:rFonts w:cs="Arial"/>
          <w:color w:val="000000" w:themeColor="text1"/>
          <w14:textFill>
            <w14:solidFill>
              <w14:schemeClr w14:val="tx1"/>
            </w14:solidFill>
          </w14:textFill>
        </w:rPr>
        <w:t xml:space="preserve">        </w:t>
      </w:r>
    </w:p>
    <w:p>
      <w:pPr>
        <w:wordWrap w:val="0"/>
        <w:spacing w:line="420" w:lineRule="auto"/>
        <w:ind w:right="110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】年【】月【】</w:t>
      </w:r>
    </w:p>
    <w:p>
      <w:pPr>
        <w:rPr>
          <w:color w:val="000000" w:themeColor="text1"/>
          <w14:textFill>
            <w14:solidFill>
              <w14:schemeClr w14:val="tx1"/>
            </w14:solidFill>
          </w14:textFill>
        </w:rPr>
      </w:pPr>
    </w:p>
    <w:p>
      <w:pPr>
        <w:pStyle w:val="2"/>
        <w:rPr>
          <w:rFonts w:ascii="宋体" w:hAnsi="宋体" w:eastAsia="宋体"/>
          <w:snapToGrid w:val="0"/>
          <w:color w:val="000000" w:themeColor="text1"/>
          <w:kern w:val="0"/>
          <w:lang w:val="en-US"/>
          <w14:textFill>
            <w14:solidFill>
              <w14:schemeClr w14:val="tx1"/>
            </w14:solidFill>
          </w14:textFill>
        </w:rPr>
        <w:sectPr>
          <w:footerReference r:id="rId14" w:type="default"/>
          <w:pgSz w:w="11906" w:h="16838"/>
          <w:pgMar w:top="737" w:right="1247" w:bottom="1077" w:left="1247" w:header="851" w:footer="680" w:gutter="0"/>
          <w:pgNumType w:start="38"/>
          <w:cols w:space="720" w:num="1"/>
          <w:docGrid w:type="lines" w:linePitch="312" w:charSpace="0"/>
        </w:sectPr>
      </w:pPr>
      <w:bookmarkStart w:id="201" w:name="_Toc256696996"/>
      <w:bookmarkStart w:id="202" w:name="_Toc263753643"/>
      <w:bookmarkStart w:id="203" w:name="_Toc256698109"/>
      <w:bookmarkStart w:id="204" w:name="_Toc256697426"/>
      <w:bookmarkStart w:id="205" w:name="_Toc410601889"/>
      <w:bookmarkStart w:id="206" w:name="_Toc256697366"/>
      <w:bookmarkStart w:id="207" w:name="_Toc263767935"/>
    </w:p>
    <w:p>
      <w:pPr>
        <w:pStyle w:val="34"/>
        <w:rPr>
          <w:rFonts w:ascii="黑体" w:hAnsi="黑体" w:eastAsia="黑体"/>
          <w:color w:val="000000" w:themeColor="text1"/>
          <w14:textFill>
            <w14:solidFill>
              <w14:schemeClr w14:val="tx1"/>
            </w14:solidFill>
          </w14:textFill>
        </w:rPr>
      </w:pPr>
      <w:bookmarkStart w:id="208" w:name="_Toc62667439"/>
      <w:bookmarkStart w:id="209" w:name="_Hlk62668041"/>
      <w:bookmarkStart w:id="210" w:name="_Toc62741711"/>
      <w:r>
        <w:rPr>
          <w:rFonts w:hint="eastAsia" w:ascii="黑体" w:hAnsi="黑体" w:eastAsia="黑体"/>
          <w:color w:val="000000" w:themeColor="text1"/>
          <w14:textFill>
            <w14:solidFill>
              <w14:schemeClr w14:val="tx1"/>
            </w14:solidFill>
          </w14:textFill>
        </w:rPr>
        <w:t>七、禁止商业贿赂规定</w:t>
      </w:r>
      <w:bookmarkEnd w:id="208"/>
      <w:bookmarkEnd w:id="209"/>
      <w:bookmarkEnd w:id="210"/>
    </w:p>
    <w:p>
      <w:pPr>
        <w:jc w:val="center"/>
        <w:rPr>
          <w:color w:val="000000" w:themeColor="text1"/>
          <w:sz w:val="30"/>
          <w:szCs w:val="30"/>
          <w14:textFill>
            <w14:solidFill>
              <w14:schemeClr w14:val="tx1"/>
            </w14:solidFill>
          </w14:textFill>
        </w:rPr>
      </w:pPr>
      <w:r>
        <w:rPr>
          <w:rFonts w:ascii="宋体" w:hAnsi="宋体"/>
          <w:color w:val="000000" w:themeColor="text1"/>
          <w14:textFill>
            <w14:solidFill>
              <w14:schemeClr w14:val="tx1"/>
            </w14:solidFill>
          </w14:textFill>
        </w:rPr>
        <w:tab/>
      </w:r>
      <w:r>
        <w:rPr>
          <w:rFonts w:hint="eastAsia"/>
          <w:b/>
          <w:color w:val="000000" w:themeColor="text1"/>
          <w:sz w:val="30"/>
          <w:szCs w:val="30"/>
          <w14:textFill>
            <w14:solidFill>
              <w14:schemeClr w14:val="tx1"/>
            </w14:solidFill>
          </w14:textFill>
        </w:rPr>
        <w:t>禁止商业贿赂规定</w:t>
      </w: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投标人确认，商业贿赂行为违背市场经济的基本原则，破坏市场秩序，妨碍公平竞争和资源的合理配置，增加企业经营成本，损害合作双方关系的健康发展；商业贿赂败坏社会风气，腐蚀企业从业人员，成为滋生腐败行为和经济犯罪的温床。</w:t>
      </w:r>
    </w:p>
    <w:p>
      <w:pPr>
        <w:spacing w:line="480" w:lineRule="exact"/>
        <w:ind w:firstLine="602" w:firstLineChars="250"/>
        <w:textAlignment w:val="baselin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投标人回复（确认/不确认）：</w:t>
      </w:r>
    </w:p>
    <w:p>
      <w:pPr>
        <w:numPr>
          <w:ilvl w:val="0"/>
          <w:numId w:val="7"/>
        </w:num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pPr>
        <w:spacing w:line="480" w:lineRule="exact"/>
        <w:ind w:firstLine="602" w:firstLineChars="250"/>
        <w:textAlignment w:val="baselin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投标人回复（确认/不确认）：</w:t>
      </w:r>
    </w:p>
    <w:p>
      <w:pPr>
        <w:spacing w:line="48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投标人确认，不论在参与本次招标前、招标过程中或是招标活动完成后，凡有下列任一情形的，均构成投标人违反禁止商业贿赂规定，招标人有权立即取消投标人投标资格；如投标人已中标的，取消其中标资格；如投标人与广场商业物业公司已签署合同的，广场商业物业公司有权解除合同。</w:t>
      </w:r>
    </w:p>
    <w:p>
      <w:pPr>
        <w:spacing w:line="48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1、投标人向招标小组成员及/或招标人工作人员提供不正当利益的；</w:t>
      </w:r>
    </w:p>
    <w:p>
      <w:pPr>
        <w:spacing w:line="48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2、投标人向招标人上级公司及/或关联公司工作人员提供不正当利益的；</w:t>
      </w:r>
    </w:p>
    <w:p>
      <w:pPr>
        <w:spacing w:line="48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的工作人员、投标人的利益关联方（包括投标人股东、投标人股东工作人员、投标人直接/间接持股的下属公司、投标人直接/间接持股的下属公司工作人员或与投标人被同一公司、个人持股的公司及其工作人员）向招标小组成员、招标人工作人员、招标人上级公司及/或关联公司工作人员提供不正当利益的，认定为投标人行为。</w:t>
      </w:r>
    </w:p>
    <w:p>
      <w:pPr>
        <w:spacing w:line="48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的工作人员或投标人的利益关联方向招标小组成员、招标人工作人员、招标人上级公司及/或关联公司工作人员的家属\亲友提供不正当利益的，视同向招标小组成员、招标人工作人员、招标人上级公司及/或关联公司工作人员提供不正当利益。</w:t>
      </w:r>
    </w:p>
    <w:p>
      <w:pPr>
        <w:spacing w:line="48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招标人上级公司，包括大连万达商业管理集团股份有限公司、万达商业管理集团有限公司或大连万达集团股份有限公司等直接或间接对招标人持股或进行业务管理的公司。 </w:t>
      </w:r>
    </w:p>
    <w:p>
      <w:pPr>
        <w:spacing w:line="48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招标人关联公司，包括被大连万达商业管理集团股份有限公司、万达商业管理集团有限公司或大连万达集团股份有限公司等直接或间接持股或业务管理的公司。</w:t>
      </w:r>
    </w:p>
    <w:p>
      <w:pPr>
        <w:spacing w:line="480" w:lineRule="exact"/>
        <w:ind w:firstLine="602" w:firstLineChars="250"/>
        <w:textAlignment w:val="baselin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投标人回复（确认/不确认）：</w:t>
      </w: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四、不正当利益包括但不限于：</w:t>
      </w: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1、现金或是借款、顾问费、促销费、宣传费、赞助费、科研费、劳务费、咨询费、佣金、报销费用等名义下的金钱性质款项。</w:t>
      </w: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2、娱乐招待、房屋装修、会员卡（券）、代金券、有价证券（公司股份、合伙份额等）、购物折扣、礼品等经济利益。</w:t>
      </w: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3、安排、雇佣或聘用招标小组成员及/或招标人工作人员及/或招标人上级公司及/或关联公司工作人员在投标人、投标人直接或间接持股公司或投标人股东任职工作。</w:t>
      </w: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4、招标人有正当理由认定的其他不正当利益的情形。</w:t>
      </w: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投标人（盖章）：</w:t>
      </w: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p>
    <w:p>
      <w:pPr>
        <w:spacing w:line="480" w:lineRule="exact"/>
        <w:ind w:firstLine="600" w:firstLineChars="25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pStyle w:val="2"/>
        <w:rPr>
          <w:rFonts w:ascii="宋体" w:hAnsi="宋体" w:eastAsia="宋体"/>
          <w:snapToGrid w:val="0"/>
          <w:color w:val="000000" w:themeColor="text1"/>
          <w:kern w:val="0"/>
          <w:lang w:val="en-US"/>
          <w14:textFill>
            <w14:solidFill>
              <w14:schemeClr w14:val="tx1"/>
            </w14:solidFill>
          </w14:textFill>
        </w:rPr>
        <w:sectPr>
          <w:pgSz w:w="11906" w:h="16838"/>
          <w:pgMar w:top="737" w:right="1247" w:bottom="1077" w:left="1247" w:header="851" w:footer="680" w:gutter="0"/>
          <w:pgNumType w:start="38"/>
          <w:cols w:space="720" w:num="1"/>
          <w:docGrid w:type="lines" w:linePitch="312" w:charSpace="0"/>
        </w:sectPr>
      </w:pPr>
    </w:p>
    <w:p>
      <w:pPr>
        <w:pStyle w:val="2"/>
        <w:rPr>
          <w:rFonts w:ascii="宋体" w:hAnsi="宋体" w:eastAsia="宋体"/>
          <w:snapToGrid w:val="0"/>
          <w:color w:val="000000" w:themeColor="text1"/>
          <w:kern w:val="0"/>
          <w:lang w:val="en-US"/>
          <w14:textFill>
            <w14:solidFill>
              <w14:schemeClr w14:val="tx1"/>
            </w14:solidFill>
          </w14:textFill>
        </w:rPr>
      </w:pPr>
    </w:p>
    <w:bookmarkEnd w:id="201"/>
    <w:bookmarkEnd w:id="202"/>
    <w:bookmarkEnd w:id="203"/>
    <w:bookmarkEnd w:id="204"/>
    <w:bookmarkEnd w:id="205"/>
    <w:bookmarkEnd w:id="206"/>
    <w:bookmarkEnd w:id="207"/>
    <w:p>
      <w:pPr>
        <w:pStyle w:val="2"/>
        <w:rPr>
          <w:rFonts w:ascii="宋体" w:hAnsi="宋体" w:eastAsia="宋体"/>
          <w:snapToGrid w:val="0"/>
          <w:color w:val="000000" w:themeColor="text1"/>
          <w:kern w:val="0"/>
          <w:lang w:val="en-US"/>
          <w14:textFill>
            <w14:solidFill>
              <w14:schemeClr w14:val="tx1"/>
            </w14:solidFill>
          </w14:textFill>
        </w:rPr>
      </w:pPr>
      <w:bookmarkStart w:id="211" w:name="_Toc62741712"/>
      <w:r>
        <w:rPr>
          <w:rFonts w:hint="eastAsia" w:ascii="宋体" w:hAnsi="宋体" w:eastAsia="宋体"/>
          <w:snapToGrid w:val="0"/>
          <w:color w:val="000000" w:themeColor="text1"/>
          <w:kern w:val="0"/>
          <w14:textFill>
            <w14:solidFill>
              <w14:schemeClr w14:val="tx1"/>
            </w14:solidFill>
          </w14:textFill>
        </w:rPr>
        <w:t>第四部分</w:t>
      </w:r>
      <w:bookmarkStart w:id="212" w:name="_Toc256697367"/>
      <w:bookmarkStart w:id="213" w:name="_Toc256698110"/>
      <w:bookmarkStart w:id="214" w:name="_Toc256696997"/>
      <w:r>
        <w:rPr>
          <w:rFonts w:hint="eastAsia" w:ascii="宋体" w:hAnsi="宋体" w:eastAsia="宋体"/>
          <w:snapToGrid w:val="0"/>
          <w:color w:val="000000" w:themeColor="text1"/>
          <w:kern w:val="0"/>
          <w:lang w:val="en-US"/>
          <w14:textFill>
            <w14:solidFill>
              <w14:schemeClr w14:val="tx1"/>
            </w14:solidFill>
          </w14:textFill>
        </w:rPr>
        <w:t xml:space="preserve">  </w:t>
      </w:r>
      <w:r>
        <w:rPr>
          <w:rFonts w:hint="eastAsia" w:ascii="宋体" w:hAnsi="宋体" w:eastAsia="宋体"/>
          <w:snapToGrid w:val="0"/>
          <w:color w:val="000000" w:themeColor="text1"/>
          <w:kern w:val="0"/>
          <w14:textFill>
            <w14:solidFill>
              <w14:schemeClr w14:val="tx1"/>
            </w14:solidFill>
          </w14:textFill>
        </w:rPr>
        <w:t>合</w:t>
      </w:r>
      <w:bookmarkEnd w:id="212"/>
      <w:bookmarkEnd w:id="213"/>
      <w:bookmarkEnd w:id="214"/>
      <w:r>
        <w:rPr>
          <w:rFonts w:hint="eastAsia" w:ascii="宋体" w:hAnsi="宋体" w:eastAsia="宋体"/>
          <w:snapToGrid w:val="0"/>
          <w:color w:val="000000" w:themeColor="text1"/>
          <w:kern w:val="0"/>
          <w14:textFill>
            <w14:solidFill>
              <w14:schemeClr w14:val="tx1"/>
            </w14:solidFill>
          </w14:textFill>
        </w:rPr>
        <w:t>同及合同附件</w:t>
      </w:r>
      <w:bookmarkEnd w:id="211"/>
    </w:p>
    <w:p>
      <w:pPr>
        <w:spacing w:line="48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工程维修改造施工合同</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合同编号：【】</w:t>
      </w:r>
    </w:p>
    <w:p>
      <w:pPr>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甲方（发包方）：【              】</w:t>
      </w:r>
    </w:p>
    <w:p>
      <w:pPr>
        <w:adjustRightInd w:val="0"/>
        <w:snapToGrid w:val="0"/>
        <w:spacing w:after="62" w:afterLines="20"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乙方（承包方）：【              】</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依照《</w:t>
      </w:r>
      <w:r>
        <w:rPr>
          <w:rFonts w:ascii="宋体" w:hAnsi="宋体" w:cs="宋体"/>
          <w:color w:val="000000" w:themeColor="text1"/>
          <w:sz w:val="24"/>
          <w:szCs w:val="24"/>
          <w14:textFill>
            <w14:solidFill>
              <w14:schemeClr w14:val="tx1"/>
            </w14:solidFill>
          </w14:textFill>
        </w:rPr>
        <w:t>中华人民共和国民法典</w:t>
      </w:r>
      <w:r>
        <w:rPr>
          <w:rFonts w:hint="eastAsia" w:ascii="宋体" w:hAnsi="宋体"/>
          <w:color w:val="000000" w:themeColor="text1"/>
          <w:sz w:val="24"/>
          <w14:textFill>
            <w14:solidFill>
              <w14:schemeClr w14:val="tx1"/>
            </w14:solidFill>
          </w14:textFill>
        </w:rPr>
        <w:t>》及其他有关法律法规，甲乙双方遵循平等、自愿、公平和诚实信用的原则，</w:t>
      </w:r>
      <w:bookmarkStart w:id="215" w:name="_Toc256697359"/>
      <w:bookmarkStart w:id="216" w:name="_Toc256696989"/>
      <w:bookmarkStart w:id="217" w:name="_Toc256697419"/>
      <w:r>
        <w:rPr>
          <w:rFonts w:hint="eastAsia" w:ascii="宋体" w:hAnsi="宋体"/>
          <w:color w:val="000000" w:themeColor="text1"/>
          <w:sz w:val="24"/>
          <w14:textFill>
            <w14:solidFill>
              <w14:schemeClr w14:val="tx1"/>
            </w14:solidFill>
          </w14:textFill>
        </w:rPr>
        <w:t>就甲方发包、乙方承包本</w:t>
      </w:r>
      <w:bookmarkEnd w:id="215"/>
      <w:bookmarkEnd w:id="216"/>
      <w:bookmarkEnd w:id="217"/>
      <w:r>
        <w:rPr>
          <w:rFonts w:hint="eastAsia" w:ascii="宋体" w:hAnsi="宋体"/>
          <w:color w:val="000000" w:themeColor="text1"/>
          <w:sz w:val="24"/>
          <w14:textFill>
            <w14:solidFill>
              <w14:schemeClr w14:val="tx1"/>
            </w14:solidFill>
          </w14:textFill>
        </w:rPr>
        <w:t>合同约定工程施工事项协商一致，订立本合同，以资共同遵守。</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 工程概况</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1、工程名称：【   】万达广场【         】工程（以下简称“工程”或“本工程”）。</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2、工程地点:【    】市【    】区【  】路【  】号【   】万达广场【   】甲方指定地点。</w:t>
      </w:r>
    </w:p>
    <w:p>
      <w:pPr>
        <w:adjustRightInd w:val="0"/>
        <w:snapToGrid w:val="0"/>
        <w:spacing w:after="62" w:afterLines="2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3、工程主要范围及内容：【    】。详见附件一和附件三。</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sz w:val="24"/>
          <w:szCs w:val="24"/>
          <w:highlight w:val="none"/>
          <w:lang w:val="en-US" w:eastAsia="zh-CN"/>
        </w:rPr>
        <w:t>3.1、北京</w:t>
      </w:r>
      <w:r>
        <w:rPr>
          <w:rFonts w:hint="eastAsia" w:ascii="宋体" w:hAnsi="宋体"/>
          <w:sz w:val="24"/>
          <w:szCs w:val="24"/>
          <w:highlight w:val="none"/>
          <w:lang w:val="en-US" w:eastAsia="zh-CN"/>
        </w:rPr>
        <w:t>乐多港万达广场直燃机维修工程，工程主要为广场内施工</w:t>
      </w:r>
      <w:r>
        <w:rPr>
          <w:rFonts w:hint="eastAsia" w:ascii="宋体" w:hAnsi="宋体"/>
          <w:b w:val="0"/>
          <w:bCs w:val="0"/>
          <w:sz w:val="24"/>
          <w:szCs w:val="24"/>
          <w:highlight w:val="none"/>
          <w:lang w:val="en-US" w:eastAsia="zh-CN"/>
        </w:rPr>
        <w:t>，</w:t>
      </w:r>
      <w:r>
        <w:rPr>
          <w:rFonts w:hint="eastAsia" w:ascii="宋体" w:hAnsi="宋体"/>
          <w:b w:val="0"/>
          <w:bCs w:val="0"/>
          <w:sz w:val="24"/>
          <w:lang w:eastAsia="zh-CN"/>
        </w:rPr>
        <w:t>施工时间多数为闭店后且</w:t>
      </w:r>
      <w:r>
        <w:rPr>
          <w:rFonts w:hint="eastAsia" w:ascii="宋体" w:hAnsi="宋体"/>
          <w:b w:val="0"/>
          <w:bCs w:val="0"/>
          <w:sz w:val="24"/>
        </w:rPr>
        <w:t>施工过程中不得影响广场正常运营</w:t>
      </w:r>
      <w:r>
        <w:rPr>
          <w:rFonts w:hint="eastAsia" w:ascii="宋体" w:hAnsi="宋体"/>
          <w:color w:val="000000" w:themeColor="text1"/>
          <w:sz w:val="24"/>
          <w14:textFill>
            <w14:solidFill>
              <w14:schemeClr w14:val="tx1"/>
            </w14:solidFill>
          </w14:textFill>
        </w:rPr>
        <w:t>。</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4、承包方式：乙方全包，即包工包料、包施工机械和设备、包工期、包质量、包安全及文明施工、包竣工验收及配合甲方完成相关部门的备案（如需）等。</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 工程工期</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1、本合同项下工程工期为【 】个日历天。开工日期暂定为【】年【】月【】日，具体开工日期以甲方书面通知为准。工程整体竣工日期暂定为【】年【】月【】日，竣工日期为本工程经甲方验收合格及配合甲方完成相关部门的备案（如需）并移交甲方使用之日。前述工期为绝对工期，为乙方完成本工程中的【拆除、施工、设备安装、材料更换、软硬件调试、技术检测、系统升级、通过验收及配合甲方完成相关部门的备案（如需）】等所有工作所需的全部时间，非因法律规定的不可抗力因素或甲方另行事先书面同意外，该工期不得顺延。</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2、乙方开工后，未经甲方事先书面同意，不得中途停工，否则工期延误导致的损失和责任均由乙方承担。</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3、因设计变更或非乙方原因造成的停电、停水、停气及不可抗力因素影响，并导致全面停工连续超过8小时以上的，工期相应顺延。</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4、甲方在施工过程中有权随时中止该项工程施工而无须承担违约责任，亦无需向乙方支付任何工期索赔及费用索赔，如乙方无任何违约，则工期应给予相应顺延。</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如甲方决定不再继续施工的，乙方应按照甲方要求执行停工、撤离人员、设备等工作，双方按照经甲方确认的实际发生的工程价款进行结算，此情况不被视为甲方违约，甲方不必向乙方支付任何工期索赔及费用索赔。</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 履约担保</w:t>
      </w:r>
    </w:p>
    <w:p>
      <w:pPr>
        <w:adjustRightInd w:val="0"/>
        <w:snapToGrid w:val="0"/>
        <w:spacing w:after="62" w:afterLines="20" w:line="360" w:lineRule="auto"/>
        <w:ind w:firstLine="480" w:firstLineChars="200"/>
        <w:rPr>
          <w:rFonts w:ascii="宋体" w:hAnsi="宋体"/>
          <w:sz w:val="24"/>
        </w:rPr>
      </w:pPr>
      <w:r>
        <w:rPr>
          <w:rFonts w:hint="eastAsia" w:ascii="宋体" w:hAnsi="宋体"/>
          <w:sz w:val="24"/>
        </w:rPr>
        <w:t>乙方同意工程预付款中甲方扣除工程价款的10%作为合同履约保证金，该履约保证金是乙方妥善履行合同义务的担保。如发生乙方违约，甲方有权从履约保证金中扣除乙方应承担的赔偿金、违约金、其他款项。发生扣款后，将在下笔工程进度款中扣款补足履约保证金；工程竣工、经甲方验收合格且书面确认后30个工作日内，甲方退还乙方履约保证金（不计息）。</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四、工程价款及付款方式</w:t>
      </w:r>
    </w:p>
    <w:p>
      <w:pPr>
        <w:adjustRightInd w:val="0"/>
        <w:snapToGrid w:val="0"/>
        <w:spacing w:after="62" w:afterLines="20" w:line="360" w:lineRule="auto"/>
        <w:ind w:firstLine="480" w:firstLineChars="200"/>
        <w:rPr>
          <w:rFonts w:ascii="宋体" w:hAnsi="宋体"/>
          <w:sz w:val="24"/>
        </w:rPr>
      </w:pPr>
      <w:r>
        <w:rPr>
          <w:rFonts w:hint="eastAsia" w:ascii="宋体" w:hAnsi="宋体"/>
          <w:color w:val="000000" w:themeColor="text1"/>
          <w:sz w:val="24"/>
          <w14:textFill>
            <w14:solidFill>
              <w14:schemeClr w14:val="tx1"/>
            </w14:solidFill>
          </w14:textFill>
        </w:rPr>
        <w:t>1、</w:t>
      </w:r>
      <w:r>
        <w:rPr>
          <w:rFonts w:hint="eastAsia" w:ascii="宋体" w:hAnsi="宋体"/>
          <w:sz w:val="24"/>
        </w:rPr>
        <w:t>本合同项下的工程价款为人民币【】元整（小写：￥【】元，下称“工程价款”）,</w:t>
      </w:r>
      <w:r>
        <w:rPr>
          <w:rFonts w:hint="eastAsia"/>
        </w:rPr>
        <w:t xml:space="preserve"> </w:t>
      </w:r>
      <w:r>
        <w:rPr>
          <w:rFonts w:hint="eastAsia" w:ascii="宋体" w:hAnsi="宋体"/>
          <w:sz w:val="24"/>
        </w:rPr>
        <w:t>其中：增值税额为人民币【】（小写：￥【】元），不含税总额为人民币【】（小写：￥【】元），增值税税率或征收率是【 %】。甲方在每次付款之前，乙方须向甲方提供可用于税前列支的合法票据，票据类型为【  】，后期票据类型如有变化，甲方应提前【 】天书面告知乙方。合同执行过程中，如国家税收政策发生变化，包括但不限于增值税税率调整等情形，双方将维持原不含增值税的价格不变，并以原不含增值税的价格为计税基础，按照调整后的税率调整本合同含税价格，按照调整后的价格开具合法票据。上述工程价款为固定包干总价，为乙方妥善履行本合同项下全部义务、甲方应按照本合同约定的付款方式向乙方支付的全部费用，包括但不限于乙方为履行本合同所发生的设备、材料的采购、包装、运输、保险、装卸、机械设备、水电、保管、安装、调试、验收、人员工资、合理利润及应缴税费等一切费用，不因物价上涨等任何因素调增。除此之外，甲方无需就本合同履行再向乙方或第三方支付其他任何费用。如工程量按甲方要求减少，则工程价款应作相应的核减，并以核减后确定的数额作为最终结算工程价款。本合同附件一报价单中的报价不影响工程价款的包干性质。除双方另有约定外，如本工程提前完工，甲方无需支付任何赶工费用和提前完工奖励等费用。</w:t>
      </w:r>
    </w:p>
    <w:p>
      <w:pPr>
        <w:adjustRightInd w:val="0"/>
        <w:snapToGrid w:val="0"/>
        <w:spacing w:after="62" w:afterLines="20"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2、本合同签订以后</w:t>
      </w:r>
      <w:r>
        <w:rPr>
          <w:rFonts w:hint="eastAsia" w:ascii="宋体" w:hAnsi="宋体"/>
          <w:color w:val="000000" w:themeColor="text1"/>
          <w:sz w:val="24"/>
          <w14:textFill>
            <w14:solidFill>
              <w14:schemeClr w14:val="tx1"/>
            </w14:solidFill>
          </w14:textFill>
        </w:rPr>
        <w:t>工程量清单</w:t>
      </w:r>
      <w:r>
        <w:rPr>
          <w:rFonts w:hint="eastAsia" w:ascii="宋体" w:hAnsi="宋体" w:cs="Arial"/>
          <w:color w:val="000000" w:themeColor="text1"/>
          <w:sz w:val="24"/>
          <w14:textFill>
            <w14:solidFill>
              <w14:schemeClr w14:val="tx1"/>
            </w14:solidFill>
          </w14:textFill>
        </w:rPr>
        <w:t>中的措施项目费用固定包干。乙方承诺已经在投标阶段充分理解了甲方在招标文件中为其设定的所有义务、责任和条件，并在其投标价格中做了充分考虑。只要甲方对乙方要求的合同义务、责任和条件没有实质改变，则乙方措施项目的价格或取费标准固定包干、不得调增。除非</w:t>
      </w:r>
      <w:r>
        <w:rPr>
          <w:rFonts w:hint="eastAsia" w:ascii="宋体" w:hAnsi="宋体" w:cs="Arial"/>
          <w:bCs/>
          <w:color w:val="000000" w:themeColor="text1"/>
          <w:sz w:val="24"/>
          <w14:textFill>
            <w14:solidFill>
              <w14:schemeClr w14:val="tx1"/>
            </w14:solidFill>
          </w14:textFill>
        </w:rPr>
        <w:t>甲方发布的变更导致相应的施工方案或施工组织设计发生实质性变化，否则任何变更对合同内工作内容或工程量造成任何形式或程度的改变，都不构成乙方修改其措施项目价格或取费标准、提出任何索赔、调增的理由</w:t>
      </w:r>
      <w:r>
        <w:rPr>
          <w:rFonts w:hint="eastAsia" w:ascii="宋体" w:hAnsi="宋体" w:cs="Arial"/>
          <w:color w:val="000000" w:themeColor="text1"/>
          <w:sz w:val="24"/>
          <w14:textFill>
            <w14:solidFill>
              <w14:schemeClr w14:val="tx1"/>
            </w14:solidFill>
          </w14:textFill>
        </w:rPr>
        <w:t>。</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为圆满完成工程而在实际施工中增加工程量的（包括但不限于增加所使用的设备材料数量、人工数量等），本合同约定的工程价款不作调增；乙方实际施工的工程量按甲方要求减少的，双方据实核减结算工程价款。</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4、乙方须保证诚信申报结算工程价款金额，若最终结算工程价款审减额大于等于乙方报送结算工程价款金额的5%，则甲方有权在最终付款时再另行扣除甲方审减金额的10%作为乙方向甲方支付的违约金, 若审减额大于等于乙方报送结算工程价款金额的10%，乙方除支付前述款项外，甲方还可进一步要求乙方支付甲方审减金额的</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0%作为乙方向甲方支付的违约金，虚报情节</w:t>
      </w:r>
      <w:r>
        <w:rPr>
          <w:rFonts w:ascii="宋体" w:hAnsi="宋体"/>
          <w:color w:val="000000" w:themeColor="text1"/>
          <w:sz w:val="24"/>
          <w14:textFill>
            <w14:solidFill>
              <w14:schemeClr w14:val="tx1"/>
            </w14:solidFill>
          </w14:textFill>
        </w:rPr>
        <w:t>严重的，</w:t>
      </w:r>
      <w:r>
        <w:rPr>
          <w:rFonts w:hint="eastAsia" w:ascii="宋体" w:hAnsi="宋体"/>
          <w:color w:val="000000" w:themeColor="text1"/>
          <w:sz w:val="24"/>
          <w14:textFill>
            <w14:solidFill>
              <w14:schemeClr w14:val="tx1"/>
            </w14:solidFill>
          </w14:textFill>
        </w:rPr>
        <w:t>直至取消今后乙方对万达工程的投标资格。</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5、付款方式：按工程整体形象进度付款</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（1）本合同签订,甲方向乙方支付</w:t>
      </w:r>
      <w:r>
        <w:rPr>
          <w:rFonts w:ascii="宋体" w:hAnsi="宋体"/>
          <w:color w:val="000000" w:themeColor="text1"/>
          <w:sz w:val="24"/>
          <w14:textFill>
            <w14:solidFill>
              <w14:schemeClr w14:val="tx1"/>
            </w14:solidFill>
          </w14:textFill>
        </w:rPr>
        <w:t>工程</w:t>
      </w:r>
      <w:r>
        <w:rPr>
          <w:rFonts w:hint="eastAsia" w:ascii="宋体" w:hAnsi="宋体"/>
          <w:color w:val="000000" w:themeColor="text1"/>
          <w:sz w:val="24"/>
          <w14:textFill>
            <w14:solidFill>
              <w14:schemeClr w14:val="tx1"/>
            </w14:solidFill>
          </w14:textFill>
        </w:rPr>
        <w:t>价款的【20】%，并同时扣除</w:t>
      </w:r>
      <w:r>
        <w:rPr>
          <w:rFonts w:ascii="宋体" w:hAnsi="宋体"/>
          <w:sz w:val="24"/>
        </w:rPr>
        <w:t>工程</w:t>
      </w:r>
      <w:r>
        <w:rPr>
          <w:rFonts w:hint="eastAsia" w:ascii="宋体" w:hAnsi="宋体"/>
          <w:sz w:val="24"/>
        </w:rPr>
        <w:t>价款的</w:t>
      </w:r>
      <w:r>
        <w:rPr>
          <w:rFonts w:hint="eastAsia" w:ascii="宋体" w:hAnsi="宋体"/>
          <w:color w:val="000000" w:themeColor="text1"/>
          <w:sz w:val="24"/>
          <w14:textFill>
            <w14:solidFill>
              <w14:schemeClr w14:val="tx1"/>
            </w14:solidFill>
          </w14:textFill>
        </w:rPr>
        <w:t>【10】%作为合同履约保证金，即本次实际支付</w:t>
      </w:r>
      <w:r>
        <w:rPr>
          <w:rFonts w:ascii="宋体" w:hAnsi="宋体"/>
          <w:color w:val="000000" w:themeColor="text1"/>
          <w:sz w:val="24"/>
          <w14:textFill>
            <w14:solidFill>
              <w14:schemeClr w14:val="tx1"/>
            </w14:solidFill>
          </w14:textFill>
        </w:rPr>
        <w:t>工程</w:t>
      </w:r>
      <w:r>
        <w:rPr>
          <w:rFonts w:hint="eastAsia" w:ascii="宋体" w:hAnsi="宋体"/>
          <w:color w:val="000000" w:themeColor="text1"/>
          <w:sz w:val="24"/>
          <w14:textFill>
            <w14:solidFill>
              <w14:schemeClr w14:val="tx1"/>
            </w14:solidFill>
          </w14:textFill>
        </w:rPr>
        <w:t>价款的10%，但相当于本次支付了</w:t>
      </w:r>
      <w:r>
        <w:rPr>
          <w:rFonts w:ascii="宋体" w:hAnsi="宋体"/>
          <w:color w:val="000000" w:themeColor="text1"/>
          <w:sz w:val="24"/>
          <w14:textFill>
            <w14:solidFill>
              <w14:schemeClr w14:val="tx1"/>
            </w14:solidFill>
          </w14:textFill>
        </w:rPr>
        <w:t>工程</w:t>
      </w:r>
      <w:r>
        <w:rPr>
          <w:rFonts w:hint="eastAsia" w:ascii="宋体" w:hAnsi="宋体"/>
          <w:color w:val="000000" w:themeColor="text1"/>
          <w:sz w:val="24"/>
          <w14:textFill>
            <w14:solidFill>
              <w14:schemeClr w14:val="tx1"/>
            </w14:solidFill>
          </w14:textFill>
        </w:rPr>
        <w:t>价款的【20】%；</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（2）乙方完成工程形象进度的70%并经甲方检验合格后【 </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】个工作日内，甲方向乙方支付至</w:t>
      </w:r>
      <w:r>
        <w:rPr>
          <w:rFonts w:ascii="宋体" w:hAnsi="宋体"/>
          <w:color w:val="000000" w:themeColor="text1"/>
          <w:sz w:val="24"/>
          <w14:textFill>
            <w14:solidFill>
              <w14:schemeClr w14:val="tx1"/>
            </w14:solidFill>
          </w14:textFill>
        </w:rPr>
        <w:t>工程</w:t>
      </w:r>
      <w:r>
        <w:rPr>
          <w:rFonts w:hint="eastAsia" w:ascii="宋体" w:hAnsi="宋体"/>
          <w:color w:val="000000" w:themeColor="text1"/>
          <w:sz w:val="24"/>
          <w14:textFill>
            <w14:solidFill>
              <w14:schemeClr w14:val="tx1"/>
            </w14:solidFill>
          </w14:textFill>
        </w:rPr>
        <w:t>价款的【50】%，但累计支付金额不超过已完工程价款的75%，如超出则按二者较低金额付款；</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（3）乙方完成全部工程并经甲方检验合格后【30】个工作日内，甲方向乙方无息退还合同履约保证金，同时甲方向乙方支付至</w:t>
      </w:r>
      <w:r>
        <w:rPr>
          <w:rFonts w:ascii="宋体" w:hAnsi="宋体"/>
          <w:color w:val="000000" w:themeColor="text1"/>
          <w:sz w:val="24"/>
          <w14:textFill>
            <w14:solidFill>
              <w14:schemeClr w14:val="tx1"/>
            </w14:solidFill>
          </w14:textFill>
        </w:rPr>
        <w:t>工程</w:t>
      </w:r>
      <w:r>
        <w:rPr>
          <w:rFonts w:hint="eastAsia" w:ascii="宋体" w:hAnsi="宋体"/>
          <w:color w:val="000000" w:themeColor="text1"/>
          <w:sz w:val="24"/>
          <w14:textFill>
            <w14:solidFill>
              <w14:schemeClr w14:val="tx1"/>
            </w14:solidFill>
          </w14:textFill>
        </w:rPr>
        <w:t>价款的【75】%，但累计支付金额不超过已完工程价款的75%，如超出则按二者较低金额付款；</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（4）工程验收合格，经甲方书面确认，乙方配合甲方完成相关部门的备案（如需）及甲乙双方确认最终结算工程价款后【</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 xml:space="preserve"> 】个工作日内，甲方向乙方支付至最终结算工程价款的95%；</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（5）最终结算工程价款的5%留作本工程的质量保证金，质量保修期满、经甲方书面确认未发生质量问题或乙方已妥善解决全部质量问题后15日内，甲方向乙方一次性付清质量保证金余额（不计利息）。</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乙方完成全部工程后，应根据甲方要求提交相关验收资料，验收资料包括但不限于【</w:t>
      </w:r>
      <w:r>
        <w:rPr>
          <w:rFonts w:hint="eastAsia" w:ascii="宋体" w:hAnsi="宋体"/>
          <w:color w:val="000000" w:themeColor="text1"/>
          <w:sz w:val="24"/>
          <w:lang w:val="en-US" w:eastAsia="zh-CN"/>
          <w14:textFill>
            <w14:solidFill>
              <w14:schemeClr w14:val="tx1"/>
            </w14:solidFill>
          </w14:textFill>
        </w:rPr>
        <w:t>施工前照片、施工后照片，施工过程视频、结算清单、图纸</w:t>
      </w:r>
      <w:r>
        <w:rPr>
          <w:rFonts w:hint="eastAsia" w:ascii="宋体" w:hAnsi="宋体"/>
          <w:color w:val="000000" w:themeColor="text1"/>
          <w:sz w:val="24"/>
          <w14:textFill>
            <w14:solidFill>
              <w14:schemeClr w14:val="tx1"/>
            </w14:solidFill>
          </w14:textFill>
        </w:rPr>
        <w:t>】，以及甲方另行要求的其他合理资料。若乙方未提供真实、完整的验收资料，则万达有权拒绝付款且不构成违约；若乙方提交的验收资料未通过甲方验收合格，则应按照甲方要求的时限、方式和内容进行补交，乙方不予补交或补交后仍无法通过甲方验收的，视为履约瑕疵，甲方有权根据自身对业务验收认定情况拒绝付款或扣减工程价款，且不构成违约。</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乙方应在甲方每次付款前向甲方提供符合甲方要求的对应金额正式有效的合法增值税发票。其中，甲方向乙方支付至最终结算工程价款的【95】%之前，乙方应向甲方提供最终结算工程价款100%的发票。乙方未按约定提供发票的，甲方有权不付款且不构成违约。如果乙方为甲方开具的发票出现以下情形之一的，甲方有权迟延支付应付款项，且不承担任何违约责任，乙方的各项合同义务仍按合同约定履行，因此造成甲方损失的由乙方负责赔偿：</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(1)开具虚假、作废等无效发票或者违反国家法律法规开具、提供发票的；</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(2)开具发票种类错误；开具发票税率与合同约定不符；</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(3)发票上的信息错误；</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(4)因乙方迟延送达、开具错误等原因造成发票认证失败。</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避免疑问，本合同约定的损失、费用、赔偿金额、及违约金为含增值税金额。</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乙方指定收款账户如下：</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开户名称：【】</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 户 行：【】</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    号：【】</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向以上账户付款，即完成本合同项下对乙方付款义务。乙方对上述账户信息的准确性和可用性承担全部责任，若上述账户信息发生任何变化，乙方应提前5个工作日书面通知甲方，否则甲方不对乙方未能收到或迟延收到任何款项承担责任。</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 材料、设备供应</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1、本工程所需的全部材料、设备、成品、半成品等由乙方自行采购并供应至甲方指定的工程地点（施工工地仓库）。</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负责本合同项下所有材料、设备的全部运输、保管工作，并自行选择合理的运输方式和合理的运输路线。乙方应当对设备和材料进行妥善包装，并确保包装符合耐粗暴搬运及防火、防水、防潮、防震、防撞等运输安全要求。因运输、保管不善发生毁损或丢失的，乙方应责任自负，由此产生的费用由乙方承担，工期不予顺延。</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提供的设备、材料、成品、半成品均应为全新的、未曾使用过的，应具备厂家的技术标定、符合国家和行业等相关技术标准。乙方供应的设备、材料、成品、半成品均须有原出厂证明和质量证书，且必须在使用前进行试验检验，试验检验合格、经双方确认后方能使用，试验检验费用由乙方负担。</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4、乙方提供的所有设备和材料均应符合消防规范和防火性能及环保要求，否则乙方对因此造成的甲方和第三方的损失承担赔偿责任。</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5、未经甲方许可，乙方不得擅自使用代替的设备或材料。否则，无论工程是否竣工，甲方均有权要求乙方进行更换，工期不予顺延，且乙方应自行承担更换的费用和赔偿甲方遭受的全部经济损失。</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 工程质量及验收</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本工程施工内容以经甲方书面确认的施工图纸、工程报价单为准。</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2、乙方保证本工程的施工质量应符合国家标准及行业标准。如国家标准、行业标准及甲方对乙方提出的技术要求不一致的，以较高要求的标准或技术要求为准，甲方按照较高要求的标准及技术要求进行验收。</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3、本工程质量应达到国家质量评定合格标准。</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甲乙双方应及时办理隐蔽工程和中间工程的检查与验收手续。乙方对隐蔽工程和中间工程应提前二天书面通知并组织甲方验收，如果未通过验收，甲方有权要求乙方整改并重新进行验收，由此产生的全部费用均由乙方承担，工期不予顺延。</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材料进场前一天要报甲方现场代表，由甲方代表依据乙方提供的材料样品验收合格后方可使用。若乙方使用材料与所提供样品不符，则由乙方重新返工且须重新组织甲方验收，所造成的损失由乙方负责，工期不顺延。</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6、乙方提供的样品应交由甲方保存，作为本工程材料检验的重要标准。</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7、乙方施工应按本合同约定及甲方提出的施工工艺要求进行，并保证施工质量达到本合同约定标准及甲方的要求，未达到以上标准或要求的，由乙方负责返工，费用由乙方承担、工期不予顺延。</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工程全部完工后乙方应组织甲方验收，甲方自接到乙方验收通知后及时参加验收。如验收过程中存在质量等问题，乙方应及时整改，并在整改完毕后再次组织甲方验收，直至经过甲方验收合格并甲方书面确认为止，并办理移交甲方、配合甲方完成相关部门备案（如需）等手续。</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甲方验收并不免除乙方对工程的质量保证责任，即使本工程通过甲方验收，但甲方当地（包括施工地）有关主管部门对本工程范围内的内容进行检查并提出整改要求的，乙方应按照相关部门的要求和期限进行整改并承担相应责任，上述整改产生的费用包含在本次工程价款中，甲方无需另行向乙方支付任何费用，且乙方应向甲方支付甲方因整改产生的任何损失，包括但不限于相关部门的罚金、停止营业的损失、第三方向甲方的追偿。</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  甲乙双方责任与义务</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1、甲方责任与义务：</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（1）甲方应向乙方提供施工所需的场所，并提供材料堆放场所、加工场地，具体以甲方实际提供为准，但安全、消防、照管等责任由乙方承担。</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（2）甲方应按约定向乙方支付工程价款。</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（3）甲方指派【 </w:t>
      </w:r>
      <w:r>
        <w:rPr>
          <w:rFonts w:hint="eastAsia" w:ascii="宋体" w:hAnsi="宋体"/>
          <w:color w:val="000000" w:themeColor="text1"/>
          <w:sz w:val="24"/>
          <w:lang w:val="en-US" w:eastAsia="zh-CN"/>
          <w14:textFill>
            <w14:solidFill>
              <w14:schemeClr w14:val="tx1"/>
            </w14:solidFill>
          </w14:textFill>
        </w:rPr>
        <w:t>李国庆</w:t>
      </w:r>
      <w:r>
        <w:rPr>
          <w:rFonts w:hint="eastAsia" w:ascii="宋体" w:hAnsi="宋体"/>
          <w:color w:val="000000" w:themeColor="text1"/>
          <w:sz w:val="24"/>
          <w14:textFill>
            <w14:solidFill>
              <w14:schemeClr w14:val="tx1"/>
            </w14:solidFill>
          </w14:textFill>
        </w:rPr>
        <w:t xml:space="preserve">     】（身份证号码：【</w:t>
      </w:r>
      <w:r>
        <w:rPr>
          <w:rFonts w:hint="eastAsia" w:ascii="宋体" w:hAnsi="宋体"/>
          <w:color w:val="000000" w:themeColor="text1"/>
          <w:sz w:val="24"/>
          <w:lang w:val="en-US" w:eastAsia="zh-CN"/>
          <w14:textFill>
            <w14:solidFill>
              <w14:schemeClr w14:val="tx1"/>
            </w14:solidFill>
          </w14:textFill>
        </w:rPr>
        <w:t>110105197110019533</w:t>
      </w:r>
      <w:r>
        <w:rPr>
          <w:rFonts w:hint="eastAsia" w:ascii="宋体" w:hAnsi="宋体"/>
          <w:color w:val="000000" w:themeColor="text1"/>
          <w:sz w:val="24"/>
          <w14:textFill>
            <w14:solidFill>
              <w14:schemeClr w14:val="tx1"/>
            </w14:solidFill>
          </w14:textFill>
        </w:rPr>
        <w:t>】）为甲方代表，负责合同履行，对工程质量进度进行监督检查，办理验收、变更、登记手续和其他事宜。对涉及工期、工程量、工程质量的确认及工程价款的确认、支付等事项须加盖甲方公章并需甲方代表签字确认方为有效，缺一不可，否则，对甲方不发生效力。</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2、乙方责任与义务：</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签署前，乙方已勘察过甲方场地、施工现场（包括但不限于材料的堆放、运输通道），施工场地及施工现场完全符合乙方施工要求。如施工过程中乙方有其他额外要求，由此产生的费用乙方自行承担，工期不予顺延。</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（2）乙方应服从、配合施工场地内甲方、监理单位对施工现场的管理；并与设计单位、勘察单位等参与方进行积极配合。</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（3）施工过程中，乙方应与其他施工单位配合、协调，包括但不限于共同使用施工场所、运输及运输通道，乙方已充分考虑由此产生的费用及延长的工期，不会再因此要求延长工期或进行费用索赔。</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（4）乙方指派【      】（身份证号码：【】）为乙方代表，负责合同履行，负责乙方施工人员管理，按施工计划组织工程施工。该负责人向甲方所做出的任何承诺、保证、函件、签字、确认等均视为乙方的行为，均由乙方承担责任。</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（5）乙方应严格执行施工规范、安全操作规程、防火安全规定、环境保护规定，并对施工安全、消防、环保及由此引起的损失赔偿负全部责任。</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（6）乙方应严格按照图纸、作法说明、或甲方批准的施工方案进行施工，做好各项质量检查记录。</w:t>
      </w:r>
    </w:p>
    <w:p>
      <w:pPr>
        <w:adjustRightInd w:val="0"/>
        <w:snapToGrid w:val="0"/>
        <w:spacing w:after="62" w:afterLines="20" w:line="360" w:lineRule="auto"/>
        <w:ind w:firstLine="480" w:firstLineChars="200"/>
        <w:rPr>
          <w:rFonts w:ascii="宋体" w:hAnsi="宋体"/>
          <w:sz w:val="24"/>
        </w:rPr>
      </w:pPr>
      <w:r>
        <w:rPr>
          <w:rFonts w:hint="eastAsia" w:ascii="宋体" w:hAnsi="宋体"/>
          <w:color w:val="000000" w:themeColor="text1"/>
          <w:sz w:val="24"/>
          <w14:textFill>
            <w14:solidFill>
              <w14:schemeClr w14:val="tx1"/>
            </w14:solidFill>
          </w14:textFill>
        </w:rPr>
        <w:t>（7）乙方负责组织甲方及相关第三方进行竣工验收，</w:t>
      </w:r>
      <w:r>
        <w:rPr>
          <w:rFonts w:hint="eastAsia" w:ascii="宋体" w:hAnsi="宋体"/>
          <w:sz w:val="24"/>
        </w:rPr>
        <w:t>编制工程结算，并于甲方现场验收合格后60日内</w:t>
      </w:r>
      <w:r>
        <w:rPr>
          <w:rFonts w:ascii="宋体" w:hAnsi="宋体"/>
          <w:sz w:val="24"/>
        </w:rPr>
        <w:t>将</w:t>
      </w:r>
      <w:r>
        <w:rPr>
          <w:rFonts w:hint="eastAsia" w:ascii="宋体" w:hAnsi="宋体"/>
          <w:sz w:val="24"/>
        </w:rPr>
        <w:t>完整结算资料</w:t>
      </w:r>
      <w:r>
        <w:rPr>
          <w:rFonts w:ascii="宋体" w:hAnsi="宋体"/>
          <w:sz w:val="24"/>
        </w:rPr>
        <w:t>交付</w:t>
      </w:r>
      <w:r>
        <w:rPr>
          <w:rFonts w:hint="eastAsia" w:ascii="宋体" w:hAnsi="宋体"/>
          <w:sz w:val="24"/>
        </w:rPr>
        <w:t>甲方。</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乙方应遵守甲方对施工现场管理的规定，妥善保护好施工现场周围建筑、装修、设备、管线等不受损坏，对施工中造成的损坏由乙方负责修复或赔偿，施工中未经甲方同意或有关部门批准，乙方不得随意拆改原建筑物结构及各种设备管线。</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乙方应做好施工垃圾清运等工作，不得违反规定扰民施工。乙方应严格遵守甲方规定的施工作业时间，施工不得影响万达广场的正常经营，否则甲方有权随时要求乙方停工且乙方应积极整顿，由此产生的费用由乙方自行承担，工期不予顺延。</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（10）工程竣工未经甲方验收和移交甲方使用之前，乙方负责对现场的一切设施和工程成品进行保护。如在此期间内发生任何破损或者损毁，由乙方负责维修，费用由乙方承担，不得延误移交时间。</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（11）乙方保证乙方及其人员具有承揽本合同项下业务的资格、资质和许可，且该等资格、资质和许可在本合同履行期间持续有效，乙方自行办理政府审批手续（如需）并承担费用，且不得影响本合同的履行。</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乙方是本工程范围内的现场消防安全管理直接责任单位，应配合和服从甲方的消防安全管理，确保施工过程中不发生任何消防事故。由于乙方在施工过程中违反有关安全操作规定、消防安全管理规定，导致发生安全事故或火灾事故的，乙方应承担由此引发的一切赔偿责任，包括但不限于消防部门对甲方的罚款、甲方或第三方的任何损失（包括但不限于财产损失和人身的损害）。</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乙方应合法用工，依法为其人员缴纳社会保险等，无论出现何种情形，乙方均不得拖欠乙方人员工资（特别是农民工工资）。因乙方拖欠人员工资等原因造成劳资纠纷出现农民工聚集施工现场或其他形式对甲方或万达广场的正常经营造成影响的，乙方应向甲方赔偿损失，并按人民币1000元/次的标准向甲方支付违约金。</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乙方应承担本合同范围内的施工人员、材料设备的保险费用及责任，对施工人员的人身安全及财产安全负责，甲方不对此承担责任。如出现人身伤害事故或财产损坏丢失事件，一切责任由乙方负责，如因此导致甲方垫付费用的，甲方有权向乙方追偿并提前解除本合同。乙方应当按照工程情况编制安全事故应急处理预案，并组织管理人员、作业人员定期进行演练，并报甲方备案。</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（15）乙方负责完成本合同约定的全部工程实施（包括设备和材料供应等）义务，不得转让本合同项下乙方的全部或部分权利义务。</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（16）乙方负责办理并向甲方提交工程施工和竣工验收所需的政府审批手续（如有），并承担相关费用。</w:t>
      </w:r>
    </w:p>
    <w:p>
      <w:pPr>
        <w:pStyle w:val="31"/>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（17）</w:t>
      </w:r>
      <w:r>
        <w:rPr>
          <w:rFonts w:hint="eastAsia" w:ascii="宋体" w:hAnsi="宋体"/>
          <w:color w:val="000000" w:themeColor="text1"/>
          <w:sz w:val="24"/>
          <w:szCs w:val="24"/>
          <w14:textFill>
            <w14:solidFill>
              <w14:schemeClr w14:val="tx1"/>
            </w14:solidFill>
          </w14:textFill>
        </w:rPr>
        <w:t>乙方因签订及履行本合同而获知的甲方或甲方关联公司的资料信息，均属于甲方的商业机密，乙方应承担保密义务，未经甲方书面同意，不得向任何第三方透漏。</w:t>
      </w:r>
    </w:p>
    <w:p>
      <w:pPr>
        <w:pStyle w:val="31"/>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本工程施工过程中，造成任何的甲方、第三方损失和损害（包括但不限于财产损失和人身损害等），均由乙方负责赔偿。如由于上述原因导致第三方向甲方索赔，则甲方有权要求乙方向甲方赔偿因此遭受的任何损失（包括但不限于由此产生的诉讼费、律师费、损害赔偿金等）。</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w:t>
      </w:r>
      <w:r>
        <w:rPr>
          <w:rFonts w:hint="eastAsia" w:ascii="宋体" w:hAnsi="宋体"/>
          <w:color w:val="000000" w:themeColor="text1"/>
          <w:sz w:val="24"/>
          <w14:textFill>
            <w14:solidFill>
              <w14:schemeClr w14:val="tx1"/>
            </w14:solidFill>
          </w14:textFill>
        </w:rPr>
        <w:t>在本工程移交甲方使用后，因工程质量原因致使本工程造成甲方或第三方损害（</w:t>
      </w:r>
      <w:r>
        <w:rPr>
          <w:rFonts w:hint="eastAsia" w:ascii="宋体" w:hAnsi="宋体"/>
          <w:color w:val="000000" w:themeColor="text1"/>
          <w:sz w:val="24"/>
          <w:szCs w:val="24"/>
          <w14:textFill>
            <w14:solidFill>
              <w14:schemeClr w14:val="tx1"/>
            </w14:solidFill>
          </w14:textFill>
        </w:rPr>
        <w:t>包括但不限于财产损失和人身损害等</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均由乙方负责赔偿。如由于上述原因导致第三方向甲方索赔，则甲方有权要求乙方向甲方赔偿因此遭受的任何损失（包括但不限于由此产生的诉讼费、律师费、损害赔偿金等）</w:t>
      </w:r>
      <w:r>
        <w:rPr>
          <w:rFonts w:hint="eastAsia" w:ascii="宋体" w:hAnsi="宋体"/>
          <w:color w:val="000000" w:themeColor="text1"/>
          <w:sz w:val="24"/>
          <w14:textFill>
            <w14:solidFill>
              <w14:schemeClr w14:val="tx1"/>
            </w14:solidFill>
          </w14:textFill>
        </w:rPr>
        <w:t>。</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）甲方对乙方所提交方案、工作的确认，并不因此减免乙方的责任。因乙方原因导致甲方或第三方受到损害、损失的，乙方应予全额赔偿。</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）乙方保证对本项目所使用的技术、方案拥有全部知识产权，其权利义务不涉及第三人，不违反与员工之间的协议，也不违反与其他机构直接的任何协议，没有任何的侵权。</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乙方所提报的标书、清单或其组成部分造成对任何第三方的专利权、商标权、名称权、著作权或其他受保护的权利的侵犯，则所引起的一切索赔和诉讼由乙方承担并负责支付一切损害赔偿费、诉讼费和其他费用。如对甲方及其关联公司造成任何名誉及经济损失，甲方将对乙方追偿全部损失。</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  保修</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1、保修期限：本工程的保修期限为【 </w:t>
      </w:r>
      <w:r>
        <w:rPr>
          <w:rFonts w:hint="eastAsia" w:ascii="宋体" w:hAnsi="宋体"/>
          <w:color w:val="000000" w:themeColor="text1"/>
          <w:sz w:val="24"/>
          <w:lang w:val="en-US" w:eastAsia="zh-CN"/>
          <w14:textFill>
            <w14:solidFill>
              <w14:schemeClr w14:val="tx1"/>
            </w14:solidFill>
          </w14:textFill>
        </w:rPr>
        <w:t>36</w:t>
      </w:r>
      <w:r>
        <w:rPr>
          <w:rFonts w:hint="eastAsia" w:ascii="宋体" w:hAnsi="宋体"/>
          <w:color w:val="000000" w:themeColor="text1"/>
          <w:sz w:val="24"/>
          <w14:textFill>
            <w14:solidFill>
              <w14:schemeClr w14:val="tx1"/>
            </w14:solidFill>
          </w14:textFill>
        </w:rPr>
        <w:t xml:space="preserve"> 】个月（如法律、法规规定的保修期限时长超过本条款约定时长，则执行法律、法规的规定），自工程竣工验收合格且甲方在竣工验收单书面确认之日起计算。</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2、保修范围：除甲方使用过程中人为损坏、自然灾害或不可抗力因素损坏外，其他任何损坏均属乙方免费保修责任范围。</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3、保修费用：保修期内乙方免费保修，甲方及任何其他方无需另行支付任何费用（包括但不限于维修、更换部件的费用）。</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4、保修期内乙方应在接到甲方报修通知后【 </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 xml:space="preserve">  】小时内派人到场修理，如乙方拒绝或迟延履行保修义务，甲方有权委托第三方执行，费用由甲方直接从工程质量保证金中扣除，不足部分由乙方额外承担。上述扣除工程质量保证金情形发生后，乙方应在甲方指定日期内将工程质量保证金补齐。</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5、保修期内乙方向甲方提供免费的技术咨询服务，负责解答甲方就本工程及其它相关事宜提出的各项问题。</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6、保修期外，乙方仍应在接到甲方保修通知后【</w:t>
      </w:r>
      <w:r>
        <w:rPr>
          <w:rFonts w:hint="eastAsia" w:ascii="宋体" w:hAnsi="宋体"/>
          <w:color w:val="000000" w:themeColor="text1"/>
          <w:sz w:val="24"/>
          <w:lang w:val="en-US" w:eastAsia="zh-CN"/>
          <w14:textFill>
            <w14:solidFill>
              <w14:schemeClr w14:val="tx1"/>
            </w14:solidFill>
          </w14:textFill>
        </w:rPr>
        <w:t>24</w:t>
      </w:r>
      <w:r>
        <w:rPr>
          <w:rFonts w:hint="eastAsia" w:ascii="宋体" w:hAnsi="宋体"/>
          <w:color w:val="000000" w:themeColor="text1"/>
          <w:sz w:val="24"/>
          <w14:textFill>
            <w14:solidFill>
              <w14:schemeClr w14:val="tx1"/>
            </w14:solidFill>
          </w14:textFill>
        </w:rPr>
        <w:t>】小时内派人到场修理，维修、更换部件或零配件等的价格均按成本价计算。</w:t>
      </w:r>
    </w:p>
    <w:p>
      <w:pPr>
        <w:adjustRightInd w:val="0"/>
        <w:snapToGrid w:val="0"/>
        <w:spacing w:after="62" w:afterLines="20"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九、  禁止商业贿赂</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双方确认，商业贿赂行为违背市场经济的基本原则，破坏市场秩序，妨碍公平竞争和资源的合理配置，增加企业经营成本，损害合作双方关系的健康发展；商业贿赂败坏社会风气，腐蚀企业从业人员，成为滋生腐败行为和经济犯罪的温床。</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双方确认商业贿赂是指乙方、乙方工作人员及/或乙方利益关联方（包括乙方的股东、乙方股东工作人员、乙方作为直接/间接股东的下属公司、乙方作为直接/间接股东的下属公司工作人员或与乙方有利益关系/关联关系的第三方）以任何直接或间接方式通过不正当利益参与、干扰或影响涉及本合同业务的招标活动及/或本合同签署/履行的行为。</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不正当利益包括但不限于提供：</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（1）促销费、宣传费、赞助费、科研费、劳务费、咨询费、佣金或报销各种费用、含有金额的会员卡、代币卡（劵）、旅游、考察、房屋装修等。</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（2）现金、有价证券、借款、融资担保、商品赊销、回扣、购物折扣、置业、礼品（如纪念品、节日礼品等）、馈赠、娱乐、招待等。</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（3）公司股权、合伙份额、其他商业合作机会等。</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（4）甲方有正当理由认定的其他不正当利益情形。</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若发现乙方构成商业贿赂的，甲方有权解除本合同，乙方应按本合同约定承担导致本合同终止的违约责任。此外，甲方有权按乙方行贿金额2倍向乙方主张违反本条款的违约金，并要求乙方返还、补足因贿赂行为从甲方取得的不当得利。同时甲方可依法对乙方采取必要措施（包括暂停支付所有应付账款，或通过司法途径向乙方追偿由此造成甲方的一切经济及商誉损失），并将乙方列入甲方及甲方所属集团的黑名单，清退所有与乙方有关联的合作项目,永不合作。</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甲方就甲方人员接受乙方提供的上述不正当利益行为不承担还款或担保等任何法律责任，乙方也不得以此为由主张减免或抵扣在本合同项下的任何应付费用或拒绝履行其他合同义务。</w:t>
      </w:r>
    </w:p>
    <w:p>
      <w:pPr>
        <w:adjustRightInd w:val="0"/>
        <w:snapToGrid w:val="0"/>
        <w:spacing w:after="62" w:afterLines="2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乙方承诺，其没有任何受乙方雇佣之员工同时出任甲方或甲方任何附属、联营或关联公司之代理人、雇员或供应商。如乙方违反该承诺的，甲方有权解除本合同，且不构成违约。</w:t>
      </w:r>
    </w:p>
    <w:p>
      <w:pPr>
        <w:adjustRightInd w:val="0"/>
        <w:snapToGrid w:val="0"/>
        <w:spacing w:after="62" w:afterLines="20" w:line="360" w:lineRule="auto"/>
        <w:ind w:firstLine="420" w:firstLineChars="200"/>
        <w:rPr>
          <w:rStyle w:val="19"/>
          <w:rFonts w:hint="eastAsia" w:ascii="宋体" w:hAnsi="宋体" w:eastAsia="宋体"/>
          <w:color w:val="000000" w:themeColor="text1"/>
          <w:sz w:val="24"/>
          <w:szCs w:val="24"/>
          <w:u w:val="none"/>
          <w:lang w:eastAsia="zh-CN"/>
          <w14:textFill>
            <w14:solidFill>
              <w14:schemeClr w14:val="tx1"/>
            </w14:solidFill>
          </w14:textFill>
        </w:rPr>
      </w:pPr>
      <w:r>
        <w:fldChar w:fldCharType="begin"/>
      </w:r>
      <w:r>
        <w:instrText xml:space="preserve"> HYPERLINK "mailto:若甲方人员要求乙方或其工作人员给予其上述任何形式的不正当利益，乙方应向甲方监察部门（监察部门为甲方所属集团审计中心；举报电话为010-85853844；举报邮箱为sjzx@wanda.cn）提供相关证据，甲方查实后将及时公正处理，并为乙方严格保密。" </w:instrText>
      </w:r>
      <w:r>
        <w:fldChar w:fldCharType="separate"/>
      </w:r>
      <w:r>
        <w:rPr>
          <w:rStyle w:val="19"/>
          <w:rFonts w:hint="eastAsia" w:ascii="宋体" w:hAnsi="宋体"/>
          <w:color w:val="000000" w:themeColor="text1"/>
          <w:sz w:val="24"/>
          <w:szCs w:val="24"/>
          <w:u w:val="none"/>
          <w14:textFill>
            <w14:solidFill>
              <w14:schemeClr w14:val="tx1"/>
            </w14:solidFill>
          </w14:textFill>
        </w:rPr>
        <w:t>若甲方人员要求乙方或其工作人员给予其上述任何形式的不正当利益，乙方应向甲方监察部门（监察部门为甲方所属集团审计中心；举报电话为</w:t>
      </w:r>
      <w:r>
        <w:rPr>
          <w:rStyle w:val="19"/>
          <w:rFonts w:ascii="宋体" w:hAnsi="宋体"/>
          <w:color w:val="000000" w:themeColor="text1"/>
          <w:sz w:val="24"/>
          <w:szCs w:val="24"/>
          <w:u w:val="none"/>
          <w14:textFill>
            <w14:solidFill>
              <w14:schemeClr w14:val="tx1"/>
            </w14:solidFill>
          </w14:textFill>
        </w:rPr>
        <w:t>010-85853844；举报邮箱为sjzx@wanda.cn）提供相关证据，甲方查实后将及时公正处理，并为乙方严格保密。</w:t>
      </w:r>
    </w:p>
    <w:p>
      <w:pPr>
        <w:adjustRightInd w:val="0"/>
        <w:snapToGrid w:val="0"/>
        <w:spacing w:after="62" w:afterLines="20" w:line="360" w:lineRule="auto"/>
        <w:ind w:firstLine="480" w:firstLineChars="200"/>
        <w:rPr>
          <w:rFonts w:ascii="宋体" w:hAnsi="宋体"/>
          <w:b/>
          <w:color w:val="000000" w:themeColor="text1"/>
          <w:sz w:val="24"/>
          <w14:textFill>
            <w14:solidFill>
              <w14:schemeClr w14:val="tx1"/>
            </w14:solidFill>
          </w14:textFill>
        </w:rPr>
      </w:pPr>
      <w:r>
        <w:rPr>
          <w:rStyle w:val="19"/>
          <w:rFonts w:ascii="宋体" w:hAnsi="宋体"/>
          <w:color w:val="000000" w:themeColor="text1"/>
          <w:sz w:val="24"/>
          <w:szCs w:val="24"/>
          <w:u w:val="none"/>
          <w14:textFill>
            <w14:solidFill>
              <w14:schemeClr w14:val="tx1"/>
            </w14:solidFill>
          </w14:textFill>
        </w:rPr>
        <w:fldChar w:fldCharType="end"/>
      </w:r>
      <w:r>
        <w:rPr>
          <w:rFonts w:hint="eastAsia" w:ascii="宋体" w:hAnsi="宋体"/>
          <w:b/>
          <w:color w:val="000000" w:themeColor="text1"/>
          <w:sz w:val="24"/>
          <w14:textFill>
            <w14:solidFill>
              <w14:schemeClr w14:val="tx1"/>
            </w14:solidFill>
          </w14:textFill>
        </w:rPr>
        <w:t>十、  违约责任</w:t>
      </w:r>
    </w:p>
    <w:p>
      <w:pPr>
        <w:tabs>
          <w:tab w:val="left" w:pos="4830"/>
        </w:tabs>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1、任何一方未能按照本合同约定全面履行义务的，均属违约。一方违约给对方造成经济损失的，应向对方承担赔偿责任。</w:t>
      </w:r>
    </w:p>
    <w:p>
      <w:pPr>
        <w:tabs>
          <w:tab w:val="left" w:pos="4830"/>
        </w:tabs>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2、乙方违约的情形，工期不予顺延，由此产生任何费用由乙方自行承担。</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3、若乙方逾期开工、竣工的，或迟延履行本合同项下任何义务的，每延迟一日，乙方应向甲方支付相当于工程价款0.5%的违约金；逾期超过15日的，甲方有权解除本合同。</w:t>
      </w:r>
      <w:r>
        <w:rPr>
          <w:rFonts w:hint="eastAsia" w:ascii="宋体" w:hAnsi="宋体" w:cs="宋体"/>
          <w:color w:val="000000" w:themeColor="text1"/>
          <w:sz w:val="24"/>
          <w:szCs w:val="24"/>
          <w14:textFill>
            <w14:solidFill>
              <w14:schemeClr w14:val="tx1"/>
            </w14:solidFill>
          </w14:textFill>
        </w:rPr>
        <w:t>乙方发生安全、消防事故的，甲方有权解除本合同。</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4、乙方擅自终止本合同的，或乙方未经甲方书面认可，擅自将工程转包或分包给第三方的，甲方有权立即解除本合同。</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工程质量不合格（包括甲方于验收后又发现的工程质量不合格情形），甲方有权要求乙方返工并在甲方指定的期限内完成返工并经甲方验收合格，所发生费用由乙方负责；导致工期延误的，还应按约定承担责任。因乙方的施工质量经返工后仍不合格或者拒绝返工或者未能在甲方指定期限内完成返工并经验收合格的，甲方有权要求解除合同，同时乙方应在【</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】天内退场。</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因乙方违约导致本合同提前终止的（包括甲方行使合同解除权的情况），乙方应退还甲方已付的工程价款，赔偿甲方因此遭受的全部经济损失，并应向甲方支付相当于工程价款20%的违约金，且乙方还应向甲方支付因逾期竣工按日产生的违约金（如发生乙方逾期竣工的情形）。</w:t>
      </w:r>
    </w:p>
    <w:p>
      <w:pPr>
        <w:adjustRightInd w:val="0"/>
        <w:snapToGrid w:val="0"/>
        <w:spacing w:after="62" w:afterLines="20" w:line="360" w:lineRule="auto"/>
        <w:ind w:firstLine="480" w:firstLineChars="200"/>
        <w:rPr>
          <w:rFonts w:ascii="宋体" w:hAnsi="宋体"/>
          <w:sz w:val="24"/>
        </w:rPr>
      </w:pPr>
      <w:r>
        <w:rPr>
          <w:rFonts w:hint="eastAsia" w:ascii="宋体" w:hAnsi="宋体"/>
          <w:color w:val="000000" w:themeColor="text1"/>
          <w:sz w:val="24"/>
          <w14:textFill>
            <w14:solidFill>
              <w14:schemeClr w14:val="tx1"/>
            </w14:solidFill>
          </w14:textFill>
        </w:rPr>
        <w:t>7、因乙方违约而依据本合同应向甲方支付违约金、赔偿金、其他款项的，甲方有权从履约保证金、</w:t>
      </w:r>
      <w:r>
        <w:rPr>
          <w:rFonts w:hint="eastAsia" w:ascii="宋体" w:hAnsi="宋体"/>
          <w:sz w:val="24"/>
        </w:rPr>
        <w:t>任何一笔</w:t>
      </w:r>
      <w:r>
        <w:rPr>
          <w:rFonts w:hint="eastAsia" w:ascii="宋体" w:hAnsi="宋体"/>
          <w:color w:val="000000" w:themeColor="text1"/>
          <w:sz w:val="24"/>
          <w14:textFill>
            <w14:solidFill>
              <w14:schemeClr w14:val="tx1"/>
            </w14:solidFill>
          </w14:textFill>
        </w:rPr>
        <w:t>应付乙方的工程价款中直接予以相应扣除，乙方不持异议。履约保证金、工程价款不足抵扣的，甲方有权就不足部分继续向乙方追偿。</w:t>
      </w:r>
      <w:r>
        <w:rPr>
          <w:rFonts w:hint="eastAsia" w:ascii="宋体" w:hAnsi="宋体"/>
          <w:sz w:val="24"/>
        </w:rPr>
        <w:t>甲方未予直接扣除的，不视为免除乙方的相应责任。</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sz w:val="24"/>
        </w:rPr>
        <w:t>8、本合同约定的乙方违约责任不足以弥补甲方损失的，乙方应当另行全额赔偿。</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十一、工地清理交还</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应在甲方指定的时间内自担费用按照甲方的要求对施工场所进行清理、撤离人员及机械设备，乙方不得以任何形式占用场地，否则甲方有权代为履行上述清理行为，所需费用均由乙方承担。如乙方未能在甲方指定期间内清理施工现场达到甲方的要求，则每逾期一日，乙方应按照工程价款0.5%的标准向甲方支付违约金，前述违约金不足以弥补甲方损失的，乙方应予继续赔偿。</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 争议解决方式</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本合同在履行期间，双方发生争议时，在不影响工程进度的前提下，双方可协商解决。双方不愿意通过协商或者协商不成时，任何一方应向甲方所在地有管辖权的人民法院起诉。</w:t>
      </w:r>
    </w:p>
    <w:p>
      <w:pPr>
        <w:adjustRightInd w:val="0"/>
        <w:snapToGrid w:val="0"/>
        <w:spacing w:after="62" w:afterLines="20"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十三、 其他</w:t>
      </w:r>
    </w:p>
    <w:p>
      <w:pPr>
        <w:adjustRightInd w:val="0"/>
        <w:snapToGrid w:val="0"/>
        <w:spacing w:after="62" w:afterLines="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1、本合同自甲乙双方盖章后生效。本合同一式【</w:t>
      </w:r>
      <w:r>
        <w:rPr>
          <w:rFonts w:hint="eastAsia" w:ascii="宋体" w:hAnsi="宋体"/>
          <w:color w:val="000000" w:themeColor="text1"/>
          <w:sz w:val="24"/>
          <w:lang w:val="en-US" w:eastAsia="zh-CN"/>
          <w14:textFill>
            <w14:solidFill>
              <w14:schemeClr w14:val="tx1"/>
            </w14:solidFill>
          </w14:textFill>
        </w:rPr>
        <w:t>柒</w:t>
      </w:r>
      <w:r>
        <w:rPr>
          <w:rFonts w:hint="eastAsia" w:ascii="宋体" w:hAnsi="宋体"/>
          <w:color w:val="000000" w:themeColor="text1"/>
          <w:sz w:val="24"/>
          <w14:textFill>
            <w14:solidFill>
              <w14:schemeClr w14:val="tx1"/>
            </w14:solidFill>
          </w14:textFill>
        </w:rPr>
        <w:t>】份，甲方执伍份，乙方执【</w:t>
      </w:r>
      <w:r>
        <w:rPr>
          <w:rFonts w:hint="eastAsia" w:ascii="宋体" w:hAnsi="宋体"/>
          <w:color w:val="000000" w:themeColor="text1"/>
          <w:sz w:val="24"/>
          <w:lang w:val="en-US" w:eastAsia="zh-CN"/>
          <w14:textFill>
            <w14:solidFill>
              <w14:schemeClr w14:val="tx1"/>
            </w14:solidFill>
          </w14:textFill>
        </w:rPr>
        <w:t>贰</w:t>
      </w:r>
      <w:r>
        <w:rPr>
          <w:rFonts w:hint="eastAsia" w:ascii="宋体" w:hAnsi="宋体"/>
          <w:color w:val="000000" w:themeColor="text1"/>
          <w:sz w:val="24"/>
          <w14:textFill>
            <w14:solidFill>
              <w14:schemeClr w14:val="tx1"/>
            </w14:solidFill>
          </w14:textFill>
        </w:rPr>
        <w:t>】份，具有同等法律效力。</w:t>
      </w:r>
    </w:p>
    <w:p>
      <w:pPr>
        <w:adjustRightInd w:val="0"/>
        <w:snapToGrid w:val="0"/>
        <w:spacing w:after="20"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2、如下附件构成本</w:t>
      </w:r>
      <w:bookmarkStart w:id="218" w:name="_Toc128989863"/>
      <w:r>
        <w:rPr>
          <w:rFonts w:hint="eastAsia" w:ascii="宋体" w:hAnsi="宋体"/>
          <w:color w:val="000000" w:themeColor="text1"/>
          <w:sz w:val="24"/>
          <w14:textFill>
            <w14:solidFill>
              <w14:schemeClr w14:val="tx1"/>
            </w14:solidFill>
          </w14:textFill>
        </w:rPr>
        <w:t>合同的</w:t>
      </w:r>
      <w:bookmarkEnd w:id="218"/>
      <w:r>
        <w:rPr>
          <w:rFonts w:hint="eastAsia" w:ascii="宋体" w:hAnsi="宋体"/>
          <w:color w:val="000000" w:themeColor="text1"/>
          <w:sz w:val="24"/>
          <w14:textFill>
            <w14:solidFill>
              <w14:schemeClr w14:val="tx1"/>
            </w14:solidFill>
          </w14:textFill>
        </w:rPr>
        <w:t>组成部分，与本合同正文具有同等法律效力：</w:t>
      </w:r>
    </w:p>
    <w:p>
      <w:pPr>
        <w:adjustRightInd w:val="0"/>
        <w:snapToGrid w:val="0"/>
        <w:spacing w:after="20" w:line="360" w:lineRule="auto"/>
        <w:ind w:firstLine="465"/>
        <w:rPr>
          <w:rFonts w:ascii="宋体" w:hAnsi="宋体"/>
          <w:color w:val="000000" w:themeColor="text1"/>
          <w:sz w:val="24"/>
          <w14:textFill>
            <w14:solidFill>
              <w14:schemeClr w14:val="tx1"/>
            </w14:solidFill>
          </w14:textFill>
        </w:rPr>
      </w:pPr>
      <w:bookmarkStart w:id="219" w:name="_Toc357418157"/>
      <w:bookmarkStart w:id="220" w:name="_Toc256697372"/>
      <w:bookmarkStart w:id="221" w:name="_Toc257122056"/>
      <w:bookmarkStart w:id="222" w:name="_Toc256697432"/>
      <w:bookmarkStart w:id="223" w:name="_Toc256697002"/>
      <w:r>
        <w:rPr>
          <w:rFonts w:hint="eastAsia" w:ascii="宋体" w:hAnsi="宋体"/>
          <w:color w:val="000000" w:themeColor="text1"/>
          <w:sz w:val="24"/>
          <w14:textFill>
            <w14:solidFill>
              <w14:schemeClr w14:val="tx1"/>
            </w14:solidFill>
          </w14:textFill>
        </w:rPr>
        <w:t>附件</w:t>
      </w:r>
      <w:bookmarkEnd w:id="219"/>
      <w:r>
        <w:rPr>
          <w:rFonts w:hint="eastAsia" w:ascii="宋体" w:hAnsi="宋体"/>
          <w:color w:val="000000" w:themeColor="text1"/>
          <w:sz w:val="24"/>
          <w14:textFill>
            <w14:solidFill>
              <w14:schemeClr w14:val="tx1"/>
            </w14:solidFill>
          </w14:textFill>
        </w:rPr>
        <w:t>一：</w:t>
      </w:r>
      <w:bookmarkStart w:id="224" w:name="_Toc357418158"/>
      <w:r>
        <w:rPr>
          <w:rFonts w:hint="eastAsia" w:ascii="宋体" w:hAnsi="宋体"/>
          <w:color w:val="000000" w:themeColor="text1"/>
          <w:sz w:val="24"/>
          <w14:textFill>
            <w14:solidFill>
              <w14:schemeClr w14:val="tx1"/>
            </w14:solidFill>
          </w14:textFill>
        </w:rPr>
        <w:t>工程报价单</w:t>
      </w:r>
      <w:bookmarkEnd w:id="220"/>
      <w:bookmarkEnd w:id="221"/>
      <w:bookmarkEnd w:id="222"/>
      <w:bookmarkEnd w:id="223"/>
      <w:bookmarkEnd w:id="224"/>
      <w:r>
        <w:rPr>
          <w:rFonts w:hint="eastAsia" w:ascii="宋体" w:hAnsi="宋体"/>
          <w:color w:val="000000" w:themeColor="text1"/>
          <w:sz w:val="24"/>
          <w14:textFill>
            <w14:solidFill>
              <w14:schemeClr w14:val="tx1"/>
            </w14:solidFill>
          </w14:textFill>
        </w:rPr>
        <w:t>。</w:t>
      </w:r>
    </w:p>
    <w:p>
      <w:pPr>
        <w:adjustRightInd w:val="0"/>
        <w:snapToGrid w:val="0"/>
        <w:spacing w:after="20" w:line="360" w:lineRule="auto"/>
        <w:ind w:firstLine="465"/>
        <w:rPr>
          <w:rFonts w:ascii="宋体" w:hAnsi="宋体"/>
          <w:color w:val="000000" w:themeColor="text1"/>
          <w:sz w:val="24"/>
          <w14:textFill>
            <w14:solidFill>
              <w14:schemeClr w14:val="tx1"/>
            </w14:solidFill>
          </w14:textFill>
        </w:rPr>
      </w:pPr>
      <w:bookmarkStart w:id="225" w:name="_Toc357418159"/>
      <w:r>
        <w:rPr>
          <w:rFonts w:hint="eastAsia" w:ascii="宋体" w:hAnsi="宋体"/>
          <w:color w:val="000000" w:themeColor="text1"/>
          <w:sz w:val="24"/>
          <w14:textFill>
            <w14:solidFill>
              <w14:schemeClr w14:val="tx1"/>
            </w14:solidFill>
          </w14:textFill>
        </w:rPr>
        <w:t>附件二：现场签证及设计变更管理要求。</w:t>
      </w:r>
    </w:p>
    <w:p>
      <w:pPr>
        <w:adjustRightInd w:val="0"/>
        <w:snapToGrid w:val="0"/>
        <w:spacing w:after="20"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w:t>
      </w:r>
      <w:bookmarkEnd w:id="225"/>
      <w:r>
        <w:rPr>
          <w:rFonts w:hint="eastAsia" w:ascii="宋体" w:hAnsi="宋体"/>
          <w:color w:val="000000" w:themeColor="text1"/>
          <w:sz w:val="24"/>
          <w14:textFill>
            <w14:solidFill>
              <w14:schemeClr w14:val="tx1"/>
            </w14:solidFill>
          </w14:textFill>
        </w:rPr>
        <w:t>三：施工图纸。</w:t>
      </w:r>
    </w:p>
    <w:p>
      <w:pPr>
        <w:adjustRightInd w:val="0"/>
        <w:snapToGrid w:val="0"/>
        <w:spacing w:after="20"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附件四：供方服务评价表。</w:t>
      </w:r>
    </w:p>
    <w:p>
      <w:pPr>
        <w:adjustRightInd w:val="0"/>
        <w:snapToGrid w:val="0"/>
        <w:spacing w:after="20"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附件五：廉洁合作协议。</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甲    方：【       】                     乙    方：【       】</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授权代表：【       】                     授权代表：【       】</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    址：【       】                     地    址：【       】</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    话：【       】                     电    话：【       】</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    真：【       】                     传    真：【       】</w:t>
      </w:r>
    </w:p>
    <w:p>
      <w:pPr>
        <w:spacing w:line="360" w:lineRule="auto"/>
        <w:ind w:firstLine="42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电子邮件：【       】                     电子邮件：【       】</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 户 行：【       】                     开 户 行：【       】</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户    名：【       】                     户    名：【       】</w:t>
      </w:r>
    </w:p>
    <w:p>
      <w:pPr>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账    号：【       】                     账    号：【       】</w:t>
      </w:r>
    </w:p>
    <w:p>
      <w:pPr>
        <w:adjustRightInd w:val="0"/>
        <w:snapToGrid w:val="0"/>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纳税人识别号【        】                 纳税人识别号【        】  </w:t>
      </w:r>
    </w:p>
    <w:p>
      <w:pPr>
        <w:adjustRightInd w:val="0"/>
        <w:snapToGrid w:val="0"/>
        <w:spacing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纳税人性质【          】                 纳税人性质【          】</w:t>
      </w:r>
    </w:p>
    <w:p>
      <w:pPr>
        <w:spacing w:line="360" w:lineRule="auto"/>
        <w:ind w:firstLine="420"/>
        <w:jc w:val="left"/>
        <w:rPr>
          <w:rFonts w:ascii="宋体" w:hAnsi="宋体"/>
          <w:color w:val="000000" w:themeColor="text1"/>
          <w14:textFill>
            <w14:solidFill>
              <w14:schemeClr w14:val="tx1"/>
            </w14:solidFill>
          </w14:textFill>
        </w:rPr>
      </w:pPr>
    </w:p>
    <w:p>
      <w:pPr>
        <w:spacing w:line="360" w:lineRule="auto"/>
        <w:ind w:firstLine="420"/>
        <w:jc w:val="left"/>
        <w:rPr>
          <w:rFonts w:ascii="宋体" w:hAnsi="宋体"/>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签订日期：【   】年【  】月【  】日</w:t>
      </w:r>
      <w:r>
        <w:rPr>
          <w:rFonts w:hint="eastAsia" w:ascii="宋体" w:hAnsi="宋体"/>
          <w:color w:val="000000" w:themeColor="text1"/>
          <w:sz w:val="24"/>
          <w14:textFill>
            <w14:solidFill>
              <w14:schemeClr w14:val="tx1"/>
            </w14:solidFill>
          </w14:textFill>
        </w:rPr>
        <w:t xml:space="preserve">                     </w:t>
      </w:r>
    </w:p>
    <w:p>
      <w:pPr>
        <w:widowControl/>
        <w:spacing w:line="360" w:lineRule="auto"/>
        <w:jc w:val="left"/>
        <w:rPr>
          <w:rFonts w:ascii="宋体" w:hAnsi="宋体"/>
          <w:b/>
          <w:color w:val="000000" w:themeColor="text1"/>
          <w:sz w:val="24"/>
          <w14:textFill>
            <w14:solidFill>
              <w14:schemeClr w14:val="tx1"/>
            </w14:solidFill>
          </w14:textFill>
        </w:rPr>
        <w:sectPr>
          <w:footerReference r:id="rId15" w:type="default"/>
          <w:pgSz w:w="11906" w:h="16838"/>
          <w:pgMar w:top="737" w:right="1247" w:bottom="1077" w:left="1247" w:header="851" w:footer="680" w:gutter="0"/>
          <w:pgNumType w:start="38"/>
          <w:cols w:space="720" w:num="1"/>
          <w:docGrid w:type="lines" w:linePitch="312" w:charSpace="0"/>
        </w:sectPr>
      </w:pPr>
    </w:p>
    <w:p>
      <w:pPr>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附件一</w:t>
      </w:r>
    </w:p>
    <w:p>
      <w:pPr>
        <w:spacing w:line="360" w:lineRule="auto"/>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工程报价单</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pStyle w:val="4"/>
        <w:spacing w:line="360" w:lineRule="auto"/>
        <w:jc w:val="left"/>
        <w:rPr>
          <w:rFonts w:ascii="宋体" w:hAnsi="宋体"/>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br w:type="page"/>
      </w:r>
    </w:p>
    <w:p>
      <w:pPr>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附件二</w:t>
      </w:r>
    </w:p>
    <w:p>
      <w:pPr>
        <w:spacing w:line="360" w:lineRule="auto"/>
        <w:jc w:val="center"/>
        <w:rPr>
          <w:b/>
          <w:color w:val="000000" w:themeColor="text1"/>
          <w:sz w:val="24"/>
          <w:szCs w:val="24"/>
          <w14:textFill>
            <w14:solidFill>
              <w14:schemeClr w14:val="tx1"/>
            </w14:solidFill>
          </w14:textFill>
        </w:rPr>
      </w:pPr>
      <w:bookmarkStart w:id="226" w:name="_Toc357418160"/>
      <w:r>
        <w:rPr>
          <w:rFonts w:hint="eastAsia"/>
          <w:b/>
          <w:color w:val="000000" w:themeColor="text1"/>
          <w:sz w:val="24"/>
          <w:szCs w:val="24"/>
          <w14:textFill>
            <w14:solidFill>
              <w14:schemeClr w14:val="tx1"/>
            </w14:solidFill>
          </w14:textFill>
        </w:rPr>
        <w:t>现场签证及设计变更管理要求</w:t>
      </w:r>
      <w:bookmarkEnd w:id="226"/>
    </w:p>
    <w:p>
      <w:pPr>
        <w:spacing w:line="360" w:lineRule="auto"/>
        <w:ind w:firstLine="120" w:firstLineChars="50"/>
        <w:rPr>
          <w:rFonts w:ascii="宋体" w:hAnsi="宋体"/>
          <w:b/>
          <w:bCs/>
          <w:sz w:val="24"/>
        </w:rPr>
      </w:pPr>
      <w:r>
        <w:rPr>
          <w:rFonts w:hint="eastAsia" w:ascii="宋体" w:hAnsi="宋体"/>
          <w:b/>
          <w:bCs/>
          <w:sz w:val="24"/>
        </w:rPr>
        <w:t>一 、现场签证</w:t>
      </w:r>
    </w:p>
    <w:p>
      <w:pPr>
        <w:autoSpaceDE w:val="0"/>
        <w:autoSpaceDN w:val="0"/>
        <w:adjustRightInd w:val="0"/>
        <w:spacing w:line="360" w:lineRule="auto"/>
        <w:ind w:left="118" w:leftChars="56" w:firstLine="120" w:firstLineChars="50"/>
        <w:jc w:val="left"/>
        <w:rPr>
          <w:rFonts w:ascii="宋体" w:hAnsi="宋体"/>
          <w:bCs/>
          <w:sz w:val="24"/>
        </w:rPr>
      </w:pPr>
      <w:r>
        <w:rPr>
          <w:rFonts w:hint="eastAsia" w:ascii="宋体" w:hAnsi="宋体"/>
          <w:bCs/>
          <w:sz w:val="24"/>
        </w:rPr>
        <w:t>1  现场签证范围</w:t>
      </w:r>
    </w:p>
    <w:p>
      <w:pPr>
        <w:autoSpaceDE w:val="0"/>
        <w:autoSpaceDN w:val="0"/>
        <w:adjustRightInd w:val="0"/>
        <w:spacing w:line="360" w:lineRule="auto"/>
        <w:ind w:left="628" w:right="-20"/>
        <w:jc w:val="left"/>
        <w:rPr>
          <w:rFonts w:ascii="宋体" w:hAnsi="宋体"/>
          <w:bCs/>
          <w:sz w:val="24"/>
        </w:rPr>
      </w:pPr>
      <w:r>
        <w:rPr>
          <w:rFonts w:hint="eastAsia" w:ascii="宋体" w:hAnsi="宋体"/>
          <w:bCs/>
          <w:sz w:val="24"/>
        </w:rPr>
        <w:t>项目施工过程中，凡发生可能引起工程价款变化，且不属于设计变更范围的事项。</w:t>
      </w:r>
    </w:p>
    <w:p>
      <w:pPr>
        <w:autoSpaceDE w:val="0"/>
        <w:autoSpaceDN w:val="0"/>
        <w:adjustRightInd w:val="0"/>
        <w:spacing w:line="360" w:lineRule="auto"/>
        <w:ind w:left="118" w:leftChars="56" w:firstLine="120" w:firstLineChars="50"/>
        <w:jc w:val="left"/>
        <w:rPr>
          <w:rFonts w:ascii="宋体" w:hAnsi="宋体"/>
          <w:bCs/>
          <w:sz w:val="24"/>
        </w:rPr>
      </w:pPr>
      <w:r>
        <w:rPr>
          <w:rFonts w:hint="eastAsia" w:ascii="宋体" w:hAnsi="宋体"/>
          <w:bCs/>
          <w:sz w:val="24"/>
        </w:rPr>
        <w:t>2  管理要求</w:t>
      </w:r>
    </w:p>
    <w:p>
      <w:pPr>
        <w:autoSpaceDE w:val="0"/>
        <w:autoSpaceDN w:val="0"/>
        <w:adjustRightInd w:val="0"/>
        <w:spacing w:line="360" w:lineRule="auto"/>
        <w:ind w:left="118" w:leftChars="56" w:firstLine="120" w:firstLineChars="50"/>
        <w:jc w:val="left"/>
        <w:rPr>
          <w:rFonts w:ascii="宋体" w:hAnsi="宋体"/>
          <w:bCs/>
          <w:sz w:val="24"/>
        </w:rPr>
      </w:pPr>
      <w:r>
        <w:rPr>
          <w:rFonts w:hint="eastAsia" w:ascii="宋体" w:hAnsi="宋体"/>
          <w:bCs/>
          <w:sz w:val="24"/>
        </w:rPr>
        <w:t>2.1  现场签证实施后，甲方或甲方指定的商管公司工程部、各城市公司成本部、监理单位（如有）、乙方须在10日内进行确认，未经确认的现场签证在工程结算时不予调整。</w:t>
      </w:r>
    </w:p>
    <w:p>
      <w:pPr>
        <w:autoSpaceDE w:val="0"/>
        <w:autoSpaceDN w:val="0"/>
        <w:adjustRightInd w:val="0"/>
        <w:spacing w:line="360" w:lineRule="auto"/>
        <w:ind w:right="-20" w:firstLine="240" w:firstLineChars="100"/>
        <w:jc w:val="left"/>
        <w:rPr>
          <w:rFonts w:ascii="宋体" w:hAnsi="宋体"/>
          <w:bCs/>
          <w:sz w:val="24"/>
        </w:rPr>
      </w:pPr>
      <w:r>
        <w:rPr>
          <w:rFonts w:hint="eastAsia" w:ascii="宋体" w:hAnsi="宋体"/>
          <w:bCs/>
          <w:sz w:val="24"/>
        </w:rPr>
        <w:t>2.2  工程结算以《现场签证联系、通知及确认单》（见后附表）的实施最终确认为准。</w:t>
      </w:r>
    </w:p>
    <w:p>
      <w:pPr>
        <w:autoSpaceDE w:val="0"/>
        <w:autoSpaceDN w:val="0"/>
        <w:adjustRightInd w:val="0"/>
        <w:spacing w:line="360" w:lineRule="auto"/>
        <w:ind w:left="118" w:leftChars="56" w:firstLine="120" w:firstLineChars="50"/>
        <w:jc w:val="left"/>
        <w:rPr>
          <w:rFonts w:ascii="宋体" w:hAnsi="宋体"/>
          <w:bCs/>
          <w:sz w:val="24"/>
        </w:rPr>
      </w:pPr>
      <w:r>
        <w:rPr>
          <w:rFonts w:hint="eastAsia" w:ascii="宋体" w:hAnsi="宋体"/>
          <w:bCs/>
          <w:sz w:val="24"/>
        </w:rPr>
        <w:t>3  签证分类</w:t>
      </w:r>
    </w:p>
    <w:p>
      <w:pPr>
        <w:autoSpaceDE w:val="0"/>
        <w:autoSpaceDN w:val="0"/>
        <w:adjustRightInd w:val="0"/>
        <w:spacing w:line="360" w:lineRule="auto"/>
        <w:ind w:left="118" w:leftChars="56" w:firstLine="120" w:firstLineChars="50"/>
        <w:jc w:val="left"/>
        <w:rPr>
          <w:rFonts w:ascii="宋体" w:hAnsi="宋体"/>
          <w:bCs/>
          <w:sz w:val="24"/>
        </w:rPr>
      </w:pPr>
      <w:r>
        <w:rPr>
          <w:rFonts w:hint="eastAsia" w:ascii="宋体" w:hAnsi="宋体"/>
          <w:bCs/>
          <w:sz w:val="24"/>
        </w:rPr>
        <w:t>3.1 正常类：可做到事前控制，能做到“先估价后施工”。</w:t>
      </w:r>
    </w:p>
    <w:p>
      <w:pPr>
        <w:autoSpaceDE w:val="0"/>
        <w:autoSpaceDN w:val="0"/>
        <w:adjustRightInd w:val="0"/>
        <w:spacing w:line="360" w:lineRule="auto"/>
        <w:ind w:left="118" w:leftChars="56" w:firstLine="120" w:firstLineChars="50"/>
        <w:jc w:val="left"/>
        <w:rPr>
          <w:rFonts w:ascii="宋体" w:hAnsi="宋体"/>
          <w:bCs/>
          <w:sz w:val="24"/>
        </w:rPr>
      </w:pPr>
      <w:r>
        <w:rPr>
          <w:rFonts w:hint="eastAsia" w:ascii="宋体" w:hAnsi="宋体"/>
          <w:bCs/>
          <w:sz w:val="24"/>
        </w:rPr>
        <w:t>3.2 特急类：不能做到事前控制，同时又必须立即执行，而且延缓实施会造成 更大损失的现场签证。特急类现场签证由各地商管公司工程副总经理签字确认后实施。</w:t>
      </w:r>
    </w:p>
    <w:p>
      <w:pPr>
        <w:autoSpaceDE w:val="0"/>
        <w:autoSpaceDN w:val="0"/>
        <w:adjustRightInd w:val="0"/>
        <w:spacing w:line="360" w:lineRule="auto"/>
        <w:ind w:right="-20" w:firstLine="240" w:firstLineChars="100"/>
        <w:jc w:val="left"/>
        <w:rPr>
          <w:rFonts w:ascii="宋体" w:hAnsi="宋体"/>
          <w:bCs/>
          <w:sz w:val="24"/>
        </w:rPr>
      </w:pPr>
    </w:p>
    <w:p>
      <w:pPr>
        <w:spacing w:line="360" w:lineRule="auto"/>
        <w:rPr>
          <w:rFonts w:ascii="宋体" w:hAnsi="宋体"/>
        </w:rPr>
      </w:pPr>
      <w:r>
        <w:rPr>
          <w:rFonts w:hint="eastAsia" w:ascii="宋体" w:hAnsi="宋体"/>
          <w:bCs/>
          <w:sz w:val="24"/>
        </w:rPr>
        <w:t xml:space="preserve">  </w:t>
      </w:r>
    </w:p>
    <w:p>
      <w:pPr>
        <w:spacing w:line="360" w:lineRule="auto"/>
        <w:ind w:firstLine="120" w:firstLineChars="50"/>
        <w:rPr>
          <w:rFonts w:ascii="宋体" w:hAnsi="宋体"/>
          <w:b/>
          <w:bCs/>
          <w:sz w:val="24"/>
        </w:rPr>
      </w:pPr>
      <w:r>
        <w:rPr>
          <w:rFonts w:hint="eastAsia" w:ascii="宋体" w:hAnsi="宋体"/>
          <w:b/>
          <w:bCs/>
          <w:sz w:val="24"/>
        </w:rPr>
        <w:t>二 、设计变更</w:t>
      </w:r>
    </w:p>
    <w:p>
      <w:pPr>
        <w:spacing w:line="360" w:lineRule="auto"/>
        <w:ind w:left="567" w:hanging="567" w:hangingChars="270"/>
        <w:rPr>
          <w:rFonts w:ascii="宋体" w:hAnsi="宋体"/>
          <w:bCs/>
          <w:sz w:val="24"/>
        </w:rPr>
      </w:pPr>
      <w:r>
        <w:rPr>
          <w:rFonts w:hint="eastAsia" w:ascii="宋体" w:hAnsi="宋体"/>
        </w:rPr>
        <w:t xml:space="preserve">  1  </w:t>
      </w:r>
      <w:r>
        <w:rPr>
          <w:rFonts w:hint="eastAsia" w:ascii="宋体" w:hAnsi="宋体"/>
          <w:bCs/>
          <w:sz w:val="24"/>
        </w:rPr>
        <w:t>设计变更实施完毕，乙方填写《设计变更确认单》一式两份，写明实际情况，甲方或甲方指定的商管公司工程部对表单中的事情进行确认，各城市公司对表单中的费用进行确认。</w:t>
      </w:r>
    </w:p>
    <w:p>
      <w:pPr>
        <w:spacing w:line="360" w:lineRule="auto"/>
        <w:ind w:left="566" w:hanging="566" w:hangingChars="236"/>
        <w:jc w:val="left"/>
        <w:rPr>
          <w:rFonts w:ascii="宋体" w:hAnsi="宋体"/>
          <w:sz w:val="24"/>
        </w:rPr>
      </w:pPr>
      <w:r>
        <w:rPr>
          <w:rFonts w:hint="eastAsia" w:ascii="宋体" w:hAnsi="宋体"/>
          <w:bCs/>
          <w:sz w:val="24"/>
        </w:rPr>
        <w:t xml:space="preserve">  2  乙方、监理单位（若有）、甲方或甲方指定的商管公司工程副总签字确认后，城市公司成本部、甲方或甲方指定的商管工程部各一份原件，作为工程结算的依据。</w:t>
      </w:r>
    </w:p>
    <w:p>
      <w:pPr>
        <w:autoSpaceDE w:val="0"/>
        <w:autoSpaceDN w:val="0"/>
        <w:adjustRightInd w:val="0"/>
        <w:spacing w:line="440" w:lineRule="exact"/>
        <w:ind w:right="-91"/>
        <w:rPr>
          <w:rFonts w:ascii="宋体" w:hAnsi="宋体"/>
          <w:color w:val="000000" w:themeColor="text1"/>
          <w:sz w:val="24"/>
          <w14:textFill>
            <w14:solidFill>
              <w14:schemeClr w14:val="tx1"/>
            </w14:solidFill>
          </w14:textFill>
        </w:rPr>
      </w:pPr>
    </w:p>
    <w:p>
      <w:pPr>
        <w:autoSpaceDE w:val="0"/>
        <w:autoSpaceDN w:val="0"/>
        <w:adjustRightInd w:val="0"/>
        <w:spacing w:line="360" w:lineRule="auto"/>
        <w:ind w:left="118" w:leftChars="56" w:firstLine="120" w:firstLineChars="50"/>
        <w:jc w:val="left"/>
        <w:rPr>
          <w:rFonts w:ascii="宋体" w:hAnsi="宋体"/>
          <w:bCs/>
          <w:color w:val="000000" w:themeColor="text1"/>
          <w:sz w:val="24"/>
          <w14:textFill>
            <w14:solidFill>
              <w14:schemeClr w14:val="tx1"/>
            </w14:solidFill>
          </w14:textFill>
        </w:rPr>
      </w:pPr>
    </w:p>
    <w:p>
      <w:pPr>
        <w:widowControl/>
        <w:spacing w:line="360" w:lineRule="auto"/>
        <w:jc w:val="left"/>
        <w:rPr>
          <w:rFonts w:ascii="宋体" w:hAnsi="宋体"/>
          <w:color w:val="000000" w:themeColor="text1"/>
          <w:sz w:val="24"/>
          <w14:textFill>
            <w14:solidFill>
              <w14:schemeClr w14:val="tx1"/>
            </w14:solidFill>
          </w14:textFill>
        </w:rPr>
        <w:sectPr>
          <w:pgSz w:w="11906" w:h="16838"/>
          <w:pgMar w:top="737" w:right="1247" w:bottom="1077" w:left="1247" w:header="851" w:footer="680" w:gutter="0"/>
          <w:pgNumType w:fmt="numberInDash"/>
          <w:cols w:space="720" w:num="1"/>
          <w:docGrid w:type="lines" w:linePitch="312" w:charSpace="0"/>
        </w:sectPr>
      </w:pPr>
    </w:p>
    <w:p>
      <w:pPr>
        <w:snapToGrid w:val="0"/>
        <w:spacing w:line="360" w:lineRule="auto"/>
        <w:jc w:val="center"/>
        <w:textAlignment w:val="baseline"/>
        <w:rPr>
          <w:rFonts w:ascii="宋体" w:hAnsi="宋体"/>
          <w:b/>
          <w:color w:val="000000" w:themeColor="text1"/>
          <w:sz w:val="30"/>
          <w14:textFill>
            <w14:solidFill>
              <w14:schemeClr w14:val="tx1"/>
            </w14:solidFill>
          </w14:textFill>
        </w:rPr>
      </w:pPr>
      <w:r>
        <w:rPr>
          <w:rFonts w:hint="eastAsia" w:ascii="宋体" w:hAnsi="宋体"/>
          <w:b/>
          <w:color w:val="000000" w:themeColor="text1"/>
          <w:sz w:val="30"/>
          <w14:textFill>
            <w14:solidFill>
              <w14:schemeClr w14:val="tx1"/>
            </w14:solidFill>
          </w14:textFill>
        </w:rPr>
        <w:t>现场签证联系、通知及确认单</w:t>
      </w:r>
    </w:p>
    <w:p>
      <w:pPr>
        <w:spacing w:line="360" w:lineRule="auto"/>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合同名称：                                        合同编号：</w:t>
      </w:r>
    </w:p>
    <w:tbl>
      <w:tblPr>
        <w:tblStyle w:val="1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952"/>
        <w:gridCol w:w="2776"/>
        <w:gridCol w:w="543"/>
        <w:gridCol w:w="1633"/>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发起单位</w:t>
            </w:r>
          </w:p>
        </w:tc>
        <w:tc>
          <w:tcPr>
            <w:tcW w:w="738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签证名称</w:t>
            </w:r>
          </w:p>
        </w:tc>
        <w:tc>
          <w:tcPr>
            <w:tcW w:w="738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签证编号</w:t>
            </w:r>
          </w:p>
        </w:tc>
        <w:tc>
          <w:tcPr>
            <w:tcW w:w="33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签证类型</w:t>
            </w:r>
          </w:p>
        </w:tc>
        <w:tc>
          <w:tcPr>
            <w:tcW w:w="243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596"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jc w:val="center"/>
              <w:textAlignment w:val="baseline"/>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第一栏                                                                    </w:t>
            </w:r>
          </w:p>
        </w:tc>
        <w:tc>
          <w:tcPr>
            <w:tcW w:w="8334" w:type="dxa"/>
            <w:gridSpan w:val="5"/>
            <w:tcBorders>
              <w:top w:val="single" w:color="auto" w:sz="4" w:space="0"/>
              <w:left w:val="single" w:color="auto" w:sz="4" w:space="0"/>
              <w:bottom w:val="single" w:color="auto" w:sz="4" w:space="0"/>
              <w:right w:val="single" w:color="auto" w:sz="4" w:space="0"/>
            </w:tcBorders>
          </w:tcPr>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联系事项及原因：</w:t>
            </w:r>
          </w:p>
          <w:p>
            <w:pPr>
              <w:spacing w:line="360" w:lineRule="auto"/>
              <w:textAlignment w:val="baseline"/>
              <w:rPr>
                <w:rFonts w:ascii="宋体" w:hAnsi="宋体"/>
                <w:color w:val="000000" w:themeColor="text1"/>
                <w:sz w:val="24"/>
                <w14:textFill>
                  <w14:solidFill>
                    <w14:schemeClr w14:val="tx1"/>
                  </w14:solidFill>
                </w14:textFill>
              </w:rPr>
            </w:pPr>
          </w:p>
          <w:p>
            <w:pPr>
              <w:spacing w:line="360" w:lineRule="auto"/>
              <w:textAlignment w:val="baseline"/>
              <w:rPr>
                <w:rFonts w:ascii="宋体" w:hAnsi="宋体"/>
                <w:color w:val="000000" w:themeColor="text1"/>
                <w:sz w:val="24"/>
                <w14:textFill>
                  <w14:solidFill>
                    <w14:schemeClr w14:val="tx1"/>
                  </w14:solidFill>
                </w14:textFill>
              </w:rPr>
            </w:pPr>
          </w:p>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经办人：              发起单位代表：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4"/>
                <w14:textFill>
                  <w14:solidFill>
                    <w14:schemeClr w14:val="tx1"/>
                  </w14:solidFill>
                </w14:textFill>
              </w:rPr>
            </w:pPr>
          </w:p>
        </w:tc>
        <w:tc>
          <w:tcPr>
            <w:tcW w:w="3728" w:type="dxa"/>
            <w:gridSpan w:val="2"/>
            <w:tcBorders>
              <w:top w:val="single" w:color="auto" w:sz="4" w:space="0"/>
              <w:left w:val="single" w:color="auto" w:sz="4" w:space="0"/>
              <w:bottom w:val="single" w:color="auto" w:sz="4" w:space="0"/>
              <w:right w:val="single" w:color="auto" w:sz="4" w:space="0"/>
            </w:tcBorders>
          </w:tcPr>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监理单位（如有）审核：        </w:t>
            </w:r>
          </w:p>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tc>
        <w:tc>
          <w:tcPr>
            <w:tcW w:w="4606" w:type="dxa"/>
            <w:gridSpan w:val="3"/>
            <w:tcBorders>
              <w:top w:val="single" w:color="auto" w:sz="4" w:space="0"/>
              <w:left w:val="single" w:color="auto" w:sz="4" w:space="0"/>
              <w:bottom w:val="single" w:color="auto" w:sz="4" w:space="0"/>
              <w:right w:val="single" w:color="auto" w:sz="4" w:space="0"/>
            </w:tcBorders>
          </w:tcPr>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各地商管工程部签收：</w:t>
            </w:r>
          </w:p>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596"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ind w:right="113"/>
              <w:jc w:val="center"/>
              <w:textAlignment w:val="baseline"/>
              <w:rPr>
                <w:rFonts w:ascii="宋体" w:hAnsi="宋体"/>
                <w:b/>
                <w:color w:val="000000" w:themeColor="text1"/>
                <w:sz w:val="24"/>
                <w14:textFill>
                  <w14:solidFill>
                    <w14:schemeClr w14:val="tx1"/>
                  </w14:solidFill>
                </w14:textFill>
              </w:rPr>
            </w:pPr>
          </w:p>
          <w:p>
            <w:pPr>
              <w:spacing w:line="360" w:lineRule="auto"/>
              <w:ind w:right="113"/>
              <w:jc w:val="center"/>
              <w:textAlignment w:val="baseline"/>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第二栏</w:t>
            </w:r>
          </w:p>
          <w:p>
            <w:pPr>
              <w:spacing w:line="360" w:lineRule="auto"/>
              <w:ind w:right="113"/>
              <w:jc w:val="center"/>
              <w:textAlignment w:val="baseline"/>
              <w:rPr>
                <w:rFonts w:ascii="宋体" w:hAnsi="宋体"/>
                <w:b/>
                <w:color w:val="000000" w:themeColor="text1"/>
                <w:sz w:val="24"/>
                <w14:textFill>
                  <w14:solidFill>
                    <w14:schemeClr w14:val="tx1"/>
                  </w14:solidFill>
                </w14:textFill>
              </w:rPr>
            </w:pPr>
          </w:p>
        </w:tc>
        <w:tc>
          <w:tcPr>
            <w:tcW w:w="8334"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通知事项说明：</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经办：                        建设单位代表：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4"/>
                <w14:textFill>
                  <w14:solidFill>
                    <w14:schemeClr w14:val="tx1"/>
                  </w14:solidFill>
                </w14:textFill>
              </w:rPr>
            </w:pPr>
          </w:p>
        </w:tc>
        <w:tc>
          <w:tcPr>
            <w:tcW w:w="3728" w:type="dxa"/>
            <w:gridSpan w:val="2"/>
            <w:tcBorders>
              <w:top w:val="single" w:color="auto" w:sz="4" w:space="0"/>
              <w:left w:val="single" w:color="auto" w:sz="4" w:space="0"/>
              <w:bottom w:val="single" w:color="auto" w:sz="4" w:space="0"/>
              <w:right w:val="single" w:color="auto" w:sz="4" w:space="0"/>
            </w:tcBorders>
          </w:tcPr>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施工单位签收：</w:t>
            </w:r>
          </w:p>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tc>
        <w:tc>
          <w:tcPr>
            <w:tcW w:w="4606" w:type="dxa"/>
            <w:gridSpan w:val="3"/>
            <w:tcBorders>
              <w:top w:val="single" w:color="auto" w:sz="4" w:space="0"/>
              <w:left w:val="single" w:color="auto" w:sz="4" w:space="0"/>
              <w:bottom w:val="single" w:color="auto" w:sz="4" w:space="0"/>
              <w:right w:val="single" w:color="auto" w:sz="4" w:space="0"/>
            </w:tcBorders>
          </w:tcPr>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监理单位（如有）签收：</w:t>
            </w:r>
          </w:p>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596"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ind w:right="113"/>
              <w:jc w:val="center"/>
              <w:textAlignment w:val="baseline"/>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第三栏</w:t>
            </w:r>
          </w:p>
        </w:tc>
        <w:tc>
          <w:tcPr>
            <w:tcW w:w="8334"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签证实施情况说明：</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施工单位：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4"/>
                <w14:textFill>
                  <w14:solidFill>
                    <w14:schemeClr w14:val="tx1"/>
                  </w14:solidFill>
                </w14:textFill>
              </w:rPr>
            </w:pPr>
          </w:p>
        </w:tc>
        <w:tc>
          <w:tcPr>
            <w:tcW w:w="3728" w:type="dxa"/>
            <w:gridSpan w:val="2"/>
            <w:tcBorders>
              <w:top w:val="single" w:color="auto" w:sz="4" w:space="0"/>
              <w:left w:val="single" w:color="auto" w:sz="4" w:space="0"/>
              <w:bottom w:val="single" w:color="auto" w:sz="4" w:space="0"/>
              <w:right w:val="single" w:color="auto" w:sz="4" w:space="0"/>
            </w:tcBorders>
          </w:tcPr>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监理单位（如有）意见：                            </w:t>
            </w:r>
          </w:p>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tc>
        <w:tc>
          <w:tcPr>
            <w:tcW w:w="4606" w:type="dxa"/>
            <w:gridSpan w:val="3"/>
            <w:tcBorders>
              <w:top w:val="single" w:color="auto" w:sz="4" w:space="0"/>
              <w:left w:val="single" w:color="auto" w:sz="4" w:space="0"/>
              <w:bottom w:val="single" w:color="auto" w:sz="4" w:space="0"/>
              <w:right w:val="single" w:color="auto" w:sz="4" w:space="0"/>
            </w:tcBorders>
          </w:tcPr>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各地商管工程部确认：</w:t>
            </w:r>
          </w:p>
          <w:p>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4"/>
                <w14:textFill>
                  <w14:solidFill>
                    <w14:schemeClr w14:val="tx1"/>
                  </w14:solidFill>
                </w14:textFill>
              </w:rPr>
            </w:pPr>
          </w:p>
        </w:tc>
        <w:tc>
          <w:tcPr>
            <w:tcW w:w="8334"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双方确认的签证金额：</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城市公司成本经理：</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建设单位代表（盖章）：            施工单位代表（盖章）：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日期：                                       </w:t>
            </w:r>
          </w:p>
        </w:tc>
      </w:tr>
    </w:tbl>
    <w:p>
      <w:pPr>
        <w:spacing w:line="360" w:lineRule="auto"/>
        <w:rPr>
          <w:rFonts w:ascii="宋体" w:hAnsi="宋体"/>
          <w:color w:val="000000" w:themeColor="text1"/>
          <w14:textFill>
            <w14:solidFill>
              <w14:schemeClr w14:val="tx1"/>
            </w14:solidFill>
          </w14:textFill>
        </w:rPr>
        <w:sectPr>
          <w:pgSz w:w="11906" w:h="16838"/>
          <w:pgMar w:top="737" w:right="1247" w:bottom="1077" w:left="1247" w:header="851" w:footer="680" w:gutter="0"/>
          <w:pgNumType w:fmt="numberInDash"/>
          <w:cols w:space="720" w:num="1"/>
          <w:docGrid w:type="lines" w:linePitch="312" w:charSpace="0"/>
        </w:sectPr>
      </w:pPr>
      <w:r>
        <w:rPr>
          <w:rFonts w:hint="eastAsia" w:ascii="宋体" w:hAnsi="宋体"/>
          <w:color w:val="000000" w:themeColor="text1"/>
          <w14:textFill>
            <w14:solidFill>
              <w14:schemeClr w14:val="tx1"/>
            </w14:solidFill>
          </w14:textFill>
        </w:rPr>
        <w:t xml:space="preserve">  说明: 本表至少四份原件，分别由乙方、监理单位（如有）、</w:t>
      </w:r>
      <w:r>
        <w:rPr>
          <w:rFonts w:hint="eastAsia" w:ascii="宋体" w:hAnsi="宋体"/>
          <w:bCs/>
          <w:color w:val="000000" w:themeColor="text1"/>
          <w:sz w:val="24"/>
          <w14:textFill>
            <w14:solidFill>
              <w14:schemeClr w14:val="tx1"/>
            </w14:solidFill>
          </w14:textFill>
        </w:rPr>
        <w:t>甲方或甲方指定的</w:t>
      </w:r>
      <w:r>
        <w:rPr>
          <w:rFonts w:hint="eastAsia" w:ascii="宋体" w:hAnsi="宋体"/>
          <w:color w:val="000000" w:themeColor="text1"/>
          <w14:textFill>
            <w14:solidFill>
              <w14:schemeClr w14:val="tx1"/>
            </w14:solidFill>
          </w14:textFill>
        </w:rPr>
        <w:t>商管工程部和城市公司/直属店成本组各留存一份原件。</w:t>
      </w:r>
    </w:p>
    <w:p>
      <w:pPr>
        <w:spacing w:line="360" w:lineRule="auto"/>
        <w:rPr>
          <w:rFonts w:ascii="宋体" w:hAnsi="宋体"/>
          <w:color w:val="000000" w:themeColor="text1"/>
          <w14:textFill>
            <w14:solidFill>
              <w14:schemeClr w14:val="tx1"/>
            </w14:solidFill>
          </w14:textFill>
        </w:rPr>
      </w:pPr>
    </w:p>
    <w:p>
      <w:pPr>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附件三：</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施工图纸</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无</w:t>
      </w:r>
      <w:r>
        <w:rPr>
          <w:rFonts w:hint="eastAsia"/>
          <w:color w:val="000000" w:themeColor="text1"/>
          <w14:textFill>
            <w14:solidFill>
              <w14:schemeClr w14:val="tx1"/>
            </w14:solidFill>
          </w14:textFill>
        </w:rPr>
        <w:t>】</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widowControl/>
        <w:spacing w:line="360" w:lineRule="auto"/>
        <w:jc w:val="left"/>
        <w:rPr>
          <w:color w:val="000000" w:themeColor="text1"/>
          <w14:textFill>
            <w14:solidFill>
              <w14:schemeClr w14:val="tx1"/>
            </w14:solidFill>
          </w14:textFill>
        </w:rPr>
        <w:sectPr>
          <w:pgSz w:w="11906" w:h="16838"/>
          <w:pgMar w:top="737" w:right="1247" w:bottom="1077" w:left="1247" w:header="851" w:footer="680" w:gutter="0"/>
          <w:pgNumType w:fmt="numberInDash"/>
          <w:cols w:space="720" w:num="1"/>
          <w:docGrid w:type="lines" w:linePitch="312" w:charSpace="0"/>
        </w:sectPr>
      </w:pPr>
    </w:p>
    <w:p>
      <w:pPr>
        <w:spacing w:line="360" w:lineRule="auto"/>
        <w:rPr>
          <w:b/>
          <w:color w:val="000000" w:themeColor="text1"/>
          <w:sz w:val="24"/>
          <w:szCs w:val="24"/>
          <w14:textFill>
            <w14:solidFill>
              <w14:schemeClr w14:val="tx1"/>
            </w14:solidFill>
          </w14:textFill>
        </w:rPr>
      </w:pPr>
      <w:bookmarkStart w:id="227" w:name="_Toc357418162"/>
      <w:r>
        <w:rPr>
          <w:rFonts w:hint="eastAsia"/>
          <w:b/>
          <w:color w:val="000000" w:themeColor="text1"/>
          <w:sz w:val="24"/>
          <w:szCs w:val="24"/>
          <w14:textFill>
            <w14:solidFill>
              <w14:schemeClr w14:val="tx1"/>
            </w14:solidFill>
          </w14:textFill>
        </w:rPr>
        <w:t>附件</w:t>
      </w:r>
      <w:bookmarkEnd w:id="227"/>
      <w:bookmarkStart w:id="228" w:name="_Toc256697433"/>
      <w:bookmarkStart w:id="229" w:name="_Toc256697373"/>
      <w:bookmarkStart w:id="230" w:name="_Toc257122057"/>
      <w:bookmarkStart w:id="231" w:name="_Toc256697003"/>
      <w:r>
        <w:rPr>
          <w:rFonts w:hint="eastAsia"/>
          <w:b/>
          <w:color w:val="000000" w:themeColor="text1"/>
          <w:sz w:val="24"/>
          <w:szCs w:val="24"/>
          <w14:textFill>
            <w14:solidFill>
              <w14:schemeClr w14:val="tx1"/>
            </w14:solidFill>
          </w14:textFill>
        </w:rPr>
        <w:t>四</w:t>
      </w:r>
      <w:r>
        <w:rPr>
          <w:b/>
          <w:color w:val="000000" w:themeColor="text1"/>
          <w:sz w:val="24"/>
          <w:szCs w:val="24"/>
          <w14:textFill>
            <w14:solidFill>
              <w14:schemeClr w14:val="tx1"/>
            </w14:solidFill>
          </w14:textFill>
        </w:rPr>
        <w:t xml:space="preserve"> </w:t>
      </w:r>
    </w:p>
    <w:p>
      <w:pPr>
        <w:spacing w:line="360" w:lineRule="auto"/>
        <w:jc w:val="center"/>
        <w:rPr>
          <w:b/>
          <w:color w:val="000000" w:themeColor="text1"/>
          <w:sz w:val="24"/>
          <w:szCs w:val="24"/>
          <w14:textFill>
            <w14:solidFill>
              <w14:schemeClr w14:val="tx1"/>
            </w14:solidFill>
          </w14:textFill>
        </w:rPr>
      </w:pPr>
      <w:bookmarkStart w:id="232" w:name="_Toc357418163"/>
      <w:r>
        <w:rPr>
          <w:rFonts w:hint="eastAsia"/>
          <w:b/>
          <w:color w:val="000000" w:themeColor="text1"/>
          <w:sz w:val="24"/>
          <w:szCs w:val="24"/>
          <w14:textFill>
            <w14:solidFill>
              <w14:schemeClr w14:val="tx1"/>
            </w14:solidFill>
          </w14:textFill>
        </w:rPr>
        <w:t>供方服务评价表</w:t>
      </w:r>
      <w:bookmarkEnd w:id="228"/>
      <w:bookmarkEnd w:id="229"/>
      <w:bookmarkEnd w:id="230"/>
      <w:bookmarkEnd w:id="231"/>
      <w:bookmarkEnd w:id="232"/>
    </w:p>
    <w:tbl>
      <w:tblPr>
        <w:tblStyle w:val="15"/>
        <w:tblW w:w="9375" w:type="dxa"/>
        <w:jc w:val="center"/>
        <w:tblLayout w:type="fixed"/>
        <w:tblCellMar>
          <w:top w:w="0" w:type="dxa"/>
          <w:left w:w="108" w:type="dxa"/>
          <w:bottom w:w="0" w:type="dxa"/>
          <w:right w:w="108" w:type="dxa"/>
        </w:tblCellMar>
      </w:tblPr>
      <w:tblGrid>
        <w:gridCol w:w="735"/>
        <w:gridCol w:w="805"/>
        <w:gridCol w:w="4235"/>
        <w:gridCol w:w="900"/>
        <w:gridCol w:w="1260"/>
        <w:gridCol w:w="1440"/>
      </w:tblGrid>
      <w:tr>
        <w:tblPrEx>
          <w:tblCellMar>
            <w:top w:w="0" w:type="dxa"/>
            <w:left w:w="108" w:type="dxa"/>
            <w:bottom w:w="0" w:type="dxa"/>
            <w:right w:w="108" w:type="dxa"/>
          </w:tblCellMar>
        </w:tblPrEx>
        <w:trPr>
          <w:trHeight w:val="630" w:hRule="atLeast"/>
          <w:jc w:val="center"/>
        </w:trPr>
        <w:tc>
          <w:tcPr>
            <w:tcW w:w="9375" w:type="dxa"/>
            <w:gridSpan w:val="6"/>
            <w:tcBorders>
              <w:bottom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5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项目名称：</w:t>
            </w:r>
          </w:p>
        </w:tc>
        <w:tc>
          <w:tcPr>
            <w:tcW w:w="513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评估日期</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5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合同名称：</w:t>
            </w:r>
          </w:p>
        </w:tc>
        <w:tc>
          <w:tcPr>
            <w:tcW w:w="513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合同编号</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65" w:hRule="atLeast"/>
          <w:jc w:val="center"/>
        </w:trPr>
        <w:tc>
          <w:tcPr>
            <w:tcW w:w="15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施工单位：</w:t>
            </w:r>
          </w:p>
        </w:tc>
        <w:tc>
          <w:tcPr>
            <w:tcW w:w="513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资质等级</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编号</w:t>
            </w:r>
          </w:p>
        </w:tc>
        <w:tc>
          <w:tcPr>
            <w:tcW w:w="50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评估内容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分值标准</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情况说明</w:t>
            </w:r>
          </w:p>
        </w:tc>
      </w:tr>
      <w:tr>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p>
        </w:tc>
        <w:tc>
          <w:tcPr>
            <w:tcW w:w="50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开工前</w:t>
            </w:r>
            <w:r>
              <w:rPr>
                <w:rFonts w:hint="eastAsia" w:ascii="宋体" w:hAnsi="宋体"/>
                <w:color w:val="000000" w:themeColor="text1"/>
                <w:sz w:val="24"/>
                <w14:textFill>
                  <w14:solidFill>
                    <w14:schemeClr w14:val="tx1"/>
                  </w14:solidFill>
                </w14:textFill>
              </w:rPr>
              <w:t>提供施工进度计划，施工过程中完全按照计划施工，按合同工期完成工程施工。</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p>
        </w:tc>
        <w:tc>
          <w:tcPr>
            <w:tcW w:w="50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施工现场有安全防护措施，整个施工过程无安全事故发生。</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w:t>
            </w:r>
          </w:p>
        </w:tc>
        <w:tc>
          <w:tcPr>
            <w:tcW w:w="50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现场负责人安排得当，能够提供合理化建议，并专职负责现场施工。</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w:t>
            </w:r>
          </w:p>
        </w:tc>
        <w:tc>
          <w:tcPr>
            <w:tcW w:w="50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施工完成后能够及时清理现场，并将建筑垃圾运至统一堆放地点。</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w:t>
            </w:r>
          </w:p>
        </w:tc>
        <w:tc>
          <w:tcPr>
            <w:tcW w:w="5040" w:type="dxa"/>
            <w:gridSpan w:val="2"/>
            <w:tcBorders>
              <w:top w:val="single" w:color="auto" w:sz="4" w:space="0"/>
              <w:left w:val="single" w:color="auto" w:sz="4" w:space="0"/>
              <w:bottom w:val="single" w:color="auto" w:sz="4" w:space="0"/>
              <w:right w:val="single" w:color="auto" w:sz="4" w:space="0"/>
            </w:tcBorders>
            <w:vAlign w:val="center"/>
          </w:tcPr>
          <w:p>
            <w:pPr>
              <w:tabs>
                <w:tab w:val="left" w:pos="926"/>
              </w:tabs>
              <w:adjustRightInd w:val="0"/>
              <w:spacing w:line="360" w:lineRule="auto"/>
              <w:jc w:val="left"/>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用于本项目施工的所有材料均有原出厂证明和质量证书，且在使用前进行试验检验，试验检验合格。</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w:t>
            </w:r>
          </w:p>
        </w:tc>
        <w:tc>
          <w:tcPr>
            <w:tcW w:w="5040" w:type="dxa"/>
            <w:gridSpan w:val="2"/>
            <w:tcBorders>
              <w:top w:val="single" w:color="auto" w:sz="4" w:space="0"/>
              <w:left w:val="single" w:color="auto" w:sz="4" w:space="0"/>
              <w:bottom w:val="single" w:color="auto" w:sz="4" w:space="0"/>
              <w:right w:val="single" w:color="auto" w:sz="4" w:space="0"/>
            </w:tcBorders>
            <w:vAlign w:val="center"/>
          </w:tcPr>
          <w:p>
            <w:pPr>
              <w:tabs>
                <w:tab w:val="left" w:pos="926"/>
              </w:tabs>
              <w:adjustRightInd w:val="0"/>
              <w:spacing w:line="360" w:lineRule="auto"/>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施工结束后能够及时组织甲方进行工程验收，对于步合格品及时处理。</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w:t>
            </w:r>
          </w:p>
        </w:tc>
        <w:tc>
          <w:tcPr>
            <w:tcW w:w="5040" w:type="dxa"/>
            <w:gridSpan w:val="2"/>
            <w:tcBorders>
              <w:top w:val="single" w:color="auto" w:sz="4" w:space="0"/>
              <w:left w:val="single" w:color="auto" w:sz="4" w:space="0"/>
              <w:bottom w:val="single" w:color="auto" w:sz="4" w:space="0"/>
              <w:right w:val="single" w:color="auto" w:sz="4" w:space="0"/>
            </w:tcBorders>
            <w:vAlign w:val="center"/>
          </w:tcPr>
          <w:p>
            <w:pPr>
              <w:tabs>
                <w:tab w:val="left" w:pos="926"/>
              </w:tabs>
              <w:adjustRightInd w:val="0"/>
              <w:spacing w:line="360" w:lineRule="auto"/>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施工队伍组织有序，能够按照甲方要求办理进场施工手续，特种作业人员持证上岗。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8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p>
        </w:tc>
        <w:tc>
          <w:tcPr>
            <w:tcW w:w="50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100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color w:val="000000" w:themeColor="text1"/>
                <w:kern w:val="0"/>
                <w:sz w:val="24"/>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9375"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评分人员签字：</w:t>
            </w:r>
          </w:p>
        </w:tc>
      </w:tr>
      <w:tr>
        <w:tblPrEx>
          <w:tblCellMar>
            <w:top w:w="0" w:type="dxa"/>
            <w:left w:w="108" w:type="dxa"/>
            <w:bottom w:w="0" w:type="dxa"/>
            <w:right w:w="108" w:type="dxa"/>
          </w:tblCellMar>
        </w:tblPrEx>
        <w:trPr>
          <w:trHeight w:val="544" w:hRule="atLeast"/>
          <w:jc w:val="center"/>
        </w:trPr>
        <w:tc>
          <w:tcPr>
            <w:tcW w:w="9375"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单位签章：                                         评定日期：  </w:t>
            </w:r>
          </w:p>
        </w:tc>
      </w:tr>
      <w:tr>
        <w:tblPrEx>
          <w:tblCellMar>
            <w:top w:w="0" w:type="dxa"/>
            <w:left w:w="108" w:type="dxa"/>
            <w:bottom w:w="0" w:type="dxa"/>
            <w:right w:w="108" w:type="dxa"/>
          </w:tblCellMar>
        </w:tblPrEx>
        <w:trPr>
          <w:trHeight w:val="1417" w:hRule="atLeast"/>
          <w:jc w:val="center"/>
        </w:trPr>
        <w:tc>
          <w:tcPr>
            <w:tcW w:w="9375" w:type="dxa"/>
            <w:gridSpan w:val="6"/>
            <w:tcBorders>
              <w:top w:val="single" w:color="auto" w:sz="4" w:space="0"/>
              <w:left w:val="nil"/>
              <w:bottom w:val="nil"/>
              <w:right w:val="nil"/>
            </w:tcBorders>
            <w:vAlign w:val="center"/>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注：1.此表用于各单位人员评分。</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2.此表中的项目及分值由业主代表设定。</w:t>
            </w:r>
          </w:p>
        </w:tc>
      </w:tr>
    </w:tbl>
    <w:p>
      <w:pPr>
        <w:widowControl/>
        <w:spacing w:line="360" w:lineRule="auto"/>
        <w:jc w:val="left"/>
        <w:rPr>
          <w:rFonts w:ascii="宋体" w:hAnsi="宋体"/>
          <w:color w:val="000000" w:themeColor="text1"/>
          <w14:textFill>
            <w14:solidFill>
              <w14:schemeClr w14:val="tx1"/>
            </w14:solidFill>
          </w14:textFill>
        </w:rPr>
        <w:sectPr>
          <w:pgSz w:w="11906" w:h="16838"/>
          <w:pgMar w:top="737" w:right="1247" w:bottom="1077" w:left="1247" w:header="851" w:footer="680" w:gutter="0"/>
          <w:pgNumType w:fmt="numberInDash"/>
          <w:cols w:space="720" w:num="1"/>
          <w:docGrid w:type="lines" w:linePitch="312" w:charSpace="0"/>
        </w:sectPr>
      </w:pPr>
    </w:p>
    <w:p>
      <w:pPr>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附件五：</w:t>
      </w:r>
    </w:p>
    <w:p>
      <w:pPr>
        <w:jc w:val="center"/>
        <w:rPr>
          <w:b/>
          <w:bCs/>
          <w:snapToGrid w:val="0"/>
          <w:color w:val="000000" w:themeColor="text1"/>
          <w:sz w:val="30"/>
          <w:szCs w:val="30"/>
          <w14:textFill>
            <w14:solidFill>
              <w14:schemeClr w14:val="tx1"/>
            </w14:solidFill>
          </w14:textFill>
        </w:rPr>
      </w:pPr>
      <w:r>
        <w:rPr>
          <w:rFonts w:hint="eastAsia"/>
          <w:b/>
          <w:bCs/>
          <w:snapToGrid w:val="0"/>
          <w:color w:val="000000" w:themeColor="text1"/>
          <w:sz w:val="30"/>
          <w:szCs w:val="30"/>
          <w14:textFill>
            <w14:solidFill>
              <w14:schemeClr w14:val="tx1"/>
            </w14:solidFill>
          </w14:textFill>
        </w:rPr>
        <w:t>廉洁合作协议</w:t>
      </w:r>
    </w:p>
    <w:p>
      <w:pPr>
        <w:spacing w:before="156" w:beforeLines="50" w:line="360" w:lineRule="auto"/>
        <w:ind w:firstLine="42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甲方：【】</w:t>
      </w:r>
    </w:p>
    <w:p>
      <w:pPr>
        <w:spacing w:line="360" w:lineRule="auto"/>
        <w:ind w:right="-153" w:rightChars="-73" w:firstLine="42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乙方：【】</w:t>
      </w:r>
    </w:p>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为加强项目合作期间的廉洁管理，确保项目高效优质按期推进，甲乙双方经协商签订本协议作为《【     】》（下称“合同”）的附件，并作为双方共同遵守的廉洁行为准则。</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一、甲方责任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1、甲方有责任向乙方介绍本单位有关廉洁管理的各项制度和规定。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2、甲方有责任对本单位项目管理人员进行廉洁教育。</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3、甲方人员应严格遵守本单位有关廉洁管理的规定，不得接受乙方的宴请，不得接受任何形式的实物、现金或礼券。</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4、甲方在双方合作期间发现甲方人员任何形式的索贿受贿行为，均应及时采取措施予以制止，并及时通报乙方单位领导。</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5、甲方人员如违反廉洁管理制度及本协议规定，甲方应视情节轻重、影响大小给予行政及经济处罚。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6、对于乙方举报甲方人员违反廉洁规定的情况，甲方应及时进行调查，根据调查情况进行处理。</w:t>
      </w:r>
    </w:p>
    <w:p>
      <w:pPr>
        <w:spacing w:line="360" w:lineRule="auto"/>
        <w:ind w:firstLine="482" w:firstLineChars="200"/>
        <w:rPr>
          <w:rFonts w:ascii="宋体" w:hAnsi="宋体"/>
          <w:b/>
          <w:color w:val="000000" w:themeColor="text1"/>
          <w:sz w:val="24"/>
          <w:szCs w:val="24"/>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二、乙方责任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1、乙方应保证乙方有关人员了解甲方单位有关廉洁管理的各项制度及本协议的规定，并确保乙方有关人员遵照执行。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2、乙方不得宴请甲方人员，不得以任何形式向甲方人员赠送实物、现金或礼券。</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3、乙方单位在双方合作期间发现乙方人员任何向甲方人员行贿行为，均应及时采取措施予以制止，并及时通报甲方单位领导。</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4、乙方有责任接受甲方对乙方在双方合作期间廉洁管理执行情况的监督。</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赔偿由此给甲方造成的损失外，乙方自愿在合同约定的工程价款总价的基础上扣减20％作为对乙方未向甲方举报的违约金，乙方应对本方知情不报人员进行处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6、如乙方单位及人员在双方合作期间贿赂甲方人员，甲方有权终止合同的履行，由此给甲方造成的全部损失和损害由乙方负责赔偿。</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三、举报联系方式</w:t>
      </w:r>
    </w:p>
    <w:p>
      <w:pPr>
        <w:spacing w:line="360" w:lineRule="auto"/>
      </w:pPr>
      <w:r>
        <w:drawing>
          <wp:anchor distT="0" distB="0" distL="114300" distR="114300" simplePos="0" relativeHeight="251660288" behindDoc="0" locked="0" layoutInCell="1" allowOverlap="1">
            <wp:simplePos x="0" y="0"/>
            <wp:positionH relativeFrom="column">
              <wp:posOffset>2981325</wp:posOffset>
            </wp:positionH>
            <wp:positionV relativeFrom="paragraph">
              <wp:posOffset>60960</wp:posOffset>
            </wp:positionV>
            <wp:extent cx="1144270" cy="1144270"/>
            <wp:effectExtent l="0" t="0" r="17780" b="17780"/>
            <wp:wrapThrough wrapText="bothSides">
              <wp:wrapPolygon>
                <wp:start x="0" y="0"/>
                <wp:lineTo x="0" y="21216"/>
                <wp:lineTo x="21216" y="21216"/>
                <wp:lineTo x="21216" y="0"/>
                <wp:lineTo x="0" y="0"/>
              </wp:wrapPolygon>
            </wp:wrapThrough>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44270" cy="1144270"/>
                    </a:xfrm>
                    <a:prstGeom prst="rect">
                      <a:avLst/>
                    </a:prstGeom>
                    <a:noFill/>
                    <a:ln>
                      <a:noFill/>
                    </a:ln>
                  </pic:spPr>
                </pic:pic>
              </a:graphicData>
            </a:graphic>
          </wp:anchor>
        </w:drawing>
      </w:r>
      <w:r>
        <w:rPr>
          <w:rFonts w:hint="eastAsia"/>
        </w:rPr>
        <w:t>1、商管集团内审部</w:t>
      </w:r>
    </w:p>
    <w:p>
      <w:pPr>
        <w:spacing w:line="360" w:lineRule="auto"/>
      </w:pPr>
      <w:r>
        <w:rPr>
          <w:rFonts w:hint="eastAsia"/>
        </w:rPr>
        <w:t>举报电话：</w:t>
      </w:r>
      <w:r>
        <w:t>010-85587676</w:t>
      </w:r>
    </w:p>
    <w:p>
      <w:pPr>
        <w:spacing w:line="360" w:lineRule="auto"/>
      </w:pPr>
      <w:r>
        <w:t>举报邮箱：WDSGNK@126.com</w:t>
      </w:r>
    </w:p>
    <w:p>
      <w:pPr>
        <w:spacing w:line="360" w:lineRule="auto"/>
      </w:pPr>
      <w:r>
        <w:t>举报二维码</w:t>
      </w:r>
      <w:r>
        <w:rPr>
          <w:rFonts w:hint="eastAsia"/>
        </w:rPr>
        <w:t>：</w:t>
      </w:r>
    </w:p>
    <w:p>
      <w:pPr>
        <w:spacing w:line="360" w:lineRule="auto"/>
      </w:pPr>
    </w:p>
    <w:p>
      <w:pPr>
        <w:pStyle w:val="8"/>
        <w:spacing w:line="360" w:lineRule="auto"/>
        <w:ind w:right="420"/>
        <w:rPr>
          <w:rFonts w:hAnsi="宋体" w:cs="Arial"/>
          <w:szCs w:val="24"/>
        </w:rPr>
      </w:pPr>
      <w:r>
        <w:rPr>
          <w:rFonts w:hAnsi="宋体" w:cs="Arial"/>
          <w:szCs w:val="24"/>
        </w:rPr>
        <w:drawing>
          <wp:anchor distT="0" distB="0" distL="114300" distR="114300" simplePos="0" relativeHeight="251661312" behindDoc="0" locked="0" layoutInCell="1" allowOverlap="1">
            <wp:simplePos x="0" y="0"/>
            <wp:positionH relativeFrom="column">
              <wp:posOffset>3054985</wp:posOffset>
            </wp:positionH>
            <wp:positionV relativeFrom="paragraph">
              <wp:posOffset>50165</wp:posOffset>
            </wp:positionV>
            <wp:extent cx="1108075" cy="1055370"/>
            <wp:effectExtent l="0" t="0" r="15875" b="11430"/>
            <wp:wrapSquare wrapText="bothSides"/>
            <wp:docPr id="2" name="图片 2" descr="C:\Users\apple\Documents\eIM_Files\125215\Image\6bEBvm03168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pple\Documents\eIM_Files\125215\Image\6bEBvm0316828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08075" cy="1055370"/>
                    </a:xfrm>
                    <a:prstGeom prst="rect">
                      <a:avLst/>
                    </a:prstGeom>
                    <a:noFill/>
                    <a:ln>
                      <a:noFill/>
                    </a:ln>
                  </pic:spPr>
                </pic:pic>
              </a:graphicData>
            </a:graphic>
          </wp:anchor>
        </w:drawing>
      </w:r>
      <w:r>
        <w:rPr>
          <w:rFonts w:hAnsi="宋体" w:cs="Arial"/>
          <w:szCs w:val="24"/>
        </w:rPr>
        <w:t>2</w:t>
      </w:r>
      <w:r>
        <w:rPr>
          <w:rFonts w:hint="eastAsia" w:hAnsi="宋体" w:cs="Arial"/>
          <w:szCs w:val="24"/>
        </w:rPr>
        <w:t xml:space="preserve">、大连万达集团股份有限公司审计中心 </w:t>
      </w:r>
    </w:p>
    <w:p>
      <w:pPr>
        <w:pStyle w:val="8"/>
        <w:spacing w:line="360" w:lineRule="auto"/>
        <w:ind w:right="420"/>
        <w:rPr>
          <w:rFonts w:hAnsi="宋体" w:cs="Arial"/>
          <w:szCs w:val="24"/>
        </w:rPr>
      </w:pPr>
      <w:r>
        <w:rPr>
          <w:rFonts w:hint="eastAsia" w:hAnsi="宋体" w:cs="Arial"/>
          <w:szCs w:val="24"/>
        </w:rPr>
        <w:t xml:space="preserve">投诉电话：010-85853844   </w:t>
      </w:r>
    </w:p>
    <w:p>
      <w:pPr>
        <w:pStyle w:val="8"/>
        <w:spacing w:line="360" w:lineRule="auto"/>
        <w:ind w:right="420"/>
        <w:rPr>
          <w:rFonts w:hAnsi="宋体" w:cs="Arial"/>
          <w:szCs w:val="24"/>
        </w:rPr>
      </w:pPr>
      <w:r>
        <w:rPr>
          <w:rFonts w:hint="eastAsia" w:hAnsi="宋体" w:cs="Arial"/>
          <w:szCs w:val="24"/>
        </w:rPr>
        <w:t>投诉邮箱：sjzx@wanda.cn</w:t>
      </w:r>
    </w:p>
    <w:p>
      <w:pPr>
        <w:pStyle w:val="8"/>
        <w:spacing w:line="360" w:lineRule="auto"/>
        <w:ind w:right="420"/>
        <w:rPr>
          <w:rFonts w:hAnsi="宋体" w:cs="Arial"/>
          <w:szCs w:val="24"/>
        </w:rPr>
      </w:pPr>
      <w:r>
        <w:rPr>
          <w:rFonts w:hint="eastAsia" w:hAnsi="宋体" w:cs="Arial"/>
          <w:szCs w:val="24"/>
        </w:rPr>
        <w:t xml:space="preserve">微信公众号：wandaaudit（万达审计监督）                     </w:t>
      </w:r>
      <w:bookmarkStart w:id="233" w:name="_Hlk91062542"/>
      <w:bookmarkEnd w:id="233"/>
      <w:bookmarkStart w:id="234" w:name="_Hlk91062558"/>
      <w:bookmarkEnd w:id="234"/>
    </w:p>
    <w:p>
      <w:pPr>
        <w:spacing w:line="360" w:lineRule="auto"/>
      </w:pPr>
      <w:r>
        <w:rPr>
          <w:rFonts w:hint="eastAsia"/>
        </w:rPr>
        <w:t>邮寄地址：北京市朝阳区建国路93号万达广场B座22层 审计中心收 邮编：100022</w:t>
      </w:r>
    </w:p>
    <w:p>
      <w:pPr>
        <w:spacing w:line="360" w:lineRule="auto"/>
      </w:pPr>
    </w:p>
    <w:p>
      <w:pPr>
        <w:pStyle w:val="8"/>
        <w:spacing w:line="360" w:lineRule="auto"/>
        <w:rPr>
          <w:rFonts w:hAnsi="宋体" w:cs="Arial"/>
          <w:szCs w:val="24"/>
        </w:rPr>
      </w:pPr>
      <w:r>
        <w:rPr>
          <w:rFonts w:hint="eastAsia" w:hAnsi="宋体" w:cs="Arial"/>
          <w:szCs w:val="24"/>
        </w:rPr>
        <w:t>3、商管集团成本部</w:t>
      </w:r>
    </w:p>
    <w:p>
      <w:pPr>
        <w:pStyle w:val="8"/>
        <w:spacing w:line="360" w:lineRule="auto"/>
        <w:rPr>
          <w:rFonts w:hAnsi="宋体" w:cs="Arial"/>
          <w:szCs w:val="24"/>
        </w:rPr>
      </w:pPr>
      <w:r>
        <w:rPr>
          <w:rFonts w:hint="eastAsia" w:hAnsi="宋体" w:cs="Arial"/>
          <w:szCs w:val="24"/>
        </w:rPr>
        <w:t>投诉电话：</w:t>
      </w:r>
      <w:r>
        <w:rPr>
          <w:rFonts w:ascii="微软雅黑" w:eastAsia="微软雅黑" w:cs="微软雅黑"/>
          <w:color w:val="000000"/>
          <w:kern w:val="0"/>
          <w:sz w:val="18"/>
          <w:szCs w:val="18"/>
        </w:rPr>
        <w:t>010-85588993</w:t>
      </w:r>
    </w:p>
    <w:p>
      <w:pPr>
        <w:spacing w:line="360" w:lineRule="auto"/>
        <w:rPr>
          <w:rFonts w:ascii="宋体" w:hAnsi="宋体"/>
          <w:color w:val="000000" w:themeColor="text1"/>
          <w:sz w:val="24"/>
          <w:szCs w:val="24"/>
          <w14:textFill>
            <w14:solidFill>
              <w14:schemeClr w14:val="tx1"/>
            </w14:solidFill>
          </w14:textFill>
        </w:rPr>
      </w:pPr>
      <w:r>
        <w:rPr>
          <w:rFonts w:hint="eastAsia" w:hAnsi="宋体" w:cs="Arial"/>
          <w:szCs w:val="24"/>
        </w:rPr>
        <w:t>投诉邮箱：</w:t>
      </w:r>
      <w:r>
        <w:rPr>
          <w:rFonts w:hAnsi="宋体" w:cs="Arial"/>
          <w:szCs w:val="24"/>
        </w:rPr>
        <w:t>sgcbtousu@wanda.com.cn</w:t>
      </w:r>
    </w:p>
    <w:p>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四、本协议经双方盖章后生效，一式【】份，甲方【】份，乙方【】份，具有同等法律效力。</w:t>
      </w:r>
    </w:p>
    <w:p>
      <w:pPr>
        <w:spacing w:line="360" w:lineRule="auto"/>
        <w:ind w:firstLine="420"/>
        <w:rPr>
          <w:rFonts w:ascii="宋体" w:hAnsi="宋体"/>
          <w:color w:val="000000" w:themeColor="text1"/>
          <w:sz w:val="24"/>
          <w:szCs w:val="24"/>
          <w14:textFill>
            <w14:solidFill>
              <w14:schemeClr w14:val="tx1"/>
            </w14:solidFill>
          </w14:textFill>
        </w:rPr>
      </w:pPr>
    </w:p>
    <w:p>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甲方（盖章）：                        乙方（盖章）：</w:t>
      </w:r>
    </w:p>
    <w:p>
      <w:pPr>
        <w:spacing w:line="360" w:lineRule="auto"/>
        <w:ind w:firstLine="420"/>
        <w:rPr>
          <w:rFonts w:ascii="宋体" w:hAnsi="宋体"/>
          <w:color w:val="000000" w:themeColor="text1"/>
          <w:sz w:val="24"/>
          <w:szCs w:val="24"/>
          <w14:textFill>
            <w14:solidFill>
              <w14:schemeClr w14:val="tx1"/>
            </w14:solidFill>
          </w14:textFill>
        </w:rPr>
      </w:pPr>
    </w:p>
    <w:p>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授权代表：                           授权代表：</w:t>
      </w:r>
    </w:p>
    <w:p>
      <w:pPr>
        <w:spacing w:line="360" w:lineRule="auto"/>
        <w:ind w:firstLine="420"/>
        <w:rPr>
          <w:rFonts w:ascii="宋体" w:hAnsi="宋体"/>
          <w:color w:val="000000" w:themeColor="text1"/>
          <w:sz w:val="24"/>
          <w:szCs w:val="24"/>
          <w14:textFill>
            <w14:solidFill>
              <w14:schemeClr w14:val="tx1"/>
            </w14:solidFill>
          </w14:textFill>
        </w:rPr>
      </w:pPr>
    </w:p>
    <w:p>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时间：【】年【】月【】日          时间：【】年【】月【】日</w:t>
      </w:r>
    </w:p>
    <w:p>
      <w:pPr>
        <w:rPr>
          <w:color w:val="000000" w:themeColor="text1"/>
          <w14:textFill>
            <w14:solidFill>
              <w14:schemeClr w14:val="tx1"/>
            </w14:solidFill>
          </w14:textFill>
        </w:rPr>
      </w:pPr>
    </w:p>
    <w:sectPr>
      <w:footerReference r:id="rId16" w:type="default"/>
      <w:pgSz w:w="11906" w:h="16838"/>
      <w:pgMar w:top="1440" w:right="1800" w:bottom="1440" w:left="1800" w:header="851" w:footer="992" w:gutter="0"/>
      <w:pgNumType w:start="5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071491"/>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784533"/>
    </w:sdtPr>
    <w:sdtContent>
      <w:p>
        <w:pPr>
          <w:pStyle w:val="10"/>
          <w:jc w:val="center"/>
        </w:pPr>
        <w:r>
          <w:fldChar w:fldCharType="begin"/>
        </w:r>
        <w:r>
          <w:instrText xml:space="preserve">PAGE   \* MERGEFORMAT</w:instrText>
        </w:r>
        <w:r>
          <w:fldChar w:fldCharType="separate"/>
        </w:r>
        <w:r>
          <w:rPr>
            <w:lang w:val="zh-CN"/>
          </w:rPr>
          <w:t>-</w:t>
        </w:r>
        <w:r>
          <w:t xml:space="preserve"> 34 -</w:t>
        </w:r>
        <w:r>
          <w:fldChar w:fldCharType="end"/>
        </w:r>
      </w:p>
    </w:sdtContent>
  </w:sdt>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704483"/>
    </w:sdtPr>
    <w:sdtContent>
      <w:p>
        <w:pPr>
          <w:pStyle w:val="10"/>
          <w:jc w:val="center"/>
        </w:pPr>
        <w:r>
          <w:fldChar w:fldCharType="begin"/>
        </w:r>
        <w:r>
          <w:instrText xml:space="preserve">PAGE   \* MERGEFORMAT</w:instrText>
        </w:r>
        <w:r>
          <w:fldChar w:fldCharType="separate"/>
        </w:r>
        <w:r>
          <w:rPr>
            <w:lang w:val="zh-CN"/>
          </w:rPr>
          <w:t>39</w:t>
        </w:r>
        <w:r>
          <w:fldChar w:fldCharType="end"/>
        </w:r>
      </w:p>
    </w:sdtContent>
  </w:sdt>
  <w:p>
    <w:pPr>
      <w:pStyle w:val="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271915"/>
    </w:sdtPr>
    <w:sdtContent>
      <w:p>
        <w:pPr>
          <w:pStyle w:val="10"/>
          <w:jc w:val="center"/>
        </w:pPr>
        <w:r>
          <w:fldChar w:fldCharType="begin"/>
        </w:r>
        <w:r>
          <w:instrText xml:space="preserve">PAGE   \* MERGEFORMAT</w:instrText>
        </w:r>
        <w:r>
          <w:fldChar w:fldCharType="separate"/>
        </w:r>
        <w:r>
          <w:rPr>
            <w:lang w:val="zh-CN"/>
          </w:rPr>
          <w:t>48</w:t>
        </w:r>
        <w:r>
          <w:fldChar w:fldCharType="end"/>
        </w:r>
      </w:p>
    </w:sdtContent>
  </w:sdt>
  <w:p>
    <w:pPr>
      <w:pStyle w:val="1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230518"/>
    </w:sdtPr>
    <w:sdtContent>
      <w:p>
        <w:pPr>
          <w:pStyle w:val="10"/>
          <w:jc w:val="center"/>
        </w:pPr>
        <w:r>
          <w:fldChar w:fldCharType="begin"/>
        </w:r>
        <w:r>
          <w:instrText xml:space="preserve">PAGE   \* MERGEFORMAT</w:instrText>
        </w:r>
        <w:r>
          <w:fldChar w:fldCharType="separate"/>
        </w:r>
        <w:r>
          <w:rPr>
            <w:lang w:val="zh-CN"/>
          </w:rPr>
          <w:t>3</w:t>
        </w:r>
        <w: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807395"/>
    </w:sdtPr>
    <w:sdtContent>
      <w:p>
        <w:pPr>
          <w:pStyle w:val="10"/>
          <w:jc w:val="center"/>
        </w:pPr>
        <w:r>
          <w:fldChar w:fldCharType="begin"/>
        </w:r>
        <w:r>
          <w:instrText xml:space="preserve">PAGE   \* MERGEFORMAT</w:instrText>
        </w:r>
        <w:r>
          <w:fldChar w:fldCharType="separate"/>
        </w:r>
        <w:r>
          <w:rPr>
            <w:lang w:val="zh-CN"/>
          </w:rPr>
          <w:t>7</w:t>
        </w:r>
        <w: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9612845"/>
    </w:sdtPr>
    <w:sdtContent>
      <w:p>
        <w:pPr>
          <w:pStyle w:val="10"/>
          <w:jc w:val="center"/>
        </w:pPr>
        <w:r>
          <w:fldChar w:fldCharType="begin"/>
        </w:r>
        <w:r>
          <w:instrText xml:space="preserve">PAGE   \* MERGEFORMAT</w:instrText>
        </w:r>
        <w:r>
          <w:fldChar w:fldCharType="separate"/>
        </w:r>
        <w:r>
          <w:rPr>
            <w:lang w:val="zh-CN"/>
          </w:rPr>
          <w:t>11</w:t>
        </w:r>
        <w:r>
          <w:fldChar w:fldCharType="end"/>
        </w:r>
      </w:p>
    </w:sdtContent>
  </w:sdt>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346241"/>
    </w:sdtPr>
    <w:sdtContent>
      <w:p>
        <w:pPr>
          <w:pStyle w:val="10"/>
          <w:jc w:val="center"/>
        </w:pPr>
        <w:r>
          <w:fldChar w:fldCharType="begin"/>
        </w:r>
        <w:r>
          <w:instrText xml:space="preserve">PAGE   \* MERGEFORMAT</w:instrText>
        </w:r>
        <w:r>
          <w:fldChar w:fldCharType="separate"/>
        </w:r>
        <w:r>
          <w:rPr>
            <w:lang w:val="zh-CN"/>
          </w:rPr>
          <w:t>13</w:t>
        </w:r>
        <w:r>
          <w:fldChar w:fldCharType="end"/>
        </w:r>
      </w:p>
    </w:sdtContent>
  </w:sdt>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9203680"/>
    </w:sdtPr>
    <w:sdtContent>
      <w:p>
        <w:pPr>
          <w:pStyle w:val="10"/>
          <w:jc w:val="center"/>
        </w:pPr>
        <w:r>
          <w:fldChar w:fldCharType="begin"/>
        </w:r>
        <w:r>
          <w:instrText xml:space="preserve">PAGE   \* MERGEFORMAT</w:instrText>
        </w:r>
        <w:r>
          <w:fldChar w:fldCharType="separate"/>
        </w:r>
        <w:r>
          <w:rPr>
            <w:lang w:val="zh-CN"/>
          </w:rPr>
          <w:t>14</w:t>
        </w:r>
        <w:r>
          <w:fldChar w:fldCharType="end"/>
        </w:r>
      </w:p>
    </w:sdtContent>
  </w:sdt>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09569"/>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2080119"/>
    </w:sdtPr>
    <w:sdtContent>
      <w:p>
        <w:pPr>
          <w:pStyle w:val="10"/>
          <w:jc w:val="center"/>
        </w:pPr>
        <w:r>
          <w:fldChar w:fldCharType="begin"/>
        </w:r>
        <w:r>
          <w:instrText xml:space="preserve">PAGE   \* MERGEFORMAT</w:instrText>
        </w:r>
        <w:r>
          <w:fldChar w:fldCharType="separate"/>
        </w:r>
        <w:r>
          <w:rPr>
            <w:lang w:val="zh-CN"/>
          </w:rPr>
          <w:t>19</w:t>
        </w:r>
        <w:r>
          <w:fldChar w:fldCharType="end"/>
        </w:r>
      </w:p>
    </w:sdtContent>
  </w:sdt>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1316286"/>
    </w:sdtPr>
    <w:sdtContent>
      <w:p>
        <w:pPr>
          <w:pStyle w:val="10"/>
          <w:jc w:val="center"/>
        </w:pPr>
        <w:r>
          <w:fldChar w:fldCharType="begin"/>
        </w:r>
        <w:r>
          <w:instrText xml:space="preserve">PAGE   \* MERGEFORMAT</w:instrText>
        </w:r>
        <w:r>
          <w:fldChar w:fldCharType="separate"/>
        </w:r>
        <w:r>
          <w:rPr>
            <w:lang w:val="zh-CN"/>
          </w:rPr>
          <w:t>29</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color w:val="5B9BD5" w:themeColor="accent1"/>
        <w14:textFill>
          <w14:solidFill>
            <w14:schemeClr w14:val="accent1"/>
          </w14:solidFill>
        </w14:textFill>
      </w:rPr>
    </w:pPr>
    <w:sdt>
      <w:sdtPr>
        <w:rPr>
          <w:color w:val="5B9BD5" w:themeColor="accent1"/>
          <w14:textFill>
            <w14:solidFill>
              <w14:schemeClr w14:val="accent1"/>
            </w14:solidFill>
          </w14:textFill>
        </w:rPr>
        <w:alias w:val="标题"/>
        <w:id w:val="664756013"/>
        <w:placeholder>
          <w:docPart w:val="0754FD61619C49A0A2895A6B0C948DE7"/>
        </w:placeholder>
        <w15:dataBinding w:prefixMappings="xmlns:ns0='http://purl.org/dc/elements/1.1/' xmlns:ns1='http://schemas.openxmlformats.org/package/2006/metadata/core-properties' " w:xpath="/ns1:coreProperties[1]/ns0:title[1]" w:storeItemID="{6C3C8BC8-F283-45AE-878A-BAB7291924A1}"/>
        <w:text/>
      </w:sdtPr>
      <w:sdtEndPr>
        <w:rPr>
          <w:color w:val="5B9BD5" w:themeColor="accent1"/>
          <w14:textFill>
            <w14:solidFill>
              <w14:schemeClr w14:val="accent1"/>
            </w14:solidFill>
          </w14:textFill>
        </w:rPr>
      </w:sdtEndPr>
      <w:sdtContent>
        <w:r>
          <w:rPr>
            <w:rFonts w:hint="eastAsia"/>
            <w:color w:val="5B9BD5" w:themeColor="accent1"/>
            <w14:textFill>
              <w14:solidFill>
                <w14:schemeClr w14:val="accent1"/>
              </w14:solidFill>
            </w14:textFill>
          </w:rPr>
          <w:t>工程维修改造固定总价招标文件范本-</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21449"/>
    <w:multiLevelType w:val="singleLevel"/>
    <w:tmpl w:val="DE021449"/>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735"/>
        </w:tabs>
        <w:ind w:left="735" w:hanging="420"/>
      </w:p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600"/>
        </w:tabs>
        <w:ind w:left="1054" w:hanging="454"/>
      </w:pPr>
      <w:rPr>
        <w:sz w:val="24"/>
      </w:rPr>
    </w:lvl>
    <w:lvl w:ilvl="1" w:tentative="0">
      <w:start w:val="4"/>
      <w:numFmt w:val="japaneseCounting"/>
      <w:lvlText w:val="第%2章"/>
      <w:lvlJc w:val="left"/>
      <w:pPr>
        <w:tabs>
          <w:tab w:val="left" w:pos="2460"/>
        </w:tabs>
        <w:ind w:left="2460" w:hanging="144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0000000C"/>
    <w:multiLevelType w:val="multilevel"/>
    <w:tmpl w:val="0000000C"/>
    <w:lvl w:ilvl="0" w:tentative="0">
      <w:start w:val="1"/>
      <w:numFmt w:val="decimal"/>
      <w:lvlText w:val="%1."/>
      <w:lvlJc w:val="left"/>
      <w:pPr>
        <w:tabs>
          <w:tab w:val="left" w:pos="0"/>
        </w:tabs>
        <w:ind w:left="0" w:firstLine="526"/>
      </w:pPr>
    </w:lvl>
    <w:lvl w:ilvl="1" w:tentative="0">
      <w:start w:val="1"/>
      <w:numFmt w:val="decimal"/>
      <w:lvlText w:val="%2)"/>
      <w:lvlJc w:val="left"/>
      <w:pPr>
        <w:tabs>
          <w:tab w:val="left" w:pos="0"/>
        </w:tabs>
        <w:ind w:left="0" w:firstLine="420"/>
      </w:pPr>
    </w:lvl>
    <w:lvl w:ilvl="2" w:tentative="0">
      <w:start w:val="1"/>
      <w:numFmt w:val="decimal"/>
      <w:lvlText w:val="%3）"/>
      <w:lvlJc w:val="left"/>
      <w:pPr>
        <w:tabs>
          <w:tab w:val="left" w:pos="1560"/>
        </w:tabs>
        <w:ind w:left="1560" w:hanging="720"/>
      </w:pPr>
    </w:lvl>
    <w:lvl w:ilvl="3" w:tentative="0">
      <w:start w:val="2"/>
      <w:numFmt w:val="decimal"/>
      <w:lvlText w:val="%4、"/>
      <w:lvlJc w:val="left"/>
      <w:pPr>
        <w:tabs>
          <w:tab w:val="left" w:pos="1980"/>
        </w:tabs>
        <w:ind w:left="1980" w:hanging="720"/>
      </w:pPr>
      <w:rPr>
        <w:rFonts w:hint="eastAsia" w:ascii="MingLiU" w:hAnsi="MingLiU" w:eastAsia="MingLiU"/>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F"/>
    <w:multiLevelType w:val="multilevel"/>
    <w:tmpl w:val="0000000F"/>
    <w:lvl w:ilvl="0" w:tentative="0">
      <w:start w:val="1"/>
      <w:numFmt w:val="decimal"/>
      <w:lvlText w:val="%1."/>
      <w:lvlJc w:val="left"/>
      <w:pPr>
        <w:tabs>
          <w:tab w:val="left" w:pos="14"/>
        </w:tabs>
        <w:ind w:left="14" w:firstLine="526"/>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1"/>
    <w:multiLevelType w:val="multilevel"/>
    <w:tmpl w:val="00000011"/>
    <w:lvl w:ilvl="0" w:tentative="0">
      <w:start w:val="1"/>
      <w:numFmt w:val="chineseCountingThousand"/>
      <w:lvlText w:val="%1、"/>
      <w:lvlJc w:val="left"/>
      <w:pPr>
        <w:tabs>
          <w:tab w:val="left" w:pos="809"/>
        </w:tabs>
        <w:ind w:left="809" w:hanging="284"/>
      </w:pPr>
    </w:lvl>
    <w:lvl w:ilvl="1" w:tentative="0">
      <w:start w:val="1"/>
      <w:numFmt w:val="japaneseCounting"/>
      <w:lvlText w:val="%2、"/>
      <w:lvlJc w:val="left"/>
      <w:pPr>
        <w:tabs>
          <w:tab w:val="left" w:pos="1425"/>
        </w:tabs>
        <w:ind w:left="1425" w:hanging="645"/>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0000012"/>
    <w:multiLevelType w:val="multilevel"/>
    <w:tmpl w:val="00000012"/>
    <w:lvl w:ilvl="0" w:tentative="0">
      <w:start w:val="1"/>
      <w:numFmt w:val="decimal"/>
      <w:lvlText w:val="%1."/>
      <w:lvlJc w:val="left"/>
      <w:pPr>
        <w:tabs>
          <w:tab w:val="left" w:pos="0"/>
        </w:tabs>
        <w:ind w:left="0" w:firstLine="526"/>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4A"/>
    <w:rsid w:val="0005108E"/>
    <w:rsid w:val="000628E3"/>
    <w:rsid w:val="00082A30"/>
    <w:rsid w:val="00091EFF"/>
    <w:rsid w:val="000A5973"/>
    <w:rsid w:val="000B6427"/>
    <w:rsid w:val="000C3E27"/>
    <w:rsid w:val="000C783C"/>
    <w:rsid w:val="000D431D"/>
    <w:rsid w:val="00172042"/>
    <w:rsid w:val="00175645"/>
    <w:rsid w:val="001B3CA9"/>
    <w:rsid w:val="001F0262"/>
    <w:rsid w:val="002657CD"/>
    <w:rsid w:val="002C0A70"/>
    <w:rsid w:val="002C236E"/>
    <w:rsid w:val="002D473E"/>
    <w:rsid w:val="002F490C"/>
    <w:rsid w:val="003012D7"/>
    <w:rsid w:val="00366E69"/>
    <w:rsid w:val="003A13CA"/>
    <w:rsid w:val="003A5A9D"/>
    <w:rsid w:val="003C1D59"/>
    <w:rsid w:val="003D6788"/>
    <w:rsid w:val="004310DA"/>
    <w:rsid w:val="004370A9"/>
    <w:rsid w:val="004C7E61"/>
    <w:rsid w:val="00515188"/>
    <w:rsid w:val="0051771A"/>
    <w:rsid w:val="00580A4A"/>
    <w:rsid w:val="005B1633"/>
    <w:rsid w:val="005F370C"/>
    <w:rsid w:val="005F6619"/>
    <w:rsid w:val="00620B6A"/>
    <w:rsid w:val="0067744A"/>
    <w:rsid w:val="00684091"/>
    <w:rsid w:val="006A1B9F"/>
    <w:rsid w:val="006D0ADB"/>
    <w:rsid w:val="00717493"/>
    <w:rsid w:val="00721815"/>
    <w:rsid w:val="007604B5"/>
    <w:rsid w:val="00777326"/>
    <w:rsid w:val="00793B32"/>
    <w:rsid w:val="007D52AE"/>
    <w:rsid w:val="00815BAC"/>
    <w:rsid w:val="008B1B17"/>
    <w:rsid w:val="00911C30"/>
    <w:rsid w:val="0092395E"/>
    <w:rsid w:val="00935926"/>
    <w:rsid w:val="00965D16"/>
    <w:rsid w:val="009E4AF0"/>
    <w:rsid w:val="00A03D03"/>
    <w:rsid w:val="00A1283D"/>
    <w:rsid w:val="00A41391"/>
    <w:rsid w:val="00A57E09"/>
    <w:rsid w:val="00AA345D"/>
    <w:rsid w:val="00AE0DF8"/>
    <w:rsid w:val="00AF3CA3"/>
    <w:rsid w:val="00B01AB1"/>
    <w:rsid w:val="00B10C37"/>
    <w:rsid w:val="00B13720"/>
    <w:rsid w:val="00B17133"/>
    <w:rsid w:val="00BA1764"/>
    <w:rsid w:val="00BB7F58"/>
    <w:rsid w:val="00BC6215"/>
    <w:rsid w:val="00BE5EB5"/>
    <w:rsid w:val="00BF157D"/>
    <w:rsid w:val="00C045CE"/>
    <w:rsid w:val="00C11FA1"/>
    <w:rsid w:val="00C63C0D"/>
    <w:rsid w:val="00CE72A8"/>
    <w:rsid w:val="00DB284C"/>
    <w:rsid w:val="00DF46AA"/>
    <w:rsid w:val="00DF665D"/>
    <w:rsid w:val="00E1131B"/>
    <w:rsid w:val="00E22D92"/>
    <w:rsid w:val="00E36161"/>
    <w:rsid w:val="00E835C1"/>
    <w:rsid w:val="00E93032"/>
    <w:rsid w:val="00F144FF"/>
    <w:rsid w:val="00F16723"/>
    <w:rsid w:val="00F5727B"/>
    <w:rsid w:val="00F6069F"/>
    <w:rsid w:val="00FB61E8"/>
    <w:rsid w:val="00FD0E36"/>
    <w:rsid w:val="00FE39AC"/>
    <w:rsid w:val="108A5114"/>
    <w:rsid w:val="12031BAB"/>
    <w:rsid w:val="16E536E8"/>
    <w:rsid w:val="1ABA282A"/>
    <w:rsid w:val="1CB95A6A"/>
    <w:rsid w:val="28C012BF"/>
    <w:rsid w:val="2DFA7851"/>
    <w:rsid w:val="30145766"/>
    <w:rsid w:val="31F86FF9"/>
    <w:rsid w:val="345A7E31"/>
    <w:rsid w:val="37676428"/>
    <w:rsid w:val="37D05D58"/>
    <w:rsid w:val="3C5853A6"/>
    <w:rsid w:val="42B97D3D"/>
    <w:rsid w:val="44990475"/>
    <w:rsid w:val="44DA25CA"/>
    <w:rsid w:val="47106DE0"/>
    <w:rsid w:val="486D0416"/>
    <w:rsid w:val="5249116E"/>
    <w:rsid w:val="56F237F5"/>
    <w:rsid w:val="571768EE"/>
    <w:rsid w:val="5CCF07D6"/>
    <w:rsid w:val="5D754548"/>
    <w:rsid w:val="61EA4918"/>
    <w:rsid w:val="64D46210"/>
    <w:rsid w:val="68116826"/>
    <w:rsid w:val="73E73052"/>
    <w:rsid w:val="7858749A"/>
    <w:rsid w:val="7B5D2F67"/>
    <w:rsid w:val="7C506815"/>
    <w:rsid w:val="7C561F51"/>
    <w:rsid w:val="7CE76DC5"/>
    <w:rsid w:val="7DF0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0"/>
    <w:pPr>
      <w:spacing w:line="480" w:lineRule="auto"/>
      <w:jc w:val="center"/>
      <w:outlineLvl w:val="0"/>
    </w:pPr>
    <w:rPr>
      <w:rFonts w:ascii="华文细黑" w:hAnsi="华文细黑" w:eastAsia="华文细黑" w:cs="宋体"/>
      <w:b/>
      <w:sz w:val="36"/>
      <w:lang w:val="zh-CN"/>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7"/>
    <w:semiHidden/>
    <w:unhideWhenUsed/>
    <w:qFormat/>
    <w:uiPriority w:val="0"/>
    <w:pPr>
      <w:jc w:val="left"/>
    </w:pPr>
  </w:style>
  <w:style w:type="paragraph" w:styleId="6">
    <w:name w:val="Body Text"/>
    <w:basedOn w:val="1"/>
    <w:link w:val="25"/>
    <w:semiHidden/>
    <w:unhideWhenUsed/>
    <w:qFormat/>
    <w:uiPriority w:val="0"/>
    <w:pPr>
      <w:snapToGrid w:val="0"/>
      <w:spacing w:line="440" w:lineRule="exact"/>
      <w:ind w:right="-16"/>
      <w:jc w:val="center"/>
    </w:pPr>
    <w:rPr>
      <w:rFonts w:ascii="宋体" w:hAnsi="宋体"/>
      <w:kern w:val="0"/>
      <w:sz w:val="24"/>
    </w:rPr>
  </w:style>
  <w:style w:type="paragraph" w:styleId="7">
    <w:name w:val="toc 3"/>
    <w:basedOn w:val="1"/>
    <w:next w:val="1"/>
    <w:semiHidden/>
    <w:unhideWhenUsed/>
    <w:qFormat/>
    <w:uiPriority w:val="39"/>
    <w:pPr>
      <w:ind w:left="840" w:leftChars="400"/>
    </w:pPr>
  </w:style>
  <w:style w:type="paragraph" w:styleId="8">
    <w:name w:val="Plain Text"/>
    <w:basedOn w:val="1"/>
    <w:qFormat/>
    <w:uiPriority w:val="0"/>
    <w:rPr>
      <w:rFonts w:ascii="宋体" w:hAnsi="Courier New"/>
      <w:color w:val="000000"/>
      <w:kern w:val="0"/>
      <w:szCs w:val="21"/>
    </w:rPr>
  </w:style>
  <w:style w:type="paragraph" w:styleId="9">
    <w:name w:val="Balloon Text"/>
    <w:basedOn w:val="1"/>
    <w:link w:val="39"/>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rPr>
      <w:rFonts w:eastAsia="华文细黑"/>
      <w:sz w:val="24"/>
    </w:rPr>
  </w:style>
  <w:style w:type="paragraph" w:styleId="13">
    <w:name w:val="toc 2"/>
    <w:basedOn w:val="1"/>
    <w:next w:val="1"/>
    <w:unhideWhenUsed/>
    <w:qFormat/>
    <w:uiPriority w:val="39"/>
    <w:pPr>
      <w:ind w:left="420" w:leftChars="200"/>
    </w:pPr>
  </w:style>
  <w:style w:type="paragraph" w:styleId="14">
    <w:name w:val="annotation subject"/>
    <w:basedOn w:val="5"/>
    <w:next w:val="5"/>
    <w:link w:val="38"/>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Hyperlink"/>
    <w:unhideWhenUsed/>
    <w:qFormat/>
    <w:uiPriority w:val="99"/>
    <w:rPr>
      <w:color w:val="0563C1"/>
      <w:u w:val="single"/>
    </w:rPr>
  </w:style>
  <w:style w:type="character" w:styleId="20">
    <w:name w:val="annotation reference"/>
    <w:basedOn w:val="17"/>
    <w:semiHidden/>
    <w:unhideWhenUsed/>
    <w:qFormat/>
    <w:uiPriority w:val="0"/>
    <w:rPr>
      <w:sz w:val="21"/>
      <w:szCs w:val="21"/>
    </w:rPr>
  </w:style>
  <w:style w:type="character" w:customStyle="1" w:styleId="21">
    <w:name w:val="页眉 Char"/>
    <w:basedOn w:val="17"/>
    <w:link w:val="11"/>
    <w:qFormat/>
    <w:uiPriority w:val="99"/>
    <w:rPr>
      <w:sz w:val="18"/>
      <w:szCs w:val="18"/>
    </w:rPr>
  </w:style>
  <w:style w:type="character" w:customStyle="1" w:styleId="22">
    <w:name w:val="页脚 Char"/>
    <w:basedOn w:val="17"/>
    <w:link w:val="10"/>
    <w:qFormat/>
    <w:uiPriority w:val="99"/>
    <w:rPr>
      <w:sz w:val="18"/>
      <w:szCs w:val="18"/>
    </w:rPr>
  </w:style>
  <w:style w:type="character" w:customStyle="1" w:styleId="23">
    <w:name w:val="标题 1 Char"/>
    <w:basedOn w:val="17"/>
    <w:link w:val="2"/>
    <w:qFormat/>
    <w:uiPriority w:val="0"/>
    <w:rPr>
      <w:rFonts w:ascii="华文细黑" w:hAnsi="华文细黑" w:eastAsia="华文细黑" w:cs="宋体"/>
      <w:b/>
      <w:sz w:val="36"/>
      <w:szCs w:val="20"/>
      <w:lang w:val="zh-CN" w:eastAsia="zh-CN"/>
    </w:rPr>
  </w:style>
  <w:style w:type="character" w:customStyle="1" w:styleId="24">
    <w:name w:val="标题 2 Char"/>
    <w:basedOn w:val="17"/>
    <w:link w:val="3"/>
    <w:semiHidden/>
    <w:qFormat/>
    <w:uiPriority w:val="9"/>
    <w:rPr>
      <w:rFonts w:asciiTheme="majorHAnsi" w:hAnsiTheme="majorHAnsi" w:eastAsiaTheme="majorEastAsia" w:cstheme="majorBidi"/>
      <w:b/>
      <w:bCs/>
      <w:sz w:val="32"/>
      <w:szCs w:val="32"/>
    </w:rPr>
  </w:style>
  <w:style w:type="character" w:customStyle="1" w:styleId="25">
    <w:name w:val="正文文本 Char"/>
    <w:basedOn w:val="17"/>
    <w:link w:val="6"/>
    <w:semiHidden/>
    <w:qFormat/>
    <w:uiPriority w:val="0"/>
    <w:rPr>
      <w:rFonts w:ascii="宋体" w:hAnsi="宋体" w:eastAsia="宋体" w:cs="Times New Roman"/>
      <w:kern w:val="0"/>
      <w:sz w:val="24"/>
      <w:szCs w:val="20"/>
    </w:rPr>
  </w:style>
  <w:style w:type="character" w:customStyle="1" w:styleId="26">
    <w:name w:val="日期 Char1"/>
    <w:link w:val="27"/>
    <w:qFormat/>
    <w:locked/>
    <w:uiPriority w:val="0"/>
    <w:rPr>
      <w:rFonts w:ascii="宋体" w:hAnsi="宋体" w:eastAsia="宋体"/>
      <w:sz w:val="24"/>
    </w:rPr>
  </w:style>
  <w:style w:type="paragraph" w:customStyle="1" w:styleId="27">
    <w:name w:val="日期1"/>
    <w:basedOn w:val="1"/>
    <w:next w:val="1"/>
    <w:link w:val="26"/>
    <w:qFormat/>
    <w:uiPriority w:val="0"/>
    <w:pPr>
      <w:adjustRightInd w:val="0"/>
      <w:spacing w:line="360" w:lineRule="atLeast"/>
      <w:jc w:val="left"/>
    </w:pPr>
    <w:rPr>
      <w:rFonts w:ascii="宋体" w:hAnsi="宋体" w:cstheme="minorBidi"/>
      <w:sz w:val="24"/>
      <w:szCs w:val="22"/>
    </w:rPr>
  </w:style>
  <w:style w:type="character" w:customStyle="1" w:styleId="28">
    <w:name w:val="标题 3 Char"/>
    <w:basedOn w:val="17"/>
    <w:link w:val="4"/>
    <w:semiHidden/>
    <w:qFormat/>
    <w:uiPriority w:val="9"/>
    <w:rPr>
      <w:rFonts w:ascii="Times New Roman" w:hAnsi="Times New Roman" w:eastAsia="宋体" w:cs="Times New Roman"/>
      <w:b/>
      <w:bCs/>
      <w:sz w:val="32"/>
      <w:szCs w:val="32"/>
    </w:rPr>
  </w:style>
  <w:style w:type="paragraph" w:customStyle="1" w:styleId="29">
    <w:name w:val="p16"/>
    <w:basedOn w:val="1"/>
    <w:qFormat/>
    <w:uiPriority w:val="0"/>
    <w:pPr>
      <w:widowControl/>
      <w:snapToGrid w:val="0"/>
      <w:spacing w:line="360" w:lineRule="atLeast"/>
      <w:jc w:val="left"/>
    </w:pPr>
    <w:rPr>
      <w:rFonts w:ascii="宋体" w:hAnsi="宋体"/>
      <w:kern w:val="0"/>
      <w:sz w:val="24"/>
    </w:rPr>
  </w:style>
  <w:style w:type="paragraph" w:customStyle="1" w:styleId="30">
    <w:name w:val="style4"/>
    <w:basedOn w:val="1"/>
    <w:qFormat/>
    <w:uiPriority w:val="0"/>
    <w:pPr>
      <w:widowControl/>
      <w:spacing w:before="100" w:beforeAutospacing="1" w:after="100" w:afterAutospacing="1"/>
      <w:jc w:val="left"/>
    </w:pPr>
    <w:rPr>
      <w:rFonts w:ascii="宋体" w:hAnsi="宋体"/>
      <w:kern w:val="0"/>
      <w:sz w:val="26"/>
    </w:rPr>
  </w:style>
  <w:style w:type="paragraph" w:customStyle="1" w:styleId="31">
    <w:name w:val="p0"/>
    <w:basedOn w:val="1"/>
    <w:qFormat/>
    <w:uiPriority w:val="0"/>
    <w:pPr>
      <w:widowControl/>
    </w:pPr>
    <w:rPr>
      <w:kern w:val="0"/>
      <w:szCs w:val="21"/>
    </w:rPr>
  </w:style>
  <w:style w:type="paragraph" w:customStyle="1" w:styleId="32">
    <w:name w:val="style1"/>
    <w:basedOn w:val="1"/>
    <w:qFormat/>
    <w:uiPriority w:val="0"/>
    <w:pPr>
      <w:widowControl/>
      <w:spacing w:before="100" w:beforeAutospacing="1" w:after="100" w:afterAutospacing="1"/>
      <w:jc w:val="left"/>
    </w:pPr>
    <w:rPr>
      <w:rFonts w:ascii="宋体" w:hAnsi="宋体"/>
      <w:kern w:val="0"/>
      <w:sz w:val="24"/>
    </w:rPr>
  </w:style>
  <w:style w:type="paragraph" w:customStyle="1" w:styleId="33">
    <w:name w:val="样式7"/>
    <w:basedOn w:val="1"/>
    <w:qFormat/>
    <w:uiPriority w:val="0"/>
    <w:pPr>
      <w:autoSpaceDE w:val="0"/>
      <w:autoSpaceDN w:val="0"/>
      <w:adjustRightInd w:val="0"/>
      <w:jc w:val="center"/>
    </w:pPr>
    <w:rPr>
      <w:b/>
      <w:kern w:val="20"/>
      <w:sz w:val="30"/>
    </w:rPr>
  </w:style>
  <w:style w:type="paragraph" w:customStyle="1" w:styleId="34">
    <w:name w:val="样式 样式1 + 左侧:  0 厘米"/>
    <w:basedOn w:val="1"/>
    <w:qFormat/>
    <w:uiPriority w:val="0"/>
    <w:pPr>
      <w:keepNext/>
      <w:keepLines/>
      <w:snapToGrid w:val="0"/>
      <w:spacing w:before="100" w:after="100" w:line="440" w:lineRule="exact"/>
      <w:ind w:right="-16"/>
      <w:jc w:val="left"/>
      <w:outlineLvl w:val="1"/>
    </w:pPr>
    <w:rPr>
      <w:rFonts w:ascii="华文细黑" w:hAnsi="华文细黑" w:eastAsia="华文细黑"/>
      <w:b/>
      <w:color w:val="000000"/>
      <w:sz w:val="24"/>
    </w:rPr>
  </w:style>
  <w:style w:type="paragraph" w:customStyle="1" w:styleId="35">
    <w:name w:val="纯文本1"/>
    <w:basedOn w:val="1"/>
    <w:qFormat/>
    <w:uiPriority w:val="0"/>
    <w:pPr>
      <w:jc w:val="left"/>
    </w:pPr>
    <w:rPr>
      <w:rFonts w:ascii="宋体" w:hAnsi="Courier New"/>
    </w:rPr>
  </w:style>
  <w:style w:type="paragraph" w:customStyle="1" w:styleId="3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lang w:val="en-US"/>
    </w:rPr>
  </w:style>
  <w:style w:type="character" w:customStyle="1" w:styleId="37">
    <w:name w:val="批注文字 Char"/>
    <w:basedOn w:val="17"/>
    <w:link w:val="5"/>
    <w:semiHidden/>
    <w:qFormat/>
    <w:uiPriority w:val="0"/>
    <w:rPr>
      <w:kern w:val="2"/>
      <w:sz w:val="21"/>
    </w:rPr>
  </w:style>
  <w:style w:type="character" w:customStyle="1" w:styleId="38">
    <w:name w:val="批注主题 Char"/>
    <w:basedOn w:val="37"/>
    <w:link w:val="14"/>
    <w:semiHidden/>
    <w:qFormat/>
    <w:uiPriority w:val="99"/>
    <w:rPr>
      <w:b/>
      <w:bCs/>
      <w:kern w:val="2"/>
      <w:sz w:val="21"/>
    </w:rPr>
  </w:style>
  <w:style w:type="character" w:customStyle="1" w:styleId="39">
    <w:name w:val="批注框文本 Char"/>
    <w:basedOn w:val="17"/>
    <w:link w:val="9"/>
    <w:semiHidden/>
    <w:qFormat/>
    <w:uiPriority w:val="99"/>
    <w:rPr>
      <w:kern w:val="2"/>
      <w:sz w:val="18"/>
      <w:szCs w:val="18"/>
    </w:rPr>
  </w:style>
  <w:style w:type="paragraph" w:styleId="40">
    <w:name w:val="List Paragraph"/>
    <w:basedOn w:val="1"/>
    <w:qFormat/>
    <w:uiPriority w:val="99"/>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54FD61619C49A0A2895A6B0C948DE7"/>
        <w:style w:val=""/>
        <w:category>
          <w:name w:val="常规"/>
          <w:gallery w:val="placeholder"/>
        </w:category>
        <w:types>
          <w:type w:val="bbPlcHdr"/>
        </w:types>
        <w:behaviors>
          <w:behavior w:val="content"/>
        </w:behaviors>
        <w:description w:val=""/>
        <w:guid w:val="{03C6D758-732F-483A-8DE5-039381C60111}"/>
      </w:docPartPr>
      <w:docPartBody>
        <w:p>
          <w:pPr>
            <w:pStyle w:val="4"/>
          </w:pPr>
          <w:r>
            <w:rPr>
              <w:color w:val="5B9BD5" w:themeColor="accent1"/>
              <w:lang w:val="zh-CN"/>
              <w14:textFill>
                <w14:solidFill>
                  <w14:schemeClr w14:val="accent1"/>
                </w14:solidFill>
              </w14:textFill>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CC"/>
    <w:rsid w:val="00053DDA"/>
    <w:rsid w:val="00466282"/>
    <w:rsid w:val="004F4B56"/>
    <w:rsid w:val="005E79B8"/>
    <w:rsid w:val="007806F8"/>
    <w:rsid w:val="00A30BA5"/>
    <w:rsid w:val="00AE14C4"/>
    <w:rsid w:val="00C601CC"/>
    <w:rsid w:val="00C63C1F"/>
    <w:rsid w:val="00C9283E"/>
    <w:rsid w:val="00DB3576"/>
    <w:rsid w:val="00E05FB8"/>
    <w:rsid w:val="00E9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0754FD61619C49A0A2895A6B0C948D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0D086-16FF-4853-A846-E1CC0DBEC33E}">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5050</Words>
  <Characters>28787</Characters>
  <Lines>239</Lines>
  <Paragraphs>67</Paragraphs>
  <TotalTime>9</TotalTime>
  <ScaleCrop>false</ScaleCrop>
  <LinksUpToDate>false</LinksUpToDate>
  <CharactersWithSpaces>33770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2016-05-25T03:17:00Z</dcterms:created>
  <dc:creator>admin</dc:creator>
  <cp:lastModifiedBy>刘金丽</cp:lastModifiedBy>
  <dcterms:modified xsi:type="dcterms:W3CDTF">2022-03-24T09:56:05Z</dcterms:modified>
  <dc:title>工程维修改造固定总价招标文件范本-</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C4482A88877745C1833264D1FE1FAB88</vt:lpwstr>
  </property>
</Properties>
</file>