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bookmarkStart w:id="0" w:name="_GoBack"/>
      <w:bookmarkEnd w:id="0"/>
      <w:r>
        <w:rPr>
          <w:rFonts w:hint="eastAsia" w:ascii="宋体" w:hAnsi="宋体" w:cs="宋体"/>
          <w:b/>
          <w:sz w:val="24"/>
        </w:rPr>
        <w:t xml:space="preserve">  </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r>
        <w:rPr>
          <w:rFonts w:hint="eastAsia" w:ascii="宋体" w:hAnsi="宋体" w:cs="宋体"/>
          <w:b/>
          <w:sz w:val="44"/>
          <w:szCs w:val="44"/>
        </w:rPr>
        <w:t>北京华联第一太平商业物业管理有限公司</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36"/>
          <w:szCs w:val="36"/>
        </w:rPr>
      </w:pPr>
      <w:r>
        <w:rPr>
          <w:rFonts w:hint="eastAsia" w:ascii="宋体" w:hAnsi="宋体" w:cs="宋体"/>
          <w:b/>
          <w:sz w:val="36"/>
          <w:szCs w:val="36"/>
        </w:rPr>
        <w:t>华联</w:t>
      </w:r>
      <w:r>
        <w:rPr>
          <w:rFonts w:hint="eastAsia" w:ascii="宋体" w:hAnsi="宋体" w:cs="宋体"/>
          <w:b/>
          <w:sz w:val="36"/>
          <w:szCs w:val="36"/>
          <w:lang w:eastAsia="zh-CN"/>
        </w:rPr>
        <w:t>公益西桥店</w:t>
      </w:r>
      <w:r>
        <w:rPr>
          <w:rFonts w:hint="eastAsia" w:ascii="宋体" w:hAnsi="宋体" w:cs="宋体"/>
          <w:b/>
          <w:sz w:val="36"/>
          <w:szCs w:val="36"/>
        </w:rPr>
        <w:t>购物中心</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36"/>
          <w:szCs w:val="36"/>
        </w:rPr>
      </w:pPr>
      <w:r>
        <w:rPr>
          <w:rFonts w:hint="eastAsia" w:ascii="宋体" w:hAnsi="宋体" w:cs="宋体"/>
          <w:b/>
          <w:sz w:val="36"/>
          <w:szCs w:val="36"/>
        </w:rPr>
        <w:t>冷水机组维修保养服务合同</w:t>
      </w:r>
    </w:p>
    <w:p>
      <w:pPr>
        <w:snapToGrid w:val="0"/>
        <w:spacing w:line="360" w:lineRule="auto"/>
        <w:jc w:val="center"/>
        <w:rPr>
          <w:rFonts w:ascii="宋体" w:hAnsi="宋体" w:cs="宋体"/>
          <w:bCs/>
          <w:sz w:val="36"/>
          <w:szCs w:val="36"/>
        </w:rPr>
      </w:pPr>
      <w:r>
        <w:rPr>
          <w:rFonts w:hint="eastAsia" w:ascii="宋体" w:hAnsi="宋体" w:cs="宋体"/>
          <w:b/>
          <w:sz w:val="36"/>
          <w:szCs w:val="36"/>
        </w:rPr>
        <w:t>(20</w:t>
      </w:r>
      <w:r>
        <w:rPr>
          <w:rFonts w:hint="eastAsia" w:ascii="宋体" w:hAnsi="宋体" w:cs="宋体"/>
          <w:b/>
          <w:sz w:val="36"/>
          <w:szCs w:val="36"/>
          <w:lang w:val="en-US" w:eastAsia="zh-CN"/>
        </w:rPr>
        <w:t>22-2023</w:t>
      </w:r>
      <w:r>
        <w:rPr>
          <w:rFonts w:hint="eastAsia" w:ascii="宋体" w:hAnsi="宋体" w:cs="宋体"/>
          <w:b/>
          <w:sz w:val="36"/>
          <w:szCs w:val="36"/>
        </w:rPr>
        <w:t>年度)</w:t>
      </w:r>
    </w:p>
    <w:p>
      <w:pPr>
        <w:spacing w:line="360" w:lineRule="auto"/>
        <w:jc w:val="center"/>
        <w:rPr>
          <w:rFonts w:ascii="宋体" w:hAnsi="宋体" w:cs="宋体"/>
          <w:b/>
          <w:sz w:val="36"/>
          <w:szCs w:val="36"/>
          <w:lang w:val="zh-CN"/>
        </w:rPr>
      </w:pPr>
    </w:p>
    <w:p>
      <w:pPr>
        <w:spacing w:line="360" w:lineRule="auto"/>
        <w:jc w:val="center"/>
        <w:rPr>
          <w:rFonts w:ascii="宋体" w:hAnsi="宋体" w:cs="宋体"/>
          <w:b/>
          <w:sz w:val="24"/>
          <w:szCs w:val="44"/>
          <w:lang w:val="zh-CN"/>
        </w:rPr>
      </w:pPr>
    </w:p>
    <w:p>
      <w:pPr>
        <w:spacing w:line="360" w:lineRule="auto"/>
        <w:ind w:firstLine="1424" w:firstLineChars="788"/>
        <w:jc w:val="center"/>
        <w:rPr>
          <w:rFonts w:ascii="宋体" w:hAnsi="宋体" w:cs="宋体"/>
          <w:b/>
          <w:bCs/>
          <w:sz w:val="18"/>
          <w:szCs w:val="18"/>
        </w:rPr>
      </w:pPr>
    </w:p>
    <w:p>
      <w:pPr>
        <w:jc w:val="center"/>
        <w:rPr>
          <w:rFonts w:ascii="宋体" w:hAnsi="宋体"/>
          <w:b/>
          <w:color w:val="FF0000"/>
          <w:sz w:val="36"/>
        </w:rPr>
      </w:pPr>
    </w:p>
    <w:p>
      <w:pPr>
        <w:jc w:val="center"/>
        <w:rPr>
          <w:rFonts w:ascii="宋体" w:hAnsi="宋体"/>
          <w:b/>
          <w:color w:val="FF0000"/>
          <w:sz w:val="36"/>
        </w:rPr>
      </w:pPr>
    </w:p>
    <w:p>
      <w:pPr>
        <w:jc w:val="center"/>
        <w:rPr>
          <w:rFonts w:ascii="宋体" w:hAnsi="宋体"/>
          <w:b/>
          <w:color w:val="FF0000"/>
          <w:sz w:val="36"/>
        </w:rPr>
      </w:pPr>
    </w:p>
    <w:p>
      <w:pPr>
        <w:jc w:val="center"/>
        <w:rPr>
          <w:rFonts w:ascii="宋体" w:hAnsi="宋体"/>
          <w:b/>
          <w:sz w:val="36"/>
        </w:rPr>
      </w:pPr>
      <w:r>
        <w:rPr>
          <w:rFonts w:hint="eastAsia" w:ascii="宋体" w:hAnsi="宋体"/>
          <w:b/>
          <w:sz w:val="36"/>
        </w:rPr>
        <w:t>冷水机组维修保养</w:t>
      </w:r>
      <w:r>
        <w:rPr>
          <w:rFonts w:hint="eastAsia" w:ascii="宋体" w:hAnsi="宋体" w:cs="宋体"/>
          <w:b/>
          <w:sz w:val="36"/>
          <w:szCs w:val="36"/>
        </w:rPr>
        <w:t>服务</w:t>
      </w:r>
      <w:r>
        <w:rPr>
          <w:rFonts w:hint="eastAsia" w:ascii="宋体" w:hAnsi="宋体"/>
          <w:b/>
          <w:sz w:val="36"/>
        </w:rPr>
        <w:t>合同</w:t>
      </w:r>
    </w:p>
    <w:p>
      <w:pPr>
        <w:jc w:val="center"/>
        <w:rPr>
          <w:rFonts w:ascii="宋体" w:hAnsi="宋体"/>
          <w:b/>
          <w:sz w:val="30"/>
          <w:szCs w:val="30"/>
        </w:rPr>
      </w:pPr>
      <w:r>
        <w:rPr>
          <w:rFonts w:hint="eastAsia" w:ascii="宋体" w:hAnsi="宋体"/>
          <w:b/>
          <w:sz w:val="30"/>
          <w:szCs w:val="30"/>
        </w:rPr>
        <w:t>（20</w:t>
      </w:r>
      <w:r>
        <w:rPr>
          <w:rFonts w:hint="eastAsia" w:ascii="宋体" w:hAnsi="宋体"/>
          <w:b/>
          <w:sz w:val="30"/>
          <w:szCs w:val="30"/>
          <w:lang w:val="en-US" w:eastAsia="zh-CN"/>
        </w:rPr>
        <w:t>22</w:t>
      </w:r>
      <w:r>
        <w:rPr>
          <w:rFonts w:hint="eastAsia" w:ascii="宋体" w:hAnsi="宋体"/>
          <w:b/>
          <w:sz w:val="30"/>
          <w:szCs w:val="30"/>
        </w:rPr>
        <w:t>年度）</w:t>
      </w:r>
    </w:p>
    <w:p>
      <w:pPr>
        <w:spacing w:line="320" w:lineRule="exact"/>
        <w:ind w:firstLine="5580"/>
        <w:rPr>
          <w:rFonts w:ascii="宋体" w:hAnsi="宋体"/>
          <w:b/>
          <w:sz w:val="24"/>
        </w:rPr>
      </w:pPr>
    </w:p>
    <w:p>
      <w:pPr>
        <w:tabs>
          <w:tab w:val="left" w:pos="1260"/>
        </w:tabs>
        <w:spacing w:line="320" w:lineRule="exact"/>
        <w:rPr>
          <w:rFonts w:ascii="宋体" w:hAnsi="宋体"/>
          <w:b/>
          <w:sz w:val="24"/>
        </w:rPr>
      </w:pPr>
      <w:r>
        <w:rPr>
          <w:rFonts w:hint="eastAsia" w:ascii="宋体" w:hAnsi="宋体"/>
          <w:b/>
          <w:sz w:val="24"/>
        </w:rPr>
        <w:t>甲    方：北京华联第一太平商业物业管理有限公司</w:t>
      </w:r>
    </w:p>
    <w:p>
      <w:pPr>
        <w:tabs>
          <w:tab w:val="left" w:pos="1260"/>
        </w:tabs>
        <w:spacing w:line="320" w:lineRule="exact"/>
        <w:rPr>
          <w:rFonts w:ascii="宋体" w:hAnsi="宋体"/>
          <w:b/>
          <w:sz w:val="24"/>
        </w:rPr>
      </w:pPr>
    </w:p>
    <w:p>
      <w:pPr>
        <w:tabs>
          <w:tab w:val="left" w:pos="1260"/>
        </w:tabs>
        <w:spacing w:line="320" w:lineRule="exact"/>
        <w:rPr>
          <w:rFonts w:hint="eastAsia" w:ascii="宋体" w:hAnsi="宋体" w:eastAsia="宋体"/>
          <w:b/>
          <w:sz w:val="24"/>
          <w:lang w:eastAsia="zh-CN"/>
        </w:rPr>
      </w:pPr>
      <w:r>
        <w:rPr>
          <w:rFonts w:hint="eastAsia" w:ascii="宋体" w:hAnsi="宋体"/>
          <w:b/>
          <w:sz w:val="24"/>
        </w:rPr>
        <w:t>乙    方：</w:t>
      </w:r>
      <w:r>
        <w:rPr>
          <w:rFonts w:hint="eastAsia" w:ascii="宋体" w:hAnsi="宋体"/>
          <w:b/>
          <w:sz w:val="24"/>
        </w:rPr>
        <w:tab/>
      </w:r>
      <w:r>
        <w:rPr>
          <w:rFonts w:hint="eastAsia" w:ascii="宋体" w:hAnsi="宋体"/>
          <w:b/>
          <w:sz w:val="24"/>
          <w:lang w:eastAsia="zh-CN"/>
        </w:rPr>
        <w:t>北京三汇能环科技发展有限公司</w:t>
      </w:r>
    </w:p>
    <w:p>
      <w:pPr>
        <w:tabs>
          <w:tab w:val="left" w:pos="1260"/>
        </w:tabs>
        <w:spacing w:line="320" w:lineRule="exact"/>
        <w:rPr>
          <w:rFonts w:ascii="宋体" w:hAnsi="宋体"/>
          <w:b/>
          <w:sz w:val="24"/>
        </w:rPr>
      </w:pPr>
    </w:p>
    <w:p>
      <w:pPr>
        <w:tabs>
          <w:tab w:val="left" w:pos="1260"/>
        </w:tabs>
        <w:spacing w:line="320" w:lineRule="exact"/>
        <w:rPr>
          <w:rFonts w:ascii="宋体" w:hAnsi="宋体"/>
          <w:b/>
          <w:sz w:val="24"/>
        </w:rPr>
      </w:pPr>
    </w:p>
    <w:p>
      <w:pPr>
        <w:tabs>
          <w:tab w:val="left" w:pos="1260"/>
        </w:tabs>
        <w:spacing w:line="320" w:lineRule="exact"/>
        <w:rPr>
          <w:rFonts w:ascii="宋体" w:hAnsi="宋体"/>
          <w:b/>
          <w:sz w:val="24"/>
        </w:rPr>
      </w:pPr>
    </w:p>
    <w:p>
      <w:pPr>
        <w:pStyle w:val="14"/>
        <w:spacing w:line="360" w:lineRule="auto"/>
        <w:ind w:firstLine="540"/>
        <w:rPr>
          <w:rFonts w:ascii="宋体" w:hAnsi="宋体"/>
          <w:sz w:val="24"/>
        </w:rPr>
      </w:pPr>
      <w:r>
        <w:rPr>
          <w:rFonts w:hint="eastAsia" w:ascii="宋体" w:hAnsi="宋体"/>
          <w:sz w:val="24"/>
        </w:rPr>
        <w:t>依据《中华人民共和国合同法》的有关规定，甲、乙双方经平等友好协商，同意由乙方就位于</w:t>
      </w:r>
      <w:r>
        <w:rPr>
          <w:rFonts w:hint="eastAsia" w:ascii="宋体" w:hAnsi="宋体"/>
          <w:sz w:val="24"/>
          <w:u w:val="single"/>
          <w:lang w:eastAsia="zh-CN"/>
        </w:rPr>
        <w:t>公益西桥</w:t>
      </w:r>
      <w:r>
        <w:rPr>
          <w:rFonts w:hint="eastAsia" w:ascii="宋体" w:hAnsi="宋体"/>
          <w:sz w:val="24"/>
          <w:u w:val="single"/>
        </w:rPr>
        <w:t>项目</w:t>
      </w:r>
      <w:r>
        <w:rPr>
          <w:rFonts w:hint="eastAsia" w:ascii="宋体" w:hAnsi="宋体"/>
          <w:sz w:val="24"/>
        </w:rPr>
        <w:t>（以下简称“设备所在地”）的</w:t>
      </w:r>
      <w:r>
        <w:rPr>
          <w:rFonts w:hint="eastAsia" w:ascii="宋体" w:hAnsi="宋体"/>
          <w:sz w:val="24"/>
          <w:u w:val="single"/>
        </w:rPr>
        <w:t xml:space="preserve"> 冷水机组</w:t>
      </w:r>
      <w:r>
        <w:rPr>
          <w:rFonts w:hint="eastAsia" w:ascii="宋体" w:hAnsi="宋体"/>
          <w:sz w:val="24"/>
        </w:rPr>
        <w:t>系统设备（以下简称“系统设备”）提供维护保养服务（以下简称“服务”）。现双方就有关事宜达成如下协议，共同遵守。</w:t>
      </w:r>
      <w:r>
        <w:rPr>
          <w:rFonts w:ascii="宋体" w:hAnsi="宋体"/>
          <w:sz w:val="24"/>
        </w:rPr>
        <w:t xml:space="preserve"> </w:t>
      </w:r>
    </w:p>
    <w:p>
      <w:pPr>
        <w:spacing w:line="360" w:lineRule="auto"/>
        <w:ind w:left="540"/>
        <w:rPr>
          <w:rFonts w:ascii="宋体" w:hAnsi="宋体"/>
          <w:b/>
          <w:sz w:val="24"/>
        </w:rPr>
      </w:pPr>
    </w:p>
    <w:p>
      <w:pPr>
        <w:spacing w:line="360" w:lineRule="auto"/>
        <w:rPr>
          <w:rFonts w:ascii="宋体" w:hAnsi="宋体"/>
          <w:b/>
          <w:sz w:val="24"/>
        </w:rPr>
      </w:pPr>
      <w:r>
        <w:rPr>
          <w:rFonts w:hint="eastAsia" w:ascii="宋体" w:hAnsi="宋体"/>
          <w:b/>
          <w:sz w:val="24"/>
        </w:rPr>
        <w:t>第一条</w:t>
      </w:r>
      <w:r>
        <w:rPr>
          <w:rFonts w:hint="eastAsia" w:ascii="宋体" w:hAnsi="宋体"/>
          <w:b/>
          <w:sz w:val="24"/>
        </w:rPr>
        <w:tab/>
      </w:r>
      <w:r>
        <w:rPr>
          <w:rFonts w:hint="eastAsia" w:ascii="宋体" w:hAnsi="宋体"/>
          <w:b/>
          <w:sz w:val="24"/>
        </w:rPr>
        <w:t>合同有效期</w:t>
      </w:r>
    </w:p>
    <w:p>
      <w:pPr>
        <w:spacing w:line="360" w:lineRule="auto"/>
        <w:ind w:right="44" w:firstLine="540" w:firstLineChars="225"/>
        <w:rPr>
          <w:rFonts w:ascii="宋体" w:hAnsi="宋体"/>
          <w:sz w:val="24"/>
        </w:rPr>
      </w:pPr>
      <w:r>
        <w:rPr>
          <w:rFonts w:hint="eastAsia" w:ascii="宋体" w:hAnsi="宋体"/>
          <w:sz w:val="24"/>
        </w:rPr>
        <w:t>本合同有效期自</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lang w:val="en-US" w:eastAsia="zh-CN"/>
        </w:rPr>
        <w:t>22</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3</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日止。期满前双方经协商一致可以将合同有效期续延，否则本合同将于有效期满后自行终止。</w:t>
      </w:r>
    </w:p>
    <w:p>
      <w:pPr>
        <w:spacing w:line="360" w:lineRule="auto"/>
        <w:ind w:left="540"/>
        <w:rPr>
          <w:rFonts w:ascii="宋体" w:hAnsi="宋体"/>
          <w:b/>
          <w:sz w:val="24"/>
        </w:rPr>
      </w:pPr>
    </w:p>
    <w:p>
      <w:pPr>
        <w:spacing w:line="360" w:lineRule="auto"/>
        <w:rPr>
          <w:rFonts w:ascii="宋体" w:hAnsi="宋体"/>
          <w:sz w:val="24"/>
        </w:rPr>
      </w:pPr>
      <w:r>
        <w:rPr>
          <w:rFonts w:hint="eastAsia" w:ascii="宋体" w:hAnsi="宋体"/>
          <w:b/>
          <w:sz w:val="24"/>
        </w:rPr>
        <w:t>第二条</w:t>
      </w:r>
      <w:r>
        <w:rPr>
          <w:rFonts w:hint="eastAsia" w:ascii="宋体" w:hAnsi="宋体"/>
          <w:b/>
          <w:sz w:val="24"/>
        </w:rPr>
        <w:tab/>
      </w:r>
      <w:r>
        <w:rPr>
          <w:rFonts w:hint="eastAsia" w:ascii="宋体" w:hAnsi="宋体"/>
          <w:b/>
          <w:sz w:val="24"/>
        </w:rPr>
        <w:t>服务范围</w:t>
      </w:r>
    </w:p>
    <w:p>
      <w:pPr>
        <w:spacing w:line="360" w:lineRule="auto"/>
        <w:rPr>
          <w:rFonts w:ascii="宋体" w:hAnsi="宋体"/>
          <w:sz w:val="24"/>
        </w:rPr>
      </w:pPr>
      <w:r>
        <w:rPr>
          <w:rFonts w:hint="eastAsia" w:ascii="宋体" w:hAnsi="宋体"/>
          <w:sz w:val="24"/>
        </w:rPr>
        <w:t>乙方依据本合同提供以下维护保养服务：</w:t>
      </w:r>
    </w:p>
    <w:p>
      <w:pPr>
        <w:spacing w:line="360" w:lineRule="auto"/>
        <w:rPr>
          <w:rFonts w:ascii="宋体" w:hAnsi="宋体"/>
          <w:sz w:val="24"/>
        </w:rPr>
      </w:pPr>
      <w:r>
        <w:rPr>
          <w:rFonts w:hint="eastAsia" w:ascii="宋体" w:hAnsi="宋体"/>
          <w:sz w:val="24"/>
        </w:rPr>
        <w:t>机组描述：</w:t>
      </w:r>
    </w:p>
    <w:tbl>
      <w:tblPr>
        <w:tblStyle w:val="21"/>
        <w:tblpPr w:leftFromText="180" w:rightFromText="180" w:vertAnchor="text" w:horzAnchor="margin" w:tblpX="396" w:tblpY="158"/>
        <w:tblW w:w="7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82"/>
        <w:gridCol w:w="1470"/>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92" w:type="dxa"/>
          </w:tcPr>
          <w:p>
            <w:pPr>
              <w:tabs>
                <w:tab w:val="left" w:pos="0"/>
              </w:tabs>
              <w:jc w:val="center"/>
              <w:rPr>
                <w:rFonts w:ascii="宋体" w:hAnsi="宋体"/>
                <w:bCs/>
                <w:sz w:val="24"/>
                <w:szCs w:val="24"/>
              </w:rPr>
            </w:pPr>
            <w:r>
              <w:rPr>
                <w:rFonts w:hint="eastAsia" w:ascii="宋体" w:hAnsi="宋体"/>
                <w:bCs/>
                <w:sz w:val="24"/>
                <w:szCs w:val="24"/>
              </w:rPr>
              <w:t>设备型号</w:t>
            </w:r>
          </w:p>
        </w:tc>
        <w:tc>
          <w:tcPr>
            <w:tcW w:w="1482" w:type="dxa"/>
          </w:tcPr>
          <w:p>
            <w:pPr>
              <w:tabs>
                <w:tab w:val="left" w:pos="0"/>
              </w:tabs>
              <w:jc w:val="center"/>
              <w:rPr>
                <w:rFonts w:ascii="宋体" w:hAnsi="宋体"/>
                <w:bCs/>
                <w:sz w:val="24"/>
                <w:szCs w:val="24"/>
              </w:rPr>
            </w:pPr>
            <w:r>
              <w:rPr>
                <w:rFonts w:hint="eastAsia" w:ascii="宋体" w:hAnsi="宋体"/>
                <w:bCs/>
                <w:sz w:val="24"/>
                <w:szCs w:val="24"/>
              </w:rPr>
              <w:t>制冷量</w:t>
            </w:r>
          </w:p>
        </w:tc>
        <w:tc>
          <w:tcPr>
            <w:tcW w:w="1470" w:type="dxa"/>
          </w:tcPr>
          <w:p>
            <w:pPr>
              <w:tabs>
                <w:tab w:val="left" w:pos="0"/>
              </w:tabs>
              <w:jc w:val="center"/>
              <w:rPr>
                <w:rFonts w:ascii="宋体" w:hAnsi="宋体"/>
                <w:bCs/>
                <w:sz w:val="24"/>
                <w:szCs w:val="24"/>
              </w:rPr>
            </w:pPr>
            <w:r>
              <w:rPr>
                <w:rFonts w:hint="eastAsia" w:ascii="宋体" w:hAnsi="宋体"/>
                <w:bCs/>
                <w:sz w:val="24"/>
                <w:szCs w:val="24"/>
              </w:rPr>
              <w:t>数量</w:t>
            </w:r>
          </w:p>
        </w:tc>
        <w:tc>
          <w:tcPr>
            <w:tcW w:w="1260" w:type="dxa"/>
          </w:tcPr>
          <w:p>
            <w:pPr>
              <w:tabs>
                <w:tab w:val="left" w:pos="0"/>
              </w:tabs>
              <w:jc w:val="center"/>
              <w:rPr>
                <w:rFonts w:ascii="宋体" w:hAnsi="宋体"/>
                <w:bCs/>
                <w:sz w:val="24"/>
                <w:szCs w:val="24"/>
              </w:rPr>
            </w:pPr>
            <w:r>
              <w:rPr>
                <w:rFonts w:hint="eastAsia" w:ascii="宋体" w:hAnsi="宋体"/>
                <w:bCs/>
                <w:sz w:val="24"/>
                <w:szCs w:val="24"/>
              </w:rPr>
              <w:t>制冷剂</w:t>
            </w:r>
          </w:p>
        </w:tc>
        <w:tc>
          <w:tcPr>
            <w:tcW w:w="1890" w:type="dxa"/>
          </w:tcPr>
          <w:p>
            <w:pPr>
              <w:tabs>
                <w:tab w:val="left" w:pos="0"/>
              </w:tabs>
              <w:jc w:val="center"/>
              <w:rPr>
                <w:rFonts w:ascii="宋体" w:hAnsi="宋体"/>
                <w:bCs/>
                <w:sz w:val="24"/>
                <w:szCs w:val="24"/>
              </w:rPr>
            </w:pPr>
            <w:r>
              <w:rPr>
                <w:rFonts w:hint="eastAsia" w:ascii="宋体" w:hAnsi="宋体"/>
                <w:bCs/>
                <w:sz w:val="24"/>
                <w:szCs w:val="24"/>
              </w:rPr>
              <w:t>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92" w:type="dxa"/>
          </w:tcPr>
          <w:p>
            <w:pPr>
              <w:jc w:val="center"/>
              <w:rPr>
                <w:rFonts w:ascii="宋体" w:hAnsi="宋体"/>
                <w:sz w:val="28"/>
                <w:szCs w:val="24"/>
              </w:rPr>
            </w:pPr>
            <w:r>
              <w:rPr>
                <w:rFonts w:hint="eastAsia" w:ascii="宋体" w:hAnsi="宋体"/>
                <w:sz w:val="28"/>
                <w:szCs w:val="24"/>
              </w:rPr>
              <w:t>WSC087</w:t>
            </w:r>
          </w:p>
        </w:tc>
        <w:tc>
          <w:tcPr>
            <w:tcW w:w="1482" w:type="dxa"/>
          </w:tcPr>
          <w:p>
            <w:pPr>
              <w:jc w:val="center"/>
              <w:rPr>
                <w:rFonts w:hint="default" w:ascii="宋体" w:hAnsi="宋体" w:eastAsia="宋体"/>
                <w:sz w:val="28"/>
                <w:szCs w:val="24"/>
                <w:lang w:val="en-US" w:eastAsia="zh-CN"/>
              </w:rPr>
            </w:pPr>
            <w:r>
              <w:rPr>
                <w:rFonts w:hint="eastAsia" w:ascii="宋体" w:hAnsi="宋体"/>
                <w:sz w:val="28"/>
                <w:szCs w:val="24"/>
              </w:rPr>
              <w:t>1933.8 KW</w:t>
            </w:r>
            <w:r>
              <w:rPr>
                <w:rFonts w:hint="eastAsia" w:ascii="宋体" w:hAnsi="宋体"/>
                <w:sz w:val="28"/>
                <w:szCs w:val="24"/>
                <w:lang w:val="en-US" w:eastAsia="zh-CN"/>
              </w:rPr>
              <w:t xml:space="preserve">                                                                                                                                                                                                                                                       </w:t>
            </w:r>
          </w:p>
        </w:tc>
        <w:tc>
          <w:tcPr>
            <w:tcW w:w="1470" w:type="dxa"/>
          </w:tcPr>
          <w:p>
            <w:pPr>
              <w:jc w:val="center"/>
              <w:rPr>
                <w:rFonts w:ascii="宋体" w:hAnsi="宋体"/>
                <w:sz w:val="28"/>
                <w:szCs w:val="24"/>
              </w:rPr>
            </w:pPr>
            <w:r>
              <w:rPr>
                <w:rFonts w:hint="eastAsia" w:ascii="宋体" w:hAnsi="宋体"/>
                <w:sz w:val="28"/>
                <w:szCs w:val="24"/>
              </w:rPr>
              <w:t>3台</w:t>
            </w:r>
          </w:p>
        </w:tc>
        <w:tc>
          <w:tcPr>
            <w:tcW w:w="1260" w:type="dxa"/>
          </w:tcPr>
          <w:p>
            <w:pPr>
              <w:jc w:val="center"/>
              <w:rPr>
                <w:rFonts w:hint="default" w:ascii="宋体" w:hAnsi="宋体" w:eastAsia="宋体"/>
                <w:sz w:val="28"/>
                <w:szCs w:val="24"/>
                <w:lang w:val="en-US" w:eastAsia="zh-CN"/>
              </w:rPr>
            </w:pPr>
            <w:r>
              <w:rPr>
                <w:rFonts w:hint="eastAsia" w:ascii="宋体" w:hAnsi="宋体"/>
                <w:sz w:val="28"/>
                <w:szCs w:val="24"/>
                <w:lang w:val="en-US" w:eastAsia="zh-CN"/>
              </w:rPr>
              <w:t>R134a</w:t>
            </w:r>
          </w:p>
        </w:tc>
        <w:tc>
          <w:tcPr>
            <w:tcW w:w="1890" w:type="dxa"/>
          </w:tcPr>
          <w:p>
            <w:pPr>
              <w:ind w:firstLine="280" w:firstLineChars="100"/>
              <w:jc w:val="both"/>
              <w:rPr>
                <w:rFonts w:hint="default" w:ascii="宋体" w:hAnsi="宋体" w:eastAsia="宋体"/>
                <w:sz w:val="28"/>
                <w:szCs w:val="24"/>
                <w:lang w:val="en-US" w:eastAsia="zh-CN"/>
              </w:rPr>
            </w:pPr>
            <w:r>
              <w:rPr>
                <w:rFonts w:hint="eastAsia" w:ascii="宋体" w:hAnsi="宋体"/>
                <w:sz w:val="28"/>
                <w:szCs w:val="24"/>
                <w:lang w:val="en-US" w:eastAsia="zh-CN"/>
              </w:rPr>
              <w:t>西门子</w:t>
            </w:r>
          </w:p>
        </w:tc>
      </w:tr>
    </w:tbl>
    <w:p>
      <w:pPr>
        <w:spacing w:line="360" w:lineRule="auto"/>
        <w:rPr>
          <w:rFonts w:ascii="宋体" w:hAnsi="宋体"/>
          <w:sz w:val="24"/>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w:t>
      </w:r>
      <w:r>
        <w:rPr>
          <w:rFonts w:ascii="宋体" w:hAnsi="宋体" w:cs="Arial"/>
          <w:color w:val="000000"/>
          <w:kern w:val="0"/>
          <w:sz w:val="24"/>
          <w:szCs w:val="24"/>
          <w:lang w:val="en-GB"/>
        </w:rPr>
        <w:t>工程概况</w:t>
      </w:r>
      <w:r>
        <w:rPr>
          <w:rFonts w:hint="eastAsia" w:ascii="宋体" w:hAnsi="宋体" w:cs="Arial"/>
          <w:color w:val="000000"/>
          <w:kern w:val="0"/>
          <w:sz w:val="24"/>
          <w:szCs w:val="24"/>
          <w:lang w:val="en-GB"/>
        </w:rPr>
        <w:t>：</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工程项目：  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购物中心冷水机组维护及保养。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工程地址：  北京市</w:t>
      </w:r>
      <w:r>
        <w:rPr>
          <w:rFonts w:hint="eastAsia" w:ascii="宋体" w:hAnsi="宋体" w:cs="Arial"/>
          <w:color w:val="000000"/>
          <w:kern w:val="0"/>
          <w:sz w:val="24"/>
          <w:szCs w:val="24"/>
          <w:lang w:val="en-GB" w:eastAsia="zh-CN"/>
        </w:rPr>
        <w:t>丰台</w:t>
      </w:r>
      <w:r>
        <w:rPr>
          <w:rFonts w:hint="eastAsia" w:ascii="宋体" w:hAnsi="宋体" w:cs="Arial"/>
          <w:color w:val="000000"/>
          <w:kern w:val="0"/>
          <w:sz w:val="24"/>
          <w:szCs w:val="24"/>
          <w:lang w:val="en-GB"/>
        </w:rPr>
        <w:t>区城南嘉益城园14号北京华联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购物中心冷冻机房。</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2、工作内容：</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1</w:t>
      </w:r>
      <w:r>
        <w:rPr>
          <w:rFonts w:hint="eastAsia" w:ascii="宋体" w:hAnsi="宋体" w:cs="Arial"/>
          <w:color w:val="000000"/>
          <w:kern w:val="0"/>
          <w:sz w:val="24"/>
          <w:szCs w:val="24"/>
          <w:lang w:val="en-GB"/>
        </w:rPr>
        <w:t>）每年首次开机前，对所保养的机组完成《附件一》所列的保养内容。</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2</w:t>
      </w:r>
      <w:r>
        <w:rPr>
          <w:rFonts w:hint="eastAsia" w:ascii="宋体" w:hAnsi="宋体" w:cs="Arial"/>
          <w:color w:val="000000"/>
          <w:kern w:val="0"/>
          <w:sz w:val="24"/>
          <w:szCs w:val="24"/>
          <w:lang w:val="en-GB"/>
        </w:rPr>
        <w:t>）在冷水机组运行期间，每</w:t>
      </w:r>
      <w:r>
        <w:rPr>
          <w:rFonts w:hint="eastAsia" w:ascii="宋体" w:hAnsi="宋体" w:cs="Arial"/>
          <w:color w:val="000000"/>
          <w:kern w:val="0"/>
          <w:sz w:val="24"/>
          <w:szCs w:val="24"/>
          <w:lang w:val="en-GB" w:eastAsia="zh-CN"/>
        </w:rPr>
        <w:t>月</w:t>
      </w:r>
      <w:r>
        <w:rPr>
          <w:rFonts w:hint="eastAsia" w:ascii="宋体" w:hAnsi="宋体" w:cs="Arial"/>
          <w:color w:val="000000"/>
          <w:kern w:val="0"/>
          <w:sz w:val="24"/>
          <w:szCs w:val="24"/>
          <w:lang w:val="en-GB"/>
        </w:rPr>
        <w:t>派人对维保的机组进行巡检，按《附件二》 、 《附件三》检查机组运行情况，保证其运行正常。并对检查结果认真做好记录，经双方签字确认后，各执一份存档保存。</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（3）供冷季结束，对机组进行停机处理。</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（4）故障叫修服务。接到甲方运行故障求助通知后，如电话沟通不能处理故障，乙方应在约定的时间内抵达现场排除故障。</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（5）技术服务，包括对运行人员的技术培训和必要的软件更新。</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2、紧急维修服务</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提出要求，在接到甲方电话通知后乙方将在正常工作时(8:00-18:00)内半小时之内做出响应，2小时之内到现场提供紧急服务，在正常工作时间之外，2小时之内做出响应，4小时之内到现场提供紧急服务。以上紧急服务费用已包含在本维护保养服务合同费用中。</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3、特殊服务内容</w:t>
      </w: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下列情况下，乙方可以根据甲方的要求决定提供特殊服务，具体服务费用由双方另行协商决定：</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（1）天灾、地震、政府行为等不可抗力事由造成的系统设备损坏。</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（2）非乙方之过失所造成之系统设备损坏。</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（3）系统设备赖以运行的工作环境较缔约时发生改变，且该改变非乙方于缔约时所能合理预料。</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（4）由于甲方原因使乙方未按计划时间完成中定期检测保养。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（5）其他定期维护保养服务范围之外的事宜。</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4、备品备件供应</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甲方如需材料清单《附件四》中所列的备品备件，甲方向乙方采购，具体事宜双方将另行签署备件采购协议。</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b/>
          <w:sz w:val="24"/>
        </w:rPr>
      </w:pPr>
      <w:r>
        <w:rPr>
          <w:rFonts w:hint="eastAsia" w:ascii="宋体" w:hAnsi="宋体"/>
          <w:b/>
          <w:sz w:val="24"/>
        </w:rPr>
        <w:t>第三条</w:t>
      </w:r>
      <w:r>
        <w:rPr>
          <w:rFonts w:ascii="宋体" w:hAnsi="宋体"/>
          <w:b/>
          <w:sz w:val="24"/>
        </w:rPr>
        <w:tab/>
      </w:r>
      <w:r>
        <w:rPr>
          <w:rFonts w:hint="eastAsia" w:ascii="宋体" w:hAnsi="宋体"/>
          <w:b/>
          <w:sz w:val="24"/>
        </w:rPr>
        <w:t>合同价款及支付方式</w:t>
      </w:r>
    </w:p>
    <w:p>
      <w:pPr>
        <w:spacing w:line="360" w:lineRule="auto"/>
        <w:rPr>
          <w:rFonts w:ascii="宋体" w:hAnsi="宋体"/>
          <w:sz w:val="24"/>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1、合同价款</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本合同维护保养服务费总价为人民币</w:t>
      </w:r>
      <w:r>
        <w:rPr>
          <w:rFonts w:hint="eastAsia" w:ascii="宋体" w:hAnsi="宋体" w:cs="Arial"/>
          <w:color w:val="000000"/>
          <w:kern w:val="0"/>
          <w:sz w:val="24"/>
          <w:szCs w:val="24"/>
          <w:u w:val="single"/>
          <w:lang w:val="en-GB"/>
        </w:rPr>
        <w:t>RMB</w:t>
      </w:r>
      <w:r>
        <w:rPr>
          <w:rFonts w:hint="eastAsia" w:ascii="宋体" w:hAnsi="宋体" w:cs="Arial"/>
          <w:color w:val="000000"/>
          <w:kern w:val="0"/>
          <w:sz w:val="24"/>
          <w:szCs w:val="24"/>
          <w:u w:val="single"/>
          <w:lang w:val="en-US" w:eastAsia="zh-CN"/>
        </w:rPr>
        <w:t>40625.00</w:t>
      </w:r>
      <w:r>
        <w:rPr>
          <w:rFonts w:hint="eastAsia" w:ascii="宋体" w:hAnsi="宋体" w:cs="Arial"/>
          <w:color w:val="000000"/>
          <w:kern w:val="0"/>
          <w:sz w:val="24"/>
          <w:szCs w:val="24"/>
          <w:u w:val="single"/>
          <w:lang w:val="en-GB"/>
        </w:rPr>
        <w:t xml:space="preserve"> </w:t>
      </w:r>
      <w:r>
        <w:rPr>
          <w:rFonts w:hint="eastAsia" w:ascii="宋体" w:hAnsi="宋体" w:cs="Arial"/>
          <w:color w:val="000000"/>
          <w:kern w:val="0"/>
          <w:sz w:val="24"/>
          <w:szCs w:val="24"/>
          <w:lang w:val="en-GB"/>
        </w:rPr>
        <w:t xml:space="preserve"> 元， 大写：</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u w:val="single"/>
          <w:lang w:val="en-GB" w:eastAsia="zh-CN"/>
        </w:rPr>
        <w:t>肆万零陆佰贰拾伍元整</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lang w:val="en-GB"/>
        </w:rPr>
        <w:t>甲方电汇形式汇至以下乙方的地址和账号。</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地  </w:t>
      </w:r>
      <w:r>
        <w:rPr>
          <w:rFonts w:ascii="宋体" w:hAnsi="宋体" w:cs="Arial"/>
          <w:color w:val="000000"/>
          <w:kern w:val="0"/>
          <w:sz w:val="24"/>
          <w:szCs w:val="24"/>
          <w:lang w:val="en-GB"/>
        </w:rPr>
        <w:t xml:space="preserve">  </w:t>
      </w:r>
      <w:r>
        <w:rPr>
          <w:rFonts w:hint="eastAsia" w:ascii="宋体" w:hAnsi="宋体" w:cs="Arial"/>
          <w:color w:val="000000"/>
          <w:kern w:val="0"/>
          <w:sz w:val="24"/>
          <w:szCs w:val="24"/>
          <w:lang w:val="en-GB"/>
        </w:rPr>
        <w:t>址：</w:t>
      </w:r>
      <w:r>
        <w:rPr>
          <w:rFonts w:hint="eastAsia" w:ascii="宋体" w:hAnsi="宋体" w:cs="Arial"/>
          <w:color w:val="000000"/>
          <w:kern w:val="0"/>
          <w:sz w:val="24"/>
          <w:szCs w:val="24"/>
          <w:lang w:val="en-GB" w:eastAsia="zh-CN"/>
        </w:rPr>
        <w:t>北京市丰台区配套商业太平桥路15、17、17-1号内17号B1层B1010号房间  010-52892873</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hint="eastAsia" w:ascii="宋体" w:hAnsi="宋体" w:cs="Arial"/>
          <w:color w:val="000000"/>
          <w:kern w:val="0"/>
          <w:sz w:val="24"/>
          <w:szCs w:val="24"/>
        </w:rPr>
      </w:pPr>
      <w:r>
        <w:rPr>
          <w:rFonts w:hint="eastAsia" w:ascii="宋体" w:hAnsi="宋体" w:cs="Arial"/>
          <w:color w:val="000000"/>
          <w:kern w:val="0"/>
          <w:sz w:val="24"/>
          <w:szCs w:val="24"/>
          <w:lang w:val="en-GB"/>
        </w:rPr>
        <w:t>帐户名称:</w:t>
      </w:r>
      <w:r>
        <w:rPr>
          <w:rFonts w:hint="eastAsia" w:ascii="宋体" w:hAnsi="宋体" w:cs="Arial"/>
          <w:color w:val="000000"/>
          <w:kern w:val="0"/>
          <w:sz w:val="24"/>
          <w:szCs w:val="24"/>
          <w:lang w:val="en-GB" w:eastAsia="zh-CN"/>
        </w:rPr>
        <w:t>北京三汇能环科技发展有限公司</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税</w:t>
      </w:r>
      <w:r>
        <w:rPr>
          <w:rFonts w:hint="eastAsia" w:ascii="宋体" w:hAnsi="宋体" w:cs="Arial"/>
          <w:color w:val="000000"/>
          <w:kern w:val="0"/>
          <w:sz w:val="24"/>
          <w:szCs w:val="24"/>
          <w:lang w:val="en-US" w:eastAsia="zh-CN"/>
        </w:rPr>
        <w:t xml:space="preserve">    </w:t>
      </w:r>
      <w:r>
        <w:rPr>
          <w:rFonts w:hint="eastAsia" w:ascii="宋体" w:hAnsi="宋体" w:cs="Arial"/>
          <w:color w:val="000000"/>
          <w:kern w:val="0"/>
          <w:sz w:val="24"/>
          <w:szCs w:val="24"/>
          <w:lang w:val="en-GB"/>
        </w:rPr>
        <w:t>号：9111 010 6666 295220 C</w:t>
      </w:r>
      <w:r>
        <w:rPr>
          <w:rFonts w:hint="eastAsia" w:ascii="宋体" w:hAnsi="宋体" w:cs="Arial"/>
          <w:color w:val="000000"/>
          <w:kern w:val="0"/>
          <w:sz w:val="24"/>
          <w:szCs w:val="24"/>
          <w:lang w:val="en-GB"/>
        </w:rPr>
        <w:tab/>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 户 行</w:t>
      </w:r>
      <w:r>
        <w:rPr>
          <w:rFonts w:hint="eastAsia" w:ascii="宋体" w:hAnsi="宋体" w:cs="Arial"/>
          <w:color w:val="000000"/>
          <w:kern w:val="0"/>
          <w:sz w:val="24"/>
          <w:szCs w:val="24"/>
          <w:lang w:val="en-GB" w:eastAsia="zh-CN"/>
        </w:rPr>
        <w:t>：北京农村商业银行丰台支行营业部</w:t>
      </w: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帐    号:</w:t>
      </w:r>
      <w:r>
        <w:rPr>
          <w:rFonts w:hint="eastAsia" w:ascii="宋体" w:hAnsi="宋体" w:cs="Arial"/>
          <w:color w:val="000000"/>
          <w:kern w:val="0"/>
          <w:sz w:val="24"/>
          <w:szCs w:val="24"/>
        </w:rPr>
        <w:t xml:space="preserve"> </w:t>
      </w:r>
      <w:r>
        <w:rPr>
          <w:rFonts w:hint="eastAsia" w:ascii="宋体" w:hAnsi="宋体" w:cs="Arial"/>
          <w:color w:val="000000"/>
          <w:kern w:val="0"/>
          <w:sz w:val="24"/>
          <w:szCs w:val="24"/>
          <w:lang w:val="en-US" w:eastAsia="zh-CN"/>
        </w:rPr>
        <w:t>0201 0001 0300 0023 429</w:t>
      </w:r>
      <w:r>
        <w:rPr>
          <w:rFonts w:hint="eastAsia" w:ascii="宋体" w:hAnsi="宋体" w:cs="Arial"/>
          <w:color w:val="000000"/>
          <w:kern w:val="0"/>
          <w:sz w:val="24"/>
          <w:szCs w:val="24"/>
        </w:rPr>
        <w:t xml:space="preserve"> </w:t>
      </w:r>
      <w:r>
        <w:rPr>
          <w:rFonts w:hint="eastAsia" w:ascii="宋体" w:hAnsi="宋体" w:cs="Arial"/>
          <w:color w:val="000000"/>
          <w:kern w:val="0"/>
          <w:sz w:val="24"/>
          <w:szCs w:val="24"/>
          <w:lang w:val="en-GB"/>
        </w:rPr>
        <w:tab/>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2、付款方式</w:t>
      </w:r>
    </w:p>
    <w:p>
      <w:pPr>
        <w:widowControl/>
        <w:tabs>
          <w:tab w:val="left" w:pos="735"/>
        </w:tabs>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宋体"/>
          <w:sz w:val="24"/>
        </w:rPr>
        <w:t>合同签订完成后，</w:t>
      </w:r>
      <w:r>
        <w:rPr>
          <w:rFonts w:hint="eastAsia" w:ascii="宋体" w:hAnsi="宋体" w:cs="宋体"/>
          <w:sz w:val="24"/>
          <w:lang w:eastAsia="zh-CN"/>
        </w:rPr>
        <w:t>第一次检修完成验收合格后支付</w:t>
      </w:r>
      <w:r>
        <w:rPr>
          <w:rFonts w:hint="eastAsia" w:ascii="宋体" w:hAnsi="宋体" w:cs="宋体"/>
          <w:sz w:val="24"/>
        </w:rPr>
        <w:t>合同总金额</w:t>
      </w:r>
      <w:r>
        <w:rPr>
          <w:rFonts w:hint="eastAsia" w:ascii="宋体" w:hAnsi="宋体" w:cs="宋体"/>
          <w:sz w:val="24"/>
          <w:lang w:eastAsia="zh-CN"/>
        </w:rPr>
        <w:t>的</w:t>
      </w:r>
      <w:r>
        <w:rPr>
          <w:rFonts w:hint="eastAsia" w:ascii="宋体" w:hAnsi="宋体" w:cs="宋体"/>
          <w:sz w:val="24"/>
          <w:lang w:val="en-US" w:eastAsia="zh-CN"/>
        </w:rPr>
        <w:t>5</w:t>
      </w:r>
      <w:r>
        <w:rPr>
          <w:rFonts w:hint="eastAsia" w:ascii="宋体" w:hAnsi="宋体"/>
          <w:sz w:val="24"/>
        </w:rPr>
        <w:t>0%，</w:t>
      </w:r>
      <w:r>
        <w:rPr>
          <w:rFonts w:hint="eastAsia" w:ascii="宋体" w:hAnsi="宋体" w:cs="宋体"/>
          <w:sz w:val="24"/>
        </w:rPr>
        <w:t>即</w:t>
      </w:r>
      <w:r>
        <w:rPr>
          <w:rFonts w:hint="eastAsia" w:ascii="宋体" w:hAnsi="宋体" w:cs="Arial"/>
          <w:color w:val="000000"/>
          <w:kern w:val="0"/>
          <w:sz w:val="24"/>
          <w:szCs w:val="24"/>
          <w:lang w:val="en-GB"/>
        </w:rPr>
        <w:t>人民币：</w:t>
      </w:r>
      <w:r>
        <w:rPr>
          <w:rFonts w:hint="eastAsia" w:ascii="宋体" w:hAnsi="宋体" w:cs="Arial"/>
          <w:color w:val="000000"/>
          <w:kern w:val="0"/>
          <w:sz w:val="24"/>
          <w:szCs w:val="24"/>
          <w:lang w:val="en-US" w:eastAsia="zh-CN"/>
        </w:rPr>
        <w:t>20312.5</w:t>
      </w:r>
      <w:r>
        <w:rPr>
          <w:rFonts w:hint="eastAsia" w:ascii="宋体" w:hAnsi="宋体" w:cs="Arial"/>
          <w:color w:val="000000"/>
          <w:kern w:val="0"/>
          <w:sz w:val="24"/>
          <w:szCs w:val="24"/>
          <w:lang w:val="en-GB"/>
        </w:rPr>
        <w:t>；</w:t>
      </w:r>
      <w:r>
        <w:rPr>
          <w:rFonts w:hint="eastAsia" w:ascii="宋体" w:hAnsi="宋体" w:cs="Arial"/>
          <w:color w:val="000000"/>
          <w:kern w:val="0"/>
          <w:sz w:val="24"/>
          <w:szCs w:val="24"/>
          <w:lang w:val="en-GB" w:eastAsia="zh-CN"/>
        </w:rPr>
        <w:t>合同到期十日内支付尾款</w:t>
      </w:r>
      <w:r>
        <w:rPr>
          <w:rFonts w:hint="eastAsia" w:ascii="宋体" w:hAnsi="宋体" w:cs="Arial"/>
          <w:color w:val="000000"/>
          <w:kern w:val="0"/>
          <w:sz w:val="24"/>
          <w:szCs w:val="24"/>
          <w:lang w:val="en-US" w:eastAsia="zh-CN"/>
        </w:rPr>
        <w:t>50%，即人民币：20312.5元。</w:t>
      </w:r>
    </w:p>
    <w:p>
      <w:pPr>
        <w:widowControl/>
        <w:overflowPunct w:val="0"/>
        <w:autoSpaceDE w:val="0"/>
        <w:autoSpaceDN w:val="0"/>
        <w:adjustRightInd w:val="0"/>
        <w:spacing w:line="360" w:lineRule="auto"/>
        <w:ind w:left="10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3、税费</w:t>
      </w:r>
      <w:r>
        <w:rPr>
          <w:rFonts w:hint="eastAsia" w:ascii="宋体" w:hAnsi="宋体"/>
          <w:sz w:val="24"/>
        </w:rPr>
        <w:t>及税率</w:t>
      </w:r>
    </w:p>
    <w:p>
      <w:pPr>
        <w:widowControl/>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本合同所列价款含增值税，税率为：</w:t>
      </w:r>
      <w:r>
        <w:rPr>
          <w:rFonts w:hint="eastAsia" w:ascii="宋体" w:hAnsi="宋体" w:cs="Arial"/>
          <w:color w:val="000000"/>
          <w:kern w:val="0"/>
          <w:sz w:val="24"/>
          <w:szCs w:val="24"/>
          <w:lang w:val="en-US" w:eastAsia="zh-CN"/>
        </w:rPr>
        <w:t>6</w:t>
      </w:r>
      <w:r>
        <w:rPr>
          <w:rFonts w:hint="eastAsia" w:ascii="宋体" w:hAnsi="宋体" w:cs="Arial"/>
          <w:color w:val="000000"/>
          <w:kern w:val="0"/>
          <w:sz w:val="24"/>
          <w:szCs w:val="24"/>
          <w:lang w:val="en-GB"/>
        </w:rPr>
        <w:t xml:space="preserve"> % ,</w:t>
      </w:r>
      <w:r>
        <w:rPr>
          <w:rFonts w:hint="eastAsia" w:ascii="微软雅黑" w:hAnsi="微软雅黑" w:eastAsia="微软雅黑"/>
          <w:color w:val="191F25"/>
          <w:szCs w:val="21"/>
          <w:shd w:val="clear" w:color="auto" w:fill="FFFFFF"/>
        </w:rPr>
        <w:t xml:space="preserve"> </w:t>
      </w:r>
      <w:r>
        <w:rPr>
          <w:rFonts w:hint="eastAsia" w:ascii="宋体" w:hAnsi="宋体" w:cs="Arial"/>
          <w:color w:val="000000"/>
          <w:kern w:val="0"/>
          <w:sz w:val="24"/>
          <w:szCs w:val="24"/>
          <w:lang w:val="en-GB"/>
        </w:rPr>
        <w:t>发票内不含税金额</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38325.47</w:t>
      </w:r>
      <w:r>
        <w:rPr>
          <w:rFonts w:hint="eastAsia" w:ascii="宋体" w:hAnsi="宋体" w:cs="Arial"/>
          <w:color w:val="000000"/>
          <w:kern w:val="0"/>
          <w:sz w:val="24"/>
          <w:szCs w:val="24"/>
          <w:lang w:val="en-GB"/>
        </w:rPr>
        <w:t xml:space="preserve"> 元，税金</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2299.53</w:t>
      </w:r>
      <w:r>
        <w:rPr>
          <w:rFonts w:hint="eastAsia" w:ascii="宋体" w:hAnsi="宋体" w:cs="Arial"/>
          <w:color w:val="000000"/>
          <w:kern w:val="0"/>
          <w:sz w:val="24"/>
          <w:szCs w:val="24"/>
          <w:lang w:val="en-GB"/>
        </w:rPr>
        <w:t>元。</w:t>
      </w:r>
    </w:p>
    <w:p>
      <w:pPr>
        <w:spacing w:line="360" w:lineRule="auto"/>
        <w:ind w:left="525" w:leftChars="50" w:hanging="420" w:hangingChars="175"/>
        <w:rPr>
          <w:rFonts w:ascii="宋体" w:hAnsi="宋体" w:cs="宋体"/>
          <w:sz w:val="24"/>
        </w:rPr>
      </w:pPr>
      <w:r>
        <w:rPr>
          <w:rFonts w:hint="eastAsia" w:ascii="宋体" w:hAnsi="宋体" w:cs="Arial"/>
          <w:color w:val="000000"/>
          <w:kern w:val="0"/>
          <w:sz w:val="24"/>
          <w:szCs w:val="24"/>
          <w:lang w:val="en-GB"/>
        </w:rPr>
        <w:t>4、</w:t>
      </w:r>
      <w:r>
        <w:rPr>
          <w:rFonts w:hint="eastAsia" w:ascii="宋体" w:hAnsi="宋体" w:cs="宋体"/>
          <w:sz w:val="24"/>
        </w:rPr>
        <w:t>甲方每次付款前，</w:t>
      </w:r>
      <w:r>
        <w:rPr>
          <w:rFonts w:hint="eastAsia" w:ascii="宋体" w:hAnsi="宋体" w:cs="宋体"/>
          <w:color w:val="000000"/>
          <w:sz w:val="24"/>
        </w:rPr>
        <w:t>应对乙方工作进行考核并填写《服务、供应商工作质量评审表》。考核合格后，乙方向甲方提供等额正式增值税专用发票。</w:t>
      </w:r>
    </w:p>
    <w:p>
      <w:pPr>
        <w:pStyle w:val="15"/>
        <w:spacing w:line="360" w:lineRule="auto"/>
        <w:ind w:left="0"/>
        <w:rPr>
          <w:rFonts w:ascii="宋体" w:hAnsi="宋体" w:eastAsia="宋体"/>
        </w:rPr>
      </w:pPr>
    </w:p>
    <w:p>
      <w:pPr>
        <w:spacing w:line="360" w:lineRule="auto"/>
        <w:rPr>
          <w:rFonts w:ascii="宋体" w:hAnsi="宋体"/>
          <w:b/>
          <w:sz w:val="24"/>
        </w:rPr>
      </w:pPr>
      <w:r>
        <w:rPr>
          <w:rFonts w:hint="eastAsia" w:ascii="宋体" w:hAnsi="宋体"/>
          <w:b/>
          <w:sz w:val="24"/>
        </w:rPr>
        <w:t>第四条</w:t>
      </w:r>
      <w:r>
        <w:rPr>
          <w:rFonts w:hint="eastAsia" w:ascii="宋体" w:hAnsi="宋体"/>
          <w:b/>
          <w:sz w:val="24"/>
        </w:rPr>
        <w:tab/>
      </w:r>
      <w:r>
        <w:rPr>
          <w:rFonts w:hint="eastAsia" w:ascii="宋体" w:hAnsi="宋体"/>
          <w:b/>
          <w:sz w:val="24"/>
        </w:rPr>
        <w:t>不可抗力</w:t>
      </w:r>
    </w:p>
    <w:p>
      <w:pPr>
        <w:spacing w:line="360" w:lineRule="auto"/>
        <w:rPr>
          <w:rFonts w:ascii="宋体" w:hAnsi="宋体"/>
          <w:sz w:val="24"/>
        </w:rPr>
      </w:pPr>
    </w:p>
    <w:p>
      <w:pPr>
        <w:widowControl/>
        <w:overflowPunct w:val="0"/>
        <w:autoSpaceDE w:val="0"/>
        <w:autoSpaceDN w:val="0"/>
        <w:adjustRightInd w:val="0"/>
        <w:spacing w:line="360" w:lineRule="auto"/>
        <w:ind w:firstLine="480" w:firstLineChars="20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因《中华人民共和国合同法》所规定的不可抗力原因而不能履行全部或部分合同义务的，对另一方不承担任何责任。但受不可抗力影响的一方应尽快将所发生的事件通知对方，并在事件发生后的十五(15)日内将有关部门出具的不可抗力事件的证明寄交对方。如不可抗力事件之影响超过九十(90)日，任何一方有权终止本合同。不可抗力包括但不限于天灾、动乱、暴动、冲突、非暴力反抗、武装冲突、战争（无论宣布与否）、恐怖活动等不可预见之事件。</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第五条</w:t>
      </w:r>
      <w:r>
        <w:rPr>
          <w:rFonts w:ascii="宋体" w:hAnsi="宋体"/>
          <w:b/>
          <w:sz w:val="24"/>
        </w:rPr>
        <w:tab/>
      </w:r>
      <w:r>
        <w:rPr>
          <w:rFonts w:hint="eastAsia" w:ascii="宋体" w:hAnsi="宋体"/>
          <w:b/>
          <w:sz w:val="24"/>
        </w:rPr>
        <w:t>双方责任</w:t>
      </w:r>
    </w:p>
    <w:p>
      <w:pPr>
        <w:spacing w:line="360" w:lineRule="auto"/>
        <w:rPr>
          <w:rFonts w:ascii="宋体" w:hAnsi="宋体"/>
          <w:b/>
          <w:sz w:val="24"/>
        </w:rPr>
      </w:pPr>
      <w:r>
        <w:rPr>
          <w:rFonts w:hint="eastAsia" w:ascii="宋体" w:hAnsi="宋体"/>
          <w:b/>
          <w:sz w:val="24"/>
        </w:rPr>
        <w:t>甲方责任</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甲方配合乙方做好维保的相关工作，必要时提供系统图纸资料及设备的相关资料；提供通向设备和建筑的适当方法，具体按实际情况双方协商解决。</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机组出现故障应及时通知乙方。</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甲方应按合同约定及时支付本合同款项及更换的零备件等相关的材料费用。</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甲方操作人员按照设备厂家提供的使用手册正确操作设备，并准确记录相关数据。</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甲方应确保机组在乙方初次进行维保之前机组状况良好及运行是正常的。</w:t>
      </w:r>
    </w:p>
    <w:p>
      <w:pPr>
        <w:spacing w:line="360" w:lineRule="auto"/>
        <w:rPr>
          <w:rFonts w:ascii="宋体" w:hAnsi="宋体"/>
          <w:b/>
          <w:sz w:val="24"/>
          <w:lang w:val="en-GB"/>
        </w:rPr>
      </w:pPr>
    </w:p>
    <w:p>
      <w:pPr>
        <w:spacing w:line="360" w:lineRule="auto"/>
        <w:rPr>
          <w:rFonts w:ascii="宋体" w:hAnsi="宋体"/>
          <w:b/>
          <w:sz w:val="24"/>
        </w:rPr>
      </w:pPr>
      <w:r>
        <w:rPr>
          <w:rFonts w:hint="eastAsia" w:ascii="宋体" w:hAnsi="宋体"/>
          <w:b/>
          <w:sz w:val="24"/>
        </w:rPr>
        <w:t>乙方责任</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条件具备时乙方应确保甲方供冷季按时开机。</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机组维保试运行时，如负荷允许，对所维护机组均要求做满负载运行，并提交机组运行报告。</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机组维保结束，提供机组年度维保报告，以便甲方在下年度维保实践中审查维保质量。</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乙方在接到甲方运行故障求助通知后，应在 2 小时内到达维修现场，一般故障在24小时内排除，特殊情况由双方协商解决。</w:t>
      </w:r>
    </w:p>
    <w:p>
      <w:pPr>
        <w:widowControl/>
        <w:overflowPunct w:val="0"/>
        <w:autoSpaceDE w:val="0"/>
        <w:autoSpaceDN w:val="0"/>
        <w:adjustRightInd w:val="0"/>
        <w:spacing w:line="360" w:lineRule="auto"/>
        <w:ind w:firstLine="314" w:firstLineChars="131"/>
        <w:jc w:val="left"/>
        <w:textAlignment w:val="baseline"/>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lang w:val="en-GB"/>
        </w:rPr>
        <w:t>紧急故障处理联系人：</w:t>
      </w:r>
      <w:r>
        <w:rPr>
          <w:rFonts w:hint="eastAsia" w:ascii="宋体" w:hAnsi="宋体" w:cs="Arial"/>
          <w:color w:val="000000"/>
          <w:kern w:val="0"/>
          <w:sz w:val="24"/>
          <w:szCs w:val="24"/>
          <w:lang w:val="en-GB" w:eastAsia="zh-CN"/>
        </w:rPr>
        <w:t>维修主管</w:t>
      </w:r>
      <w:r>
        <w:rPr>
          <w:rFonts w:hint="eastAsia" w:ascii="宋体" w:hAnsi="宋体" w:cs="Arial"/>
          <w:color w:val="000000"/>
          <w:kern w:val="0"/>
          <w:sz w:val="24"/>
          <w:szCs w:val="24"/>
          <w:lang w:val="en-US" w:eastAsia="zh-CN"/>
        </w:rPr>
        <w:t>/</w:t>
      </w:r>
      <w:r>
        <w:rPr>
          <w:rFonts w:hint="eastAsia" w:ascii="宋体" w:hAnsi="宋体" w:cs="Arial"/>
          <w:color w:val="000000"/>
          <w:kern w:val="0"/>
          <w:sz w:val="24"/>
          <w:szCs w:val="24"/>
          <w:lang w:val="en-GB"/>
        </w:rPr>
        <w:t xml:space="preserve"> </w:t>
      </w:r>
      <w:r>
        <w:rPr>
          <w:rFonts w:hint="eastAsia" w:ascii="宋体" w:hAnsi="宋体" w:cs="Arial"/>
          <w:color w:val="000000"/>
          <w:kern w:val="0"/>
          <w:sz w:val="24"/>
          <w:szCs w:val="24"/>
          <w:lang w:val="en-GB" w:eastAsia="zh-CN"/>
        </w:rPr>
        <w:t>郭佩港</w:t>
      </w:r>
      <w:r>
        <w:rPr>
          <w:rFonts w:hint="eastAsia" w:ascii="宋体" w:hAnsi="宋体" w:cs="Arial"/>
          <w:color w:val="000000"/>
          <w:kern w:val="0"/>
          <w:sz w:val="24"/>
          <w:szCs w:val="24"/>
          <w:lang w:val="en-GB"/>
        </w:rPr>
        <w:t xml:space="preserve">  ；联系方式： </w:t>
      </w:r>
      <w:r>
        <w:rPr>
          <w:rFonts w:hint="eastAsia" w:ascii="宋体" w:hAnsi="宋体" w:cs="Arial"/>
          <w:color w:val="000000"/>
          <w:kern w:val="0"/>
          <w:sz w:val="24"/>
          <w:szCs w:val="24"/>
          <w:lang w:val="en-US" w:eastAsia="zh-CN"/>
        </w:rPr>
        <w:t>15313380546</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合同期间，一旦机组发生需另外支付费用才能修复正常的情况，在双方确定好费用和支付方式的情况下，乙方有责任尽快修复机组。</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乙方在维保期间，应严格遵守甲方的各项规章制度及运行程序，接受甲方的管理，保证冷冻机组的安全运行。</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乙方有义务指导甲方运行人员按正确操作规范进行操作。</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乙方在本合同期内，因违反安全操作规程或维修不及时而造成的所维保设备及人身事故，责任由乙方自负。</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合同期间，因乙方操作原因致使机组失效，乙方的义务是尽快抢修，修理或更换零件，维修机组所发生的费用由乙方承担。</w:t>
      </w:r>
    </w:p>
    <w:p>
      <w:pPr>
        <w:widowControl/>
        <w:numPr>
          <w:ilvl w:val="0"/>
          <w:numId w:val="0"/>
        </w:numPr>
        <w:overflowPunct w:val="0"/>
        <w:autoSpaceDE w:val="0"/>
        <w:autoSpaceDN w:val="0"/>
        <w:adjustRightInd w:val="0"/>
        <w:spacing w:line="360" w:lineRule="auto"/>
        <w:ind w:leftChars="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US" w:eastAsia="zh-CN"/>
        </w:rPr>
        <w:t>10、</w:t>
      </w:r>
      <w:r>
        <w:rPr>
          <w:rFonts w:hint="eastAsia" w:ascii="宋体" w:hAnsi="宋体" w:cs="Arial"/>
          <w:color w:val="000000"/>
          <w:kern w:val="0"/>
          <w:sz w:val="24"/>
          <w:szCs w:val="24"/>
          <w:lang w:val="en-GB"/>
        </w:rPr>
        <w:t>乙方不对机组以外的间接的事件或损失负责。</w:t>
      </w:r>
    </w:p>
    <w:p>
      <w:pPr>
        <w:spacing w:line="360" w:lineRule="auto"/>
        <w:rPr>
          <w:rFonts w:ascii="宋体" w:hAnsi="宋体"/>
          <w:sz w:val="24"/>
        </w:rPr>
      </w:pPr>
    </w:p>
    <w:p>
      <w:pPr>
        <w:jc w:val="center"/>
        <w:rPr>
          <w:rFonts w:ascii="宋体" w:hAnsi="宋体"/>
          <w:b/>
          <w:bCs/>
          <w:sz w:val="24"/>
        </w:rPr>
      </w:pPr>
    </w:p>
    <w:p>
      <w:pPr>
        <w:spacing w:line="360" w:lineRule="auto"/>
        <w:rPr>
          <w:rFonts w:ascii="宋体" w:hAnsi="宋体"/>
          <w:b/>
          <w:sz w:val="24"/>
        </w:rPr>
      </w:pPr>
      <w:r>
        <w:rPr>
          <w:rFonts w:hint="eastAsia" w:ascii="宋体" w:hAnsi="宋体"/>
          <w:b/>
          <w:sz w:val="24"/>
        </w:rPr>
        <w:t xml:space="preserve">第六条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特别约定</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协议期间，在任何情况下，乙方不承担设备非乙方原因之损伤、意外破坏、遗失的责任；如在设备检修过程中由于乙方人员工作失误导致设备配件损坏，所需修复或更换的所有费用由乙方负责。甲方设备在协议期间发生故障或零部件损坏，乙方应尽可能维修,无法修复的经甲方确认予以换件处理。</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乙方不对机组以外的间接的事件或损失负责。</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随机组使用年限增长及运行振动原因,机组气密性会逐渐减弱,乙方可根据机组运行参数提供补充制冷剂的计划。</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清洗压缩机内部或对压缩机解体、检修，电机的重新绕组等大修工作是超出保养工作范围，需另计费用。</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开机前保养工作包括对蒸发器、冷凝器开盖检查是否结垢及堵塞。</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保养工作不包含蒸发器、冷凝器的清洗工作（物理刷洗或化学药剂处理）。也不包含蒸发器冷凝器穿孔机组进水后所发生的维修工作。</w:t>
      </w:r>
    </w:p>
    <w:p>
      <w:pPr>
        <w:widowControl/>
        <w:numPr>
          <w:ilvl w:val="0"/>
          <w:numId w:val="4"/>
        </w:numPr>
        <w:overflowPunct w:val="0"/>
        <w:autoSpaceDE w:val="0"/>
        <w:autoSpaceDN w:val="0"/>
        <w:adjustRightInd w:val="0"/>
        <w:spacing w:line="360" w:lineRule="auto"/>
        <w:jc w:val="left"/>
        <w:textAlignment w:val="baseline"/>
        <w:rPr>
          <w:rFonts w:ascii="宋体" w:hAnsi="宋体"/>
          <w:sz w:val="24"/>
        </w:rPr>
      </w:pPr>
      <w:r>
        <w:rPr>
          <w:rFonts w:hint="eastAsia" w:ascii="宋体" w:hAnsi="宋体" w:cs="Arial"/>
          <w:color w:val="000000"/>
          <w:kern w:val="0"/>
          <w:sz w:val="24"/>
          <w:szCs w:val="24"/>
          <w:lang w:val="en-GB"/>
        </w:rPr>
        <w:t>如一方未能按合同要求履行本合同，另一方有权要求其在双方约定期限内改进。如违约方未及时改进，非违约方有权终止合同，双方按实际服务日期结算。</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第七条</w:t>
      </w:r>
      <w:r>
        <w:rPr>
          <w:rFonts w:hint="eastAsia" w:ascii="宋体" w:hAnsi="宋体"/>
          <w:b/>
          <w:sz w:val="24"/>
        </w:rPr>
        <w:tab/>
      </w:r>
      <w:r>
        <w:rPr>
          <w:rFonts w:hint="eastAsia" w:ascii="宋体" w:hAnsi="宋体"/>
          <w:b/>
          <w:sz w:val="24"/>
        </w:rPr>
        <w:t>违约责任</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如乙方未按本合同约定的工期完成维护保养工作的，每逾期一日，乙方应向甲方付合同总额的百分之一作为违约金。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如乙方未按合同约定时间提供紧急维修服务的，每逾一小时，乙方应向甲方支付合同总额的百分之一作为违约金。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未按本合同约定的日期支付服务费用，每逾期一日，甲方应向乙方付合同总额的百分之一作为违约金。付款前乙方需提供甲方付款所需之应急维修记录、月度设备保养报告、月度保养评估报告及合法的发票作为付款先题条件，同时提交加盖公章的支付申请和账户信息。因乙方未按要求提供付款凭证及发票所产生的付款延误损失由乙方自行承担。</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如乙方在维保期内，不能按合同的约定提供相应技术支持，甲方有权不予支付剩余维保服务费。</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第八条</w:t>
      </w:r>
      <w:r>
        <w:rPr>
          <w:rFonts w:ascii="宋体" w:hAnsi="宋体"/>
          <w:b/>
          <w:sz w:val="24"/>
        </w:rPr>
        <w:tab/>
      </w:r>
      <w:r>
        <w:rPr>
          <w:rFonts w:hint="eastAsia" w:ascii="宋体" w:hAnsi="宋体"/>
          <w:b/>
          <w:sz w:val="24"/>
        </w:rPr>
        <w:t>知识产权和保密</w:t>
      </w:r>
    </w:p>
    <w:p>
      <w:pPr>
        <w:spacing w:line="360" w:lineRule="auto"/>
        <w:rPr>
          <w:rFonts w:ascii="宋体" w:hAnsi="宋体"/>
          <w:sz w:val="24"/>
        </w:rPr>
      </w:pP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任何一方对在履行本合同时从对方获取的技术或商业信息负有保密的义务，未经双方同意，不得向任何双方外公司及人员披露该保密信息。</w:t>
      </w:r>
    </w:p>
    <w:p>
      <w:pPr>
        <w:spacing w:line="360" w:lineRule="auto"/>
        <w:ind w:firstLine="540"/>
        <w:rPr>
          <w:rFonts w:ascii="宋体" w:hAnsi="宋体"/>
          <w:b/>
          <w:sz w:val="24"/>
          <w:lang w:val="en-GB"/>
        </w:rPr>
      </w:pPr>
    </w:p>
    <w:p>
      <w:pPr>
        <w:spacing w:line="360" w:lineRule="auto"/>
        <w:rPr>
          <w:rFonts w:ascii="宋体" w:hAnsi="宋体"/>
          <w:b/>
          <w:sz w:val="24"/>
        </w:rPr>
      </w:pPr>
      <w:r>
        <w:rPr>
          <w:rFonts w:hint="eastAsia" w:ascii="宋体" w:hAnsi="宋体"/>
          <w:b/>
          <w:sz w:val="24"/>
        </w:rPr>
        <w:t>第九条</w:t>
      </w:r>
      <w:r>
        <w:rPr>
          <w:rFonts w:hint="eastAsia" w:ascii="宋体" w:hAnsi="宋体"/>
          <w:b/>
          <w:sz w:val="24"/>
        </w:rPr>
        <w:tab/>
      </w:r>
      <w:r>
        <w:rPr>
          <w:rFonts w:hint="eastAsia" w:ascii="宋体" w:hAnsi="宋体"/>
          <w:b/>
          <w:sz w:val="24"/>
        </w:rPr>
        <w:t>适用法律和仲裁</w:t>
      </w:r>
    </w:p>
    <w:p>
      <w:pPr>
        <w:spacing w:line="360" w:lineRule="auto"/>
        <w:rPr>
          <w:rFonts w:ascii="宋体" w:hAnsi="宋体"/>
          <w:sz w:val="24"/>
        </w:rPr>
      </w:pP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本合同适用中华人民共和国法律。 </w:t>
      </w: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所有有关本合同的解释和履行的争议将通过友好协商解决。如果争议未能在双方协商开始后六十(60)天内解决，则任何一方可将争议提交合同签定地人民法院进行上诉</w:t>
      </w:r>
    </w:p>
    <w:p>
      <w:pPr>
        <w:spacing w:line="360" w:lineRule="auto"/>
        <w:ind w:firstLine="540"/>
        <w:rPr>
          <w:rFonts w:ascii="宋体" w:hAnsi="宋体"/>
          <w:b/>
          <w:sz w:val="24"/>
        </w:rPr>
      </w:pPr>
    </w:p>
    <w:p>
      <w:pPr>
        <w:spacing w:line="360" w:lineRule="auto"/>
        <w:rPr>
          <w:rFonts w:ascii="宋体" w:hAnsi="宋体"/>
          <w:b/>
          <w:sz w:val="24"/>
        </w:rPr>
      </w:pPr>
      <w:r>
        <w:rPr>
          <w:rFonts w:hint="eastAsia" w:ascii="宋体" w:hAnsi="宋体"/>
          <w:b/>
          <w:sz w:val="24"/>
        </w:rPr>
        <w:t>第十条</w:t>
      </w:r>
      <w:r>
        <w:rPr>
          <w:rFonts w:ascii="宋体" w:hAnsi="宋体"/>
          <w:b/>
          <w:sz w:val="24"/>
        </w:rPr>
        <w:tab/>
      </w:r>
      <w:r>
        <w:rPr>
          <w:rFonts w:hint="eastAsia" w:ascii="宋体" w:hAnsi="宋体"/>
          <w:b/>
          <w:sz w:val="24"/>
        </w:rPr>
        <w:t>合同的变更和终止</w:t>
      </w:r>
    </w:p>
    <w:p>
      <w:pPr>
        <w:spacing w:line="360" w:lineRule="auto"/>
        <w:rPr>
          <w:rFonts w:ascii="宋体" w:hAnsi="宋体"/>
          <w:b/>
          <w:sz w:val="24"/>
        </w:rPr>
      </w:pP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有关本合同内容的任何变更均应由双方共同认可，并应以书面形式确认。</w:t>
      </w:r>
      <w:r>
        <w:rPr>
          <w:rFonts w:ascii="宋体" w:hAnsi="宋体" w:cs="Arial"/>
          <w:color w:val="000000"/>
          <w:kern w:val="0"/>
          <w:sz w:val="24"/>
          <w:szCs w:val="24"/>
          <w:lang w:val="en-GB"/>
        </w:rPr>
        <w:t xml:space="preserve"> </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在本合同执行过程中，如出现以下情况之一者，任何一方均有权解除本合同：</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一方违约，并在接到另一方书面通知后三十(30)日内仍未改正；</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一方在支付期限届满时丧失支付能力；</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一方被宣告破产、解散、清算、停业或无力偿债；</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不可抗力事件持续超过九十(90)日。</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在本合同执行过程中，乙方维修保养不符合服务商要求或不符合合同约定或导致服务商投诉的，甲方有权随时解除合同。</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第十一条</w:t>
      </w:r>
      <w:r>
        <w:rPr>
          <w:rFonts w:hint="eastAsia" w:ascii="宋体" w:hAnsi="宋体"/>
          <w:b/>
          <w:sz w:val="24"/>
        </w:rPr>
        <w:tab/>
      </w:r>
      <w:r>
        <w:rPr>
          <w:rFonts w:hint="eastAsia" w:ascii="宋体" w:hAnsi="宋体"/>
          <w:b/>
          <w:sz w:val="24"/>
        </w:rPr>
        <w:t>通知和地址</w:t>
      </w:r>
    </w:p>
    <w:p>
      <w:pPr>
        <w:spacing w:line="360" w:lineRule="auto"/>
        <w:ind w:firstLine="425"/>
        <w:rPr>
          <w:rFonts w:ascii="宋体" w:hAnsi="宋体"/>
          <w:b/>
          <w:sz w:val="24"/>
        </w:rPr>
      </w:pPr>
    </w:p>
    <w:p>
      <w:pPr>
        <w:spacing w:line="360" w:lineRule="auto"/>
        <w:ind w:right="26" w:firstLine="420" w:firstLineChars="175"/>
        <w:rPr>
          <w:rFonts w:ascii="宋体" w:hAnsi="宋体"/>
          <w:sz w:val="24"/>
        </w:rPr>
      </w:pPr>
      <w:r>
        <w:rPr>
          <w:rFonts w:hint="eastAsia" w:ascii="宋体" w:hAnsi="宋体"/>
          <w:sz w:val="24"/>
        </w:rPr>
        <w:t>根据本合同发出的所有通知或书面通讯将根据各方的以下地址发送至各方的授权代表。以下信息如有变更，则变更方应提前通知另一方，否则该变更不发生效力。</w:t>
      </w:r>
    </w:p>
    <w:p>
      <w:pPr>
        <w:spacing w:line="360" w:lineRule="auto"/>
        <w:ind w:right="26"/>
        <w:rPr>
          <w:rFonts w:ascii="宋体" w:hAnsi="宋体"/>
          <w:sz w:val="24"/>
        </w:rPr>
      </w:pPr>
    </w:p>
    <w:p>
      <w:pPr>
        <w:spacing w:line="360" w:lineRule="auto"/>
        <w:ind w:right="26"/>
        <w:rPr>
          <w:rFonts w:ascii="宋体" w:hAnsi="宋体"/>
          <w:b/>
          <w:sz w:val="24"/>
          <w:u w:val="single"/>
        </w:rPr>
      </w:pPr>
      <w:r>
        <w:rPr>
          <w:rFonts w:hint="eastAsia" w:ascii="宋体" w:hAnsi="宋体"/>
          <w:b/>
          <w:sz w:val="24"/>
          <w:u w:val="single"/>
        </w:rPr>
        <w:t>甲方：</w:t>
      </w:r>
      <w:r>
        <w:rPr>
          <w:rFonts w:hint="eastAsia" w:ascii="宋体" w:hAnsi="宋体"/>
          <w:b/>
          <w:sz w:val="24"/>
        </w:rPr>
        <w:t>北京华联第一太平商业物业管理有限公司</w:t>
      </w:r>
    </w:p>
    <w:p>
      <w:pPr>
        <w:spacing w:line="360" w:lineRule="auto"/>
        <w:ind w:right="26"/>
        <w:rPr>
          <w:rFonts w:ascii="宋体" w:hAnsi="宋体"/>
          <w:sz w:val="24"/>
        </w:rPr>
      </w:pPr>
      <w:r>
        <w:rPr>
          <w:rFonts w:hint="eastAsia" w:ascii="宋体" w:hAnsi="宋体"/>
          <w:sz w:val="24"/>
        </w:rPr>
        <w:t>姓名：</w:t>
      </w:r>
    </w:p>
    <w:p>
      <w:pPr>
        <w:spacing w:line="360" w:lineRule="auto"/>
        <w:ind w:right="26"/>
        <w:rPr>
          <w:rFonts w:ascii="宋体" w:hAnsi="宋体"/>
          <w:sz w:val="24"/>
        </w:rPr>
      </w:pPr>
      <w:r>
        <w:rPr>
          <w:rFonts w:hint="eastAsia" w:ascii="宋体" w:hAnsi="宋体"/>
          <w:sz w:val="24"/>
        </w:rPr>
        <w:t>地址：</w:t>
      </w:r>
      <w:r>
        <w:rPr>
          <w:rFonts w:hint="eastAsia" w:ascii="宋体" w:hAnsi="宋体"/>
          <w:bCs/>
          <w:sz w:val="24"/>
          <w:szCs w:val="24"/>
        </w:rPr>
        <w:t xml:space="preserve"> </w:t>
      </w:r>
    </w:p>
    <w:p>
      <w:pPr>
        <w:spacing w:line="360" w:lineRule="auto"/>
        <w:ind w:right="26"/>
        <w:rPr>
          <w:rFonts w:ascii="宋体" w:hAnsi="宋体"/>
          <w:sz w:val="24"/>
        </w:rPr>
      </w:pPr>
      <w:r>
        <w:rPr>
          <w:rFonts w:hint="eastAsia" w:ascii="宋体" w:hAnsi="宋体"/>
          <w:sz w:val="24"/>
        </w:rPr>
        <w:t>电话：</w:t>
      </w:r>
    </w:p>
    <w:p>
      <w:pPr>
        <w:spacing w:line="360" w:lineRule="auto"/>
        <w:ind w:right="26"/>
        <w:rPr>
          <w:rFonts w:ascii="宋体" w:hAnsi="宋体"/>
          <w:sz w:val="24"/>
        </w:rPr>
      </w:pPr>
      <w:r>
        <w:rPr>
          <w:rFonts w:hint="eastAsia" w:ascii="宋体" w:hAnsi="宋体"/>
          <w:sz w:val="24"/>
        </w:rPr>
        <w:t>传真：</w:t>
      </w:r>
    </w:p>
    <w:p>
      <w:pPr>
        <w:spacing w:line="360" w:lineRule="auto"/>
        <w:ind w:right="26"/>
        <w:rPr>
          <w:rFonts w:ascii="宋体" w:hAnsi="宋体"/>
          <w:sz w:val="24"/>
        </w:rPr>
      </w:pPr>
      <w:r>
        <w:rPr>
          <w:rFonts w:hint="eastAsia" w:ascii="宋体" w:hAnsi="宋体"/>
          <w:sz w:val="24"/>
        </w:rPr>
        <w:t>电子邮件：</w:t>
      </w:r>
    </w:p>
    <w:p>
      <w:pPr>
        <w:spacing w:line="360" w:lineRule="auto"/>
        <w:ind w:right="26"/>
        <w:rPr>
          <w:rFonts w:ascii="宋体" w:hAnsi="宋体"/>
          <w:sz w:val="24"/>
        </w:rPr>
      </w:pPr>
      <w:r>
        <w:rPr>
          <w:rFonts w:hint="eastAsia" w:ascii="宋体" w:hAnsi="宋体"/>
          <w:sz w:val="24"/>
        </w:rPr>
        <w:t>收件人：</w:t>
      </w:r>
    </w:p>
    <w:p>
      <w:pPr>
        <w:spacing w:line="360" w:lineRule="auto"/>
        <w:ind w:right="26"/>
        <w:rPr>
          <w:rFonts w:ascii="宋体" w:hAnsi="宋体"/>
          <w:sz w:val="24"/>
        </w:rPr>
      </w:pPr>
    </w:p>
    <w:p>
      <w:pPr>
        <w:spacing w:line="360" w:lineRule="auto"/>
        <w:ind w:right="26"/>
        <w:rPr>
          <w:rFonts w:hint="eastAsia" w:ascii="宋体" w:hAnsi="宋体" w:eastAsia="宋体"/>
          <w:b/>
          <w:sz w:val="24"/>
          <w:u w:val="single"/>
          <w:lang w:eastAsia="zh-CN"/>
        </w:rPr>
      </w:pPr>
      <w:r>
        <w:rPr>
          <w:rFonts w:hint="eastAsia" w:ascii="宋体" w:hAnsi="宋体"/>
          <w:b/>
          <w:sz w:val="24"/>
          <w:u w:val="single"/>
        </w:rPr>
        <w:t>乙方：</w:t>
      </w:r>
      <w:r>
        <w:rPr>
          <w:rFonts w:hint="eastAsia" w:ascii="宋体" w:hAnsi="宋体"/>
          <w:b/>
          <w:sz w:val="24"/>
        </w:rPr>
        <w:t>北</w:t>
      </w:r>
      <w:r>
        <w:rPr>
          <w:rFonts w:hint="eastAsia" w:ascii="宋体" w:hAnsi="宋体"/>
          <w:b/>
          <w:sz w:val="24"/>
          <w:lang w:eastAsia="zh-CN"/>
        </w:rPr>
        <w:t>京三汇能环科技发展有限公司</w:t>
      </w:r>
    </w:p>
    <w:p>
      <w:pPr>
        <w:spacing w:line="360" w:lineRule="auto"/>
        <w:ind w:right="26"/>
        <w:rPr>
          <w:rFonts w:ascii="宋体" w:hAnsi="宋体"/>
          <w:sz w:val="24"/>
        </w:rPr>
      </w:pPr>
      <w:r>
        <w:rPr>
          <w:rFonts w:hint="eastAsia" w:ascii="宋体" w:hAnsi="宋体"/>
          <w:sz w:val="24"/>
        </w:rPr>
        <w:t>姓名：</w:t>
      </w:r>
      <w:r>
        <w:rPr>
          <w:rFonts w:hint="eastAsia" w:ascii="宋体" w:hAnsi="宋体"/>
          <w:sz w:val="24"/>
          <w:lang w:eastAsia="zh-CN"/>
        </w:rPr>
        <w:t>赵兴华</w:t>
      </w:r>
      <w:r>
        <w:rPr>
          <w:rFonts w:hint="eastAsia" w:ascii="宋体" w:hAnsi="宋体"/>
          <w:sz w:val="24"/>
        </w:rPr>
        <w:t xml:space="preserve"> </w:t>
      </w:r>
    </w:p>
    <w:p>
      <w:pPr>
        <w:spacing w:line="360" w:lineRule="auto"/>
        <w:ind w:right="26"/>
        <w:rPr>
          <w:rFonts w:ascii="宋体" w:hAnsi="宋体"/>
          <w:sz w:val="24"/>
        </w:rPr>
      </w:pPr>
      <w:r>
        <w:rPr>
          <w:rFonts w:hint="eastAsia" w:ascii="宋体" w:hAnsi="宋体"/>
          <w:sz w:val="24"/>
        </w:rPr>
        <w:t>地址：</w:t>
      </w:r>
      <w:r>
        <w:rPr>
          <w:rFonts w:hint="eastAsia" w:ascii="宋体" w:hAnsi="宋体"/>
          <w:sz w:val="24"/>
          <w:lang w:eastAsia="zh-CN"/>
        </w:rPr>
        <w:t>北京市丰台区南木樨园</w:t>
      </w:r>
      <w:r>
        <w:rPr>
          <w:rFonts w:hint="eastAsia" w:ascii="宋体" w:hAnsi="宋体"/>
          <w:sz w:val="24"/>
          <w:lang w:val="en-US" w:eastAsia="zh-CN"/>
        </w:rPr>
        <w:t>18号</w:t>
      </w:r>
      <w:r>
        <w:rPr>
          <w:rFonts w:hint="eastAsia" w:ascii="宋体" w:hAnsi="宋体"/>
          <w:sz w:val="24"/>
        </w:rPr>
        <w:t xml:space="preserve"> </w:t>
      </w:r>
    </w:p>
    <w:p>
      <w:pPr>
        <w:spacing w:line="360" w:lineRule="auto"/>
        <w:ind w:right="26"/>
        <w:rPr>
          <w:rFonts w:ascii="宋体" w:hAnsi="宋体"/>
          <w:sz w:val="24"/>
        </w:rPr>
      </w:pPr>
      <w:r>
        <w:rPr>
          <w:rFonts w:hint="eastAsia" w:ascii="宋体" w:hAnsi="宋体"/>
          <w:sz w:val="24"/>
        </w:rPr>
        <w:t>电话：</w:t>
      </w:r>
      <w:r>
        <w:rPr>
          <w:rFonts w:hint="eastAsia" w:ascii="宋体" w:hAnsi="宋体"/>
          <w:sz w:val="24"/>
          <w:lang w:val="en-US" w:eastAsia="zh-CN"/>
        </w:rPr>
        <w:t>010-52892872</w:t>
      </w:r>
      <w:r>
        <w:rPr>
          <w:rFonts w:hint="eastAsia" w:ascii="宋体" w:hAnsi="宋体"/>
          <w:sz w:val="24"/>
        </w:rPr>
        <w:t xml:space="preserve"> </w:t>
      </w:r>
    </w:p>
    <w:p>
      <w:pPr>
        <w:spacing w:line="360" w:lineRule="auto"/>
        <w:ind w:right="26"/>
        <w:rPr>
          <w:rFonts w:hint="default" w:ascii="宋体" w:hAnsi="宋体" w:eastAsia="宋体"/>
          <w:sz w:val="24"/>
          <w:lang w:val="en-US" w:eastAsia="zh-CN"/>
        </w:rPr>
      </w:pPr>
      <w:r>
        <w:rPr>
          <w:rFonts w:hint="eastAsia" w:ascii="宋体" w:hAnsi="宋体"/>
          <w:sz w:val="24"/>
        </w:rPr>
        <w:t>传真：</w:t>
      </w:r>
      <w:r>
        <w:rPr>
          <w:rFonts w:hint="eastAsia" w:ascii="宋体" w:hAnsi="宋体"/>
          <w:sz w:val="24"/>
          <w:lang w:val="en-US" w:eastAsia="zh-CN"/>
        </w:rPr>
        <w:t>010-52892872</w:t>
      </w:r>
    </w:p>
    <w:p>
      <w:pPr>
        <w:spacing w:line="360" w:lineRule="auto"/>
        <w:ind w:right="26"/>
        <w:rPr>
          <w:rFonts w:hint="default" w:ascii="宋体" w:hAnsi="宋体" w:eastAsia="宋体"/>
          <w:sz w:val="24"/>
          <w:lang w:val="en-US" w:eastAsia="zh-CN"/>
        </w:rPr>
      </w:pPr>
      <w:r>
        <w:rPr>
          <w:rFonts w:hint="eastAsia" w:ascii="宋体" w:hAnsi="宋体"/>
          <w:sz w:val="24"/>
        </w:rPr>
        <w:t>电子邮件：</w:t>
      </w:r>
      <w:r>
        <w:rPr>
          <w:rFonts w:hint="eastAsia" w:ascii="宋体" w:hAnsi="宋体"/>
          <w:sz w:val="24"/>
          <w:lang w:val="en-US" w:eastAsia="zh-CN"/>
        </w:rPr>
        <w:t>sanhui@123.com</w:t>
      </w:r>
    </w:p>
    <w:p>
      <w:pPr>
        <w:spacing w:line="360" w:lineRule="auto"/>
        <w:ind w:right="26"/>
        <w:rPr>
          <w:rFonts w:hint="default" w:ascii="宋体" w:hAnsi="宋体" w:eastAsia="宋体"/>
          <w:sz w:val="24"/>
          <w:lang w:val="en-US" w:eastAsia="zh-CN"/>
        </w:rPr>
      </w:pPr>
      <w:r>
        <w:rPr>
          <w:rFonts w:hint="eastAsia" w:ascii="宋体" w:hAnsi="宋体"/>
          <w:sz w:val="24"/>
        </w:rPr>
        <w:t>收件人：</w:t>
      </w:r>
      <w:r>
        <w:rPr>
          <w:rFonts w:ascii="宋体" w:hAnsi="宋体"/>
          <w:sz w:val="24"/>
        </w:rPr>
        <w:t xml:space="preserve"> </w:t>
      </w:r>
    </w:p>
    <w:p>
      <w:pPr>
        <w:spacing w:line="360" w:lineRule="auto"/>
        <w:ind w:right="26"/>
        <w:jc w:val="left"/>
        <w:rPr>
          <w:rFonts w:ascii="宋体" w:hAnsi="宋体"/>
          <w:b/>
          <w:sz w:val="24"/>
        </w:rPr>
      </w:pPr>
    </w:p>
    <w:p>
      <w:pPr>
        <w:spacing w:line="360" w:lineRule="auto"/>
        <w:ind w:right="26"/>
        <w:jc w:val="left"/>
        <w:rPr>
          <w:rFonts w:ascii="宋体" w:hAnsi="宋体"/>
          <w:b/>
          <w:sz w:val="24"/>
        </w:rPr>
      </w:pPr>
      <w:r>
        <w:rPr>
          <w:rFonts w:hint="eastAsia" w:ascii="宋体" w:hAnsi="宋体"/>
          <w:b/>
          <w:sz w:val="24"/>
        </w:rPr>
        <w:t>第十二条    其它</w:t>
      </w:r>
    </w:p>
    <w:p>
      <w:pPr>
        <w:spacing w:line="360" w:lineRule="auto"/>
        <w:ind w:right="224" w:firstLine="420" w:firstLineChars="175"/>
        <w:jc w:val="left"/>
        <w:rPr>
          <w:rFonts w:ascii="宋体" w:hAnsi="宋体"/>
          <w:sz w:val="24"/>
        </w:rPr>
      </w:pPr>
      <w:r>
        <w:rPr>
          <w:rFonts w:hint="eastAsia" w:ascii="宋体" w:hAnsi="宋体"/>
          <w:sz w:val="24"/>
        </w:rPr>
        <w:t>本合同由双方授权代表签署并盖章，正本一式肆份，甲、乙双方各执贰份，本合同的附件及比价（招标）文件是本合同不可分割的组成部分，与本合同具有同等效力。</w:t>
      </w:r>
    </w:p>
    <w:p>
      <w:pPr>
        <w:spacing w:line="360" w:lineRule="auto"/>
        <w:ind w:right="224" w:firstLine="420" w:firstLineChars="175"/>
        <w:jc w:val="left"/>
        <w:rPr>
          <w:rFonts w:ascii="宋体" w:hAnsi="宋体"/>
          <w:sz w:val="24"/>
        </w:rPr>
      </w:pPr>
    </w:p>
    <w:p>
      <w:pPr>
        <w:spacing w:line="360" w:lineRule="auto"/>
        <w:ind w:right="224"/>
        <w:jc w:val="left"/>
        <w:rPr>
          <w:rFonts w:ascii="宋体" w:hAnsi="宋体"/>
          <w:b/>
          <w:sz w:val="24"/>
        </w:rPr>
      </w:pPr>
      <w:r>
        <w:rPr>
          <w:rFonts w:hint="eastAsia" w:ascii="宋体" w:hAnsi="宋体"/>
          <w:b/>
          <w:sz w:val="24"/>
        </w:rPr>
        <w:t>第十三条    附则</w:t>
      </w:r>
    </w:p>
    <w:p>
      <w:pPr>
        <w:spacing w:line="360" w:lineRule="auto"/>
        <w:ind w:right="224"/>
        <w:jc w:val="left"/>
        <w:rPr>
          <w:rFonts w:ascii="宋体" w:hAnsi="宋体"/>
          <w:sz w:val="24"/>
        </w:rPr>
      </w:pP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乙方派遣员工由于自身疏忽在甲方工作期间因工负伤，善后事宜由乙方按国家保险的相关法律规定负责处理，如因乙方未按劳动法和其他法律法规的规定为派遣员工投保的，由乙方承担责任。</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乙方负责处理乙方员工涉及劳动合同争议方面的事宜。</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乙方负责为派遣员工缴纳社会保险（养老保险、医疗保险、工伤保险、失业保险及住房公积金），负责建立相关基础资料，否则,因乙方单方原因引起的任何事故，由乙方承担对派遣员工的赔偿责任。</w:t>
      </w:r>
    </w:p>
    <w:p>
      <w:pPr>
        <w:numPr>
          <w:ilvl w:val="0"/>
          <w:numId w:val="8"/>
        </w:numPr>
        <w:spacing w:before="120" w:line="360" w:lineRule="auto"/>
        <w:jc w:val="left"/>
        <w:rPr>
          <w:rFonts w:ascii="宋体" w:hAnsi="宋体"/>
          <w:sz w:val="24"/>
          <w:szCs w:val="24"/>
        </w:rPr>
      </w:pPr>
      <w:r>
        <w:rPr>
          <w:rFonts w:hint="eastAsia" w:ascii="宋体" w:hAnsi="宋体" w:cs="Arial"/>
          <w:color w:val="000000"/>
          <w:kern w:val="0"/>
          <w:sz w:val="24"/>
          <w:szCs w:val="24"/>
          <w:lang w:val="en-GB"/>
        </w:rPr>
        <w:t>如乙方或乙方人员对大厦公共设施有损坏行为，乙方应承担赔偿公共财产责任，如乙方行为或乙方派遣员工直接导致第三方人员、财产损失，则乙方承担相应赔偿责任。</w:t>
      </w:r>
    </w:p>
    <w:p>
      <w:pPr>
        <w:spacing w:before="120" w:line="360" w:lineRule="auto"/>
        <w:jc w:val="left"/>
        <w:rPr>
          <w:rFonts w:ascii="宋体" w:hAnsi="宋体"/>
          <w:sz w:val="24"/>
          <w:szCs w:val="24"/>
        </w:rPr>
      </w:pPr>
    </w:p>
    <w:p>
      <w:pPr>
        <w:spacing w:before="120"/>
        <w:jc w:val="left"/>
        <w:rPr>
          <w:rFonts w:ascii="宋体" w:hAnsi="宋体"/>
          <w:sz w:val="24"/>
          <w:szCs w:val="24"/>
        </w:rPr>
      </w:pPr>
      <w:r>
        <w:rPr>
          <w:rFonts w:hint="eastAsia" w:ascii="宋体" w:hAnsi="宋体"/>
          <w:sz w:val="24"/>
          <w:szCs w:val="24"/>
        </w:rPr>
        <w:t>甲方：北京华联第一太平商业物业管理有限公司</w:t>
      </w:r>
    </w:p>
    <w:p>
      <w:pPr>
        <w:spacing w:before="120"/>
        <w:jc w:val="left"/>
        <w:rPr>
          <w:rFonts w:ascii="宋体" w:hAnsi="宋体"/>
          <w:sz w:val="24"/>
          <w:szCs w:val="24"/>
        </w:rPr>
      </w:pPr>
      <w:r>
        <w:rPr>
          <w:rFonts w:hint="eastAsia" w:ascii="宋体" w:hAnsi="宋体"/>
          <w:sz w:val="24"/>
          <w:szCs w:val="24"/>
        </w:rPr>
        <w:t>法人代表：（签章）                           日 期：</w:t>
      </w:r>
    </w:p>
    <w:p>
      <w:pPr>
        <w:spacing w:before="120"/>
        <w:jc w:val="left"/>
        <w:rPr>
          <w:rFonts w:ascii="宋体" w:hAnsi="宋体"/>
          <w:sz w:val="24"/>
          <w:szCs w:val="24"/>
        </w:rPr>
      </w:pPr>
    </w:p>
    <w:p>
      <w:pPr>
        <w:spacing w:before="120"/>
        <w:jc w:val="left"/>
        <w:rPr>
          <w:rFonts w:ascii="宋体" w:hAnsi="宋体"/>
          <w:sz w:val="24"/>
          <w:szCs w:val="24"/>
        </w:rPr>
      </w:pPr>
    </w:p>
    <w:p>
      <w:pPr>
        <w:spacing w:before="120"/>
        <w:jc w:val="left"/>
        <w:rPr>
          <w:rFonts w:hint="eastAsia" w:ascii="宋体" w:hAnsi="宋体" w:eastAsia="宋体"/>
          <w:sz w:val="24"/>
          <w:szCs w:val="24"/>
          <w:lang w:eastAsia="zh-CN"/>
        </w:rPr>
      </w:pPr>
      <w:r>
        <w:rPr>
          <w:rFonts w:hint="eastAsia" w:ascii="宋体" w:hAnsi="宋体"/>
          <w:sz w:val="24"/>
          <w:szCs w:val="24"/>
        </w:rPr>
        <w:t>乙方：北京</w:t>
      </w:r>
      <w:r>
        <w:rPr>
          <w:rFonts w:hint="eastAsia" w:ascii="宋体" w:hAnsi="宋体"/>
          <w:sz w:val="24"/>
          <w:szCs w:val="24"/>
          <w:lang w:eastAsia="zh-CN"/>
        </w:rPr>
        <w:t>三汇能环科技发展有限公司</w:t>
      </w:r>
    </w:p>
    <w:p>
      <w:pPr>
        <w:spacing w:before="120"/>
        <w:jc w:val="left"/>
        <w:rPr>
          <w:rFonts w:ascii="宋体" w:hAnsi="宋体"/>
          <w:sz w:val="24"/>
          <w:szCs w:val="24"/>
        </w:rPr>
      </w:pPr>
      <w:r>
        <w:rPr>
          <w:rFonts w:hint="eastAsia" w:ascii="宋体" w:hAnsi="宋体"/>
          <w:sz w:val="24"/>
          <w:szCs w:val="24"/>
        </w:rPr>
        <w:t>法人代表：（签章）                           日 期：</w:t>
      </w: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r>
        <w:rPr>
          <w:rFonts w:hint="eastAsia" w:ascii="宋体" w:hAnsi="宋体"/>
          <w:b/>
          <w:bCs/>
          <w:sz w:val="24"/>
          <w:szCs w:val="30"/>
        </w:rPr>
        <w:t>附件一</w:t>
      </w:r>
    </w:p>
    <w:p>
      <w:pPr>
        <w:rPr>
          <w:rFonts w:ascii="宋体" w:hAnsi="宋体"/>
          <w:b/>
          <w:bCs/>
          <w:sz w:val="24"/>
          <w:szCs w:val="30"/>
        </w:rPr>
      </w:pPr>
    </w:p>
    <w:p>
      <w:pPr>
        <w:jc w:val="center"/>
        <w:rPr>
          <w:rFonts w:ascii="宋体" w:hAnsi="宋体"/>
          <w:b/>
          <w:bCs/>
          <w:sz w:val="24"/>
          <w:szCs w:val="30"/>
        </w:rPr>
      </w:pPr>
      <w:r>
        <w:rPr>
          <w:rFonts w:hint="eastAsia" w:ascii="宋体" w:hAnsi="宋体"/>
          <w:b/>
          <w:bCs/>
          <w:sz w:val="24"/>
          <w:szCs w:val="30"/>
        </w:rPr>
        <w:t>冷水机组年度检查工序</w:t>
      </w:r>
    </w:p>
    <w:p>
      <w:pPr>
        <w:jc w:val="center"/>
        <w:rPr>
          <w:rFonts w:ascii="宋体" w:hAnsi="宋体"/>
          <w:b/>
          <w:bCs/>
          <w:sz w:val="24"/>
          <w:szCs w:val="30"/>
        </w:rPr>
      </w:pPr>
    </w:p>
    <w:p>
      <w:pPr>
        <w:numPr>
          <w:ilvl w:val="0"/>
          <w:numId w:val="9"/>
        </w:numPr>
        <w:rPr>
          <w:rFonts w:ascii="宋体" w:hAnsi="宋体"/>
          <w:sz w:val="24"/>
          <w:szCs w:val="24"/>
        </w:rPr>
      </w:pPr>
      <w:r>
        <w:rPr>
          <w:rFonts w:hint="eastAsia" w:ascii="宋体" w:hAnsi="宋体"/>
          <w:sz w:val="24"/>
          <w:szCs w:val="24"/>
        </w:rPr>
        <w:t>检查机组启动柜和控制柜内的电气接线连接紧固，接触器、继电器接点接触可靠并</w:t>
      </w:r>
      <w:r>
        <w:rPr>
          <w:rFonts w:hint="eastAsia" w:ascii="宋体" w:hAnsi="宋体"/>
          <w:sz w:val="24"/>
          <w:szCs w:val="30"/>
        </w:rPr>
        <w:t>清理</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24"/>
        </w:rPr>
        <w:t>检查</w:t>
      </w:r>
      <w:r>
        <w:rPr>
          <w:rFonts w:hint="eastAsia" w:ascii="宋体" w:hAnsi="宋体"/>
          <w:sz w:val="24"/>
          <w:szCs w:val="30"/>
        </w:rPr>
        <w:t>压缩机</w:t>
      </w:r>
      <w:r>
        <w:rPr>
          <w:rFonts w:hint="eastAsia" w:ascii="宋体" w:hAnsi="宋体"/>
          <w:sz w:val="24"/>
          <w:szCs w:val="24"/>
        </w:rPr>
        <w:t>电机、</w:t>
      </w:r>
      <w:r>
        <w:rPr>
          <w:rFonts w:hint="eastAsia" w:ascii="宋体" w:hAnsi="宋体"/>
          <w:sz w:val="24"/>
          <w:szCs w:val="30"/>
        </w:rPr>
        <w:t>油泵电机</w:t>
      </w:r>
      <w:r>
        <w:rPr>
          <w:rFonts w:hint="eastAsia" w:ascii="宋体" w:hAnsi="宋体"/>
          <w:sz w:val="24"/>
          <w:szCs w:val="24"/>
        </w:rPr>
        <w:t>绝缘程度，</w:t>
      </w:r>
      <w:r>
        <w:rPr>
          <w:rFonts w:hint="eastAsia" w:ascii="宋体" w:hAnsi="宋体"/>
          <w:sz w:val="24"/>
          <w:szCs w:val="30"/>
        </w:rPr>
        <w:t>绝缘测试，</w:t>
      </w:r>
      <w:r>
        <w:rPr>
          <w:rFonts w:hint="eastAsia" w:ascii="宋体" w:hAnsi="宋体"/>
          <w:sz w:val="24"/>
          <w:szCs w:val="24"/>
        </w:rPr>
        <w:t>对启动柜进行模拟检测；</w:t>
      </w:r>
    </w:p>
    <w:p>
      <w:pPr>
        <w:numPr>
          <w:ilvl w:val="0"/>
          <w:numId w:val="9"/>
        </w:numPr>
        <w:rPr>
          <w:rFonts w:ascii="宋体" w:hAnsi="宋体"/>
          <w:sz w:val="24"/>
          <w:szCs w:val="24"/>
        </w:rPr>
      </w:pPr>
      <w:r>
        <w:rPr>
          <w:rFonts w:hint="eastAsia" w:ascii="宋体" w:hAnsi="宋体"/>
          <w:sz w:val="24"/>
          <w:szCs w:val="24"/>
        </w:rPr>
        <w:t>检查电机保护装置的内部设定；</w:t>
      </w:r>
    </w:p>
    <w:p>
      <w:pPr>
        <w:numPr>
          <w:ilvl w:val="0"/>
          <w:numId w:val="9"/>
        </w:numPr>
        <w:rPr>
          <w:rFonts w:ascii="宋体" w:hAnsi="宋体"/>
          <w:sz w:val="24"/>
          <w:szCs w:val="24"/>
        </w:rPr>
      </w:pPr>
      <w:r>
        <w:rPr>
          <w:rFonts w:hint="eastAsia" w:ascii="宋体" w:hAnsi="宋体"/>
          <w:sz w:val="24"/>
          <w:szCs w:val="24"/>
        </w:rPr>
        <w:t>检查整定所有操作和安全控制器；</w:t>
      </w:r>
    </w:p>
    <w:p>
      <w:pPr>
        <w:numPr>
          <w:ilvl w:val="0"/>
          <w:numId w:val="9"/>
        </w:numPr>
        <w:rPr>
          <w:rFonts w:ascii="宋体" w:hAnsi="宋体"/>
          <w:sz w:val="24"/>
          <w:szCs w:val="30"/>
        </w:rPr>
      </w:pPr>
      <w:r>
        <w:rPr>
          <w:rFonts w:hint="eastAsia" w:ascii="宋体" w:hAnsi="宋体"/>
          <w:sz w:val="24"/>
          <w:szCs w:val="24"/>
        </w:rPr>
        <w:t>检查</w:t>
      </w:r>
      <w:r>
        <w:rPr>
          <w:rFonts w:hint="eastAsia" w:ascii="宋体" w:hAnsi="宋体"/>
          <w:sz w:val="24"/>
          <w:szCs w:val="30"/>
        </w:rPr>
        <w:t>电脑装置，查看</w:t>
      </w:r>
      <w:r>
        <w:rPr>
          <w:rFonts w:hint="eastAsia" w:ascii="宋体" w:hAnsi="宋体"/>
          <w:sz w:val="24"/>
          <w:szCs w:val="24"/>
        </w:rPr>
        <w:t>运行程序里的安全设定值，及时更新控制软件版本；</w:t>
      </w:r>
    </w:p>
    <w:p>
      <w:pPr>
        <w:numPr>
          <w:ilvl w:val="0"/>
          <w:numId w:val="9"/>
        </w:numPr>
        <w:rPr>
          <w:rFonts w:ascii="宋体" w:hAnsi="宋体"/>
          <w:sz w:val="24"/>
          <w:szCs w:val="24"/>
        </w:rPr>
      </w:pPr>
      <w:r>
        <w:rPr>
          <w:rFonts w:hint="eastAsia" w:ascii="宋体" w:hAnsi="宋体"/>
          <w:sz w:val="24"/>
          <w:szCs w:val="30"/>
        </w:rPr>
        <w:t>系统检漏，必要时进行压力检漏；</w:t>
      </w:r>
    </w:p>
    <w:p>
      <w:pPr>
        <w:numPr>
          <w:ilvl w:val="0"/>
          <w:numId w:val="9"/>
        </w:numPr>
        <w:rPr>
          <w:rFonts w:ascii="宋体" w:hAnsi="宋体"/>
          <w:sz w:val="24"/>
          <w:szCs w:val="24"/>
        </w:rPr>
      </w:pPr>
      <w:r>
        <w:rPr>
          <w:rFonts w:hint="eastAsia" w:ascii="宋体" w:hAnsi="宋体"/>
          <w:sz w:val="24"/>
          <w:szCs w:val="24"/>
        </w:rPr>
        <w:t>开机前对蒸发器、冷凝器开盖检查是否结垢及堵塞；</w:t>
      </w:r>
    </w:p>
    <w:p>
      <w:pPr>
        <w:numPr>
          <w:ilvl w:val="0"/>
          <w:numId w:val="9"/>
        </w:numPr>
        <w:rPr>
          <w:rFonts w:ascii="宋体" w:hAnsi="宋体"/>
          <w:sz w:val="24"/>
          <w:szCs w:val="24"/>
        </w:rPr>
      </w:pPr>
      <w:r>
        <w:rPr>
          <w:rFonts w:hint="eastAsia" w:ascii="宋体" w:hAnsi="宋体"/>
          <w:sz w:val="24"/>
          <w:szCs w:val="24"/>
        </w:rPr>
        <w:t>检查机组冷冻水、冷却水的流量符合厂家要求；</w:t>
      </w:r>
    </w:p>
    <w:p>
      <w:pPr>
        <w:numPr>
          <w:ilvl w:val="0"/>
          <w:numId w:val="9"/>
        </w:numPr>
        <w:rPr>
          <w:rFonts w:ascii="宋体" w:hAnsi="宋体"/>
          <w:sz w:val="24"/>
          <w:szCs w:val="24"/>
        </w:rPr>
      </w:pPr>
      <w:r>
        <w:rPr>
          <w:rFonts w:hint="eastAsia" w:ascii="宋体" w:hAnsi="宋体"/>
          <w:sz w:val="24"/>
          <w:szCs w:val="24"/>
        </w:rPr>
        <w:t>检查油加热器、油箱的油位及油质，</w:t>
      </w:r>
      <w:r>
        <w:rPr>
          <w:rFonts w:hint="eastAsia" w:ascii="宋体" w:hAnsi="宋体"/>
          <w:sz w:val="24"/>
          <w:szCs w:val="30"/>
        </w:rPr>
        <w:t>根据油质状况更换新油</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30"/>
        </w:rPr>
        <w:t>更换新油时，及时</w:t>
      </w:r>
      <w:r>
        <w:rPr>
          <w:rFonts w:hint="eastAsia" w:ascii="宋体" w:hAnsi="宋体"/>
          <w:sz w:val="24"/>
          <w:szCs w:val="24"/>
        </w:rPr>
        <w:t>更换油精过滤器滤芯及电机喷液用干燥过滤器；</w:t>
      </w:r>
    </w:p>
    <w:p>
      <w:pPr>
        <w:numPr>
          <w:ilvl w:val="0"/>
          <w:numId w:val="9"/>
        </w:numPr>
        <w:rPr>
          <w:rFonts w:ascii="宋体" w:hAnsi="宋体"/>
          <w:sz w:val="24"/>
          <w:szCs w:val="24"/>
        </w:rPr>
      </w:pPr>
      <w:r>
        <w:rPr>
          <w:rFonts w:hint="eastAsia" w:ascii="宋体" w:hAnsi="宋体"/>
          <w:sz w:val="24"/>
          <w:szCs w:val="30"/>
        </w:rPr>
        <w:t>检查制冷剂系统回路，更换制冷剂过滤器。</w:t>
      </w:r>
    </w:p>
    <w:p>
      <w:pPr>
        <w:numPr>
          <w:ilvl w:val="0"/>
          <w:numId w:val="9"/>
        </w:numPr>
        <w:rPr>
          <w:rFonts w:ascii="宋体" w:hAnsi="宋体"/>
          <w:sz w:val="24"/>
          <w:szCs w:val="24"/>
        </w:rPr>
      </w:pPr>
      <w:r>
        <w:rPr>
          <w:rFonts w:hint="eastAsia" w:ascii="宋体" w:hAnsi="宋体"/>
          <w:sz w:val="24"/>
          <w:szCs w:val="24"/>
        </w:rPr>
        <w:t>校整压力、温度传感器，检查压缩机运行状况；</w:t>
      </w:r>
    </w:p>
    <w:p>
      <w:pPr>
        <w:numPr>
          <w:ilvl w:val="0"/>
          <w:numId w:val="9"/>
        </w:numPr>
        <w:rPr>
          <w:rFonts w:ascii="宋体" w:hAnsi="宋体"/>
          <w:sz w:val="24"/>
          <w:szCs w:val="30"/>
        </w:rPr>
      </w:pPr>
      <w:r>
        <w:rPr>
          <w:rFonts w:hint="eastAsia" w:ascii="宋体" w:hAnsi="宋体"/>
          <w:sz w:val="24"/>
          <w:szCs w:val="24"/>
        </w:rPr>
        <w:t>检查用户的操作程序和运行日志；</w:t>
      </w:r>
    </w:p>
    <w:p>
      <w:pPr>
        <w:numPr>
          <w:ilvl w:val="0"/>
          <w:numId w:val="9"/>
        </w:numPr>
        <w:rPr>
          <w:rFonts w:ascii="宋体" w:hAnsi="宋体"/>
          <w:sz w:val="24"/>
          <w:szCs w:val="30"/>
        </w:rPr>
      </w:pPr>
      <w:r>
        <w:rPr>
          <w:rFonts w:hint="eastAsia" w:ascii="宋体" w:hAnsi="宋体"/>
          <w:sz w:val="24"/>
          <w:szCs w:val="30"/>
        </w:rPr>
        <w:t>机组维保试运行时，</w:t>
      </w:r>
      <w:r>
        <w:rPr>
          <w:rFonts w:hint="eastAsia" w:ascii="宋体" w:hAnsi="宋体"/>
          <w:sz w:val="24"/>
          <w:szCs w:val="21"/>
        </w:rPr>
        <w:t>对所维护机组均要求做满负载运行，并据此提出</w:t>
      </w:r>
      <w:r>
        <w:rPr>
          <w:rFonts w:hint="eastAsia" w:ascii="宋体" w:hAnsi="宋体" w:cs="宋体"/>
          <w:kern w:val="0"/>
          <w:sz w:val="24"/>
          <w:szCs w:val="21"/>
          <w:lang w:val="zh-CN"/>
        </w:rPr>
        <w:t>机组满负载运行报告；</w:t>
      </w:r>
    </w:p>
    <w:p>
      <w:pPr>
        <w:numPr>
          <w:ilvl w:val="0"/>
          <w:numId w:val="9"/>
        </w:numPr>
        <w:rPr>
          <w:rFonts w:ascii="宋体" w:hAnsi="宋体"/>
          <w:kern w:val="0"/>
          <w:sz w:val="24"/>
          <w:szCs w:val="21"/>
          <w:lang w:val="zh-CN"/>
        </w:rPr>
      </w:pPr>
      <w:r>
        <w:rPr>
          <w:rFonts w:hint="eastAsia" w:ascii="宋体" w:hAnsi="宋体"/>
          <w:sz w:val="24"/>
          <w:szCs w:val="30"/>
        </w:rPr>
        <w:t>机组维保试运行成功后，要求提供试运行记录交甲方</w:t>
      </w:r>
      <w:r>
        <w:rPr>
          <w:rFonts w:hint="eastAsia" w:ascii="宋体" w:hAnsi="宋体" w:cs="宋体"/>
          <w:kern w:val="0"/>
          <w:sz w:val="24"/>
          <w:szCs w:val="21"/>
          <w:lang w:val="zh-CN"/>
        </w:rPr>
        <w:t>；</w:t>
      </w:r>
    </w:p>
    <w:p>
      <w:pPr>
        <w:numPr>
          <w:ilvl w:val="0"/>
          <w:numId w:val="9"/>
        </w:numPr>
        <w:rPr>
          <w:rFonts w:ascii="宋体" w:hAnsi="宋体"/>
          <w:sz w:val="24"/>
          <w:szCs w:val="30"/>
        </w:rPr>
      </w:pPr>
      <w:r>
        <w:rPr>
          <w:rFonts w:hint="eastAsia" w:ascii="宋体" w:hAnsi="宋体"/>
          <w:sz w:val="24"/>
          <w:szCs w:val="30"/>
        </w:rPr>
        <w:t>停机封存时，将制冷剂收回冷凝器并关闭相关阀门；</w:t>
      </w:r>
    </w:p>
    <w:p>
      <w:pPr>
        <w:numPr>
          <w:ilvl w:val="0"/>
          <w:numId w:val="9"/>
        </w:numPr>
        <w:rPr>
          <w:rFonts w:ascii="宋体" w:hAnsi="宋体"/>
          <w:sz w:val="24"/>
          <w:szCs w:val="30"/>
        </w:rPr>
      </w:pPr>
      <w:r>
        <w:rPr>
          <w:rFonts w:hint="eastAsia" w:ascii="宋体" w:hAnsi="宋体"/>
          <w:sz w:val="24"/>
          <w:szCs w:val="30"/>
        </w:rPr>
        <w:t>负责将机组进行外观清洁处理，使机组外观更加完美；</w:t>
      </w:r>
    </w:p>
    <w:p>
      <w:pPr>
        <w:numPr>
          <w:ilvl w:val="0"/>
          <w:numId w:val="9"/>
        </w:numPr>
        <w:rPr>
          <w:rFonts w:ascii="宋体" w:hAnsi="宋体"/>
          <w:sz w:val="24"/>
          <w:szCs w:val="30"/>
        </w:rPr>
      </w:pPr>
      <w:r>
        <w:rPr>
          <w:rFonts w:hint="eastAsia" w:ascii="宋体" w:hAnsi="宋体"/>
          <w:sz w:val="24"/>
          <w:szCs w:val="30"/>
        </w:rPr>
        <w:t>机组维保结束，提供机组年度检查报告，</w:t>
      </w:r>
      <w:r>
        <w:rPr>
          <w:rFonts w:hint="eastAsia" w:ascii="宋体" w:hAnsi="宋体" w:cs="宋体"/>
          <w:kern w:val="0"/>
          <w:sz w:val="24"/>
          <w:szCs w:val="21"/>
          <w:lang w:val="zh-CN"/>
        </w:rPr>
        <w:t>以便甲方在下年度维保实践中审查维保质量</w:t>
      </w:r>
      <w:r>
        <w:rPr>
          <w:rFonts w:hint="eastAsia" w:ascii="宋体" w:hAnsi="宋体"/>
          <w:sz w:val="24"/>
          <w:szCs w:val="24"/>
        </w:rPr>
        <w:t>；</w:t>
      </w:r>
    </w:p>
    <w:p>
      <w:pPr>
        <w:numPr>
          <w:ilvl w:val="0"/>
          <w:numId w:val="9"/>
        </w:numPr>
        <w:rPr>
          <w:rFonts w:ascii="宋体" w:hAnsi="宋体"/>
          <w:sz w:val="24"/>
          <w:szCs w:val="30"/>
        </w:rPr>
      </w:pPr>
      <w:r>
        <w:rPr>
          <w:rFonts w:hint="eastAsia" w:ascii="宋体" w:hAnsi="宋体"/>
          <w:sz w:val="24"/>
          <w:szCs w:val="24"/>
        </w:rPr>
        <w:t>上述检查、维修、更换零配件过程中所发生的材料费由甲方承担。</w:t>
      </w:r>
    </w:p>
    <w:p>
      <w:pPr>
        <w:ind w:left="720" w:hanging="720" w:hangingChars="300"/>
        <w:rPr>
          <w:rFonts w:ascii="宋体" w:hAnsi="宋体"/>
          <w:sz w:val="24"/>
          <w:szCs w:val="30"/>
        </w:rPr>
      </w:pPr>
    </w:p>
    <w:p>
      <w:pPr>
        <w:ind w:left="720" w:hanging="720" w:hangingChars="300"/>
        <w:rPr>
          <w:rFonts w:ascii="宋体" w:hAnsi="宋体"/>
          <w:sz w:val="24"/>
          <w:szCs w:val="30"/>
        </w:rPr>
      </w:pPr>
      <w:r>
        <w:rPr>
          <w:rFonts w:hint="eastAsia" w:ascii="宋体" w:hAnsi="宋体"/>
          <w:sz w:val="24"/>
          <w:szCs w:val="30"/>
        </w:rPr>
        <w:t>注：上述内容，乙方有标准的检查表格，工作时按乙方的标准表格进行。</w:t>
      </w: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b/>
          <w:szCs w:val="21"/>
          <w:u w:val="single"/>
        </w:rPr>
      </w:pPr>
      <w:r>
        <w:rPr>
          <w:rFonts w:hint="eastAsia" w:eastAsia="黑体"/>
          <w:b/>
          <w:szCs w:val="21"/>
        </w:rPr>
        <w:t>冷水机组</w:t>
      </w:r>
      <w:r>
        <w:rPr>
          <w:rFonts w:hint="eastAsia" w:eastAsia="黑体"/>
          <w:b/>
          <w:szCs w:val="21"/>
          <w:u w:val="single"/>
        </w:rPr>
        <w:t>年度</w:t>
      </w:r>
      <w:r>
        <w:rPr>
          <w:rFonts w:hint="eastAsia" w:eastAsia="黑体"/>
          <w:b/>
          <w:szCs w:val="21"/>
        </w:rPr>
        <w:t>保养表格</w:t>
      </w:r>
    </w:p>
    <w:p>
      <w:pPr>
        <w:spacing w:line="360" w:lineRule="atLeast"/>
        <w:rPr>
          <w:szCs w:val="21"/>
          <w:u w:val="single"/>
        </w:rPr>
      </w:pPr>
      <w:r>
        <w:rPr>
          <w:rFonts w:hint="eastAsia"/>
          <w:szCs w:val="21"/>
        </w:rPr>
        <w:t>机型：</w:t>
      </w:r>
      <w:r>
        <w:rPr>
          <w:rFonts w:hint="eastAsia"/>
          <w:szCs w:val="21"/>
          <w:u w:val="single"/>
        </w:rPr>
        <w:t xml:space="preserve">                         </w:t>
      </w:r>
      <w:r>
        <w:rPr>
          <w:rFonts w:hint="eastAsia"/>
          <w:szCs w:val="21"/>
        </w:rPr>
        <w:t xml:space="preserve">    项目名：</w:t>
      </w:r>
      <w:r>
        <w:rPr>
          <w:rFonts w:hint="eastAsia"/>
          <w:szCs w:val="21"/>
          <w:u w:val="single"/>
        </w:rPr>
        <w:t xml:space="preserve">                 </w:t>
      </w:r>
    </w:p>
    <w:p>
      <w:pPr>
        <w:spacing w:line="360" w:lineRule="atLeast"/>
        <w:rPr>
          <w:szCs w:val="21"/>
          <w:u w:val="single"/>
        </w:rPr>
      </w:pPr>
      <w:r>
        <w:rPr>
          <w:rFonts w:hint="eastAsia"/>
          <w:szCs w:val="21"/>
        </w:rPr>
        <w:t>型号：</w:t>
      </w:r>
      <w:r>
        <w:rPr>
          <w:rFonts w:hint="eastAsia"/>
          <w:szCs w:val="21"/>
          <w:u w:val="single"/>
        </w:rPr>
        <w:t xml:space="preserve">                         </w:t>
      </w:r>
      <w:r>
        <w:rPr>
          <w:rFonts w:hint="eastAsia"/>
          <w:szCs w:val="21"/>
        </w:rPr>
        <w:t xml:space="preserve">    项目地点：  </w:t>
      </w:r>
      <w:r>
        <w:rPr>
          <w:rFonts w:hint="eastAsia"/>
          <w:szCs w:val="21"/>
          <w:u w:val="single"/>
        </w:rPr>
        <w:t xml:space="preserve">                </w:t>
      </w:r>
      <w:r>
        <w:rPr>
          <w:szCs w:val="21"/>
          <w:u w:val="single"/>
        </w:rPr>
        <w:t xml:space="preserve"> </w:t>
      </w:r>
    </w:p>
    <w:p>
      <w:pPr>
        <w:spacing w:line="360" w:lineRule="atLeast"/>
        <w:rPr>
          <w:szCs w:val="21"/>
          <w:u w:val="single"/>
        </w:rPr>
      </w:pPr>
      <w:r>
        <w:rPr>
          <w:rFonts w:hint="eastAsia"/>
          <w:szCs w:val="21"/>
        </w:rPr>
        <w:t>序列号：</w:t>
      </w:r>
      <w:r>
        <w:rPr>
          <w:rFonts w:hint="eastAsia"/>
          <w:szCs w:val="21"/>
          <w:u w:val="single"/>
        </w:rPr>
        <w:t xml:space="preserve">                       </w:t>
      </w:r>
      <w:r>
        <w:rPr>
          <w:rFonts w:hint="eastAsia"/>
          <w:szCs w:val="21"/>
        </w:rPr>
        <w:t xml:space="preserve">    安装机组的台数：</w:t>
      </w:r>
      <w:r>
        <w:rPr>
          <w:rFonts w:hint="eastAsia"/>
          <w:szCs w:val="21"/>
          <w:u w:val="single"/>
        </w:rPr>
        <w:t xml:space="preserve">                       </w:t>
      </w:r>
    </w:p>
    <w:p>
      <w:pPr>
        <w:spacing w:line="360" w:lineRule="atLeast"/>
        <w:rPr>
          <w:szCs w:val="21"/>
          <w:u w:val="single"/>
        </w:rPr>
      </w:pPr>
    </w:p>
    <w:p>
      <w:pPr>
        <w:spacing w:line="420" w:lineRule="atLeast"/>
        <w:rPr>
          <w:szCs w:val="21"/>
        </w:rPr>
      </w:pPr>
      <w:r>
        <w:rPr>
          <w:rFonts w:hint="eastAsia"/>
          <w:szCs w:val="21"/>
        </w:rPr>
        <w:t xml:space="preserve">机组外观有无破损：      </w:t>
      </w:r>
      <w:r>
        <w:rPr>
          <w:rFonts w:hint="eastAsia" w:ascii="宋体" w:hAnsi="宋体"/>
          <w:szCs w:val="21"/>
        </w:rPr>
        <w:t>□有     □无</w:t>
      </w:r>
      <w:r>
        <w:rPr>
          <w:rFonts w:hint="eastAsia"/>
          <w:szCs w:val="21"/>
        </w:rPr>
        <w:t xml:space="preserve">   机组有无漏油：              </w:t>
      </w:r>
      <w:r>
        <w:rPr>
          <w:rFonts w:hint="eastAsia" w:ascii="宋体" w:hAnsi="宋体"/>
          <w:szCs w:val="21"/>
        </w:rPr>
        <w:t>□有     □无</w:t>
      </w:r>
    </w:p>
    <w:p>
      <w:pPr>
        <w:spacing w:line="420" w:lineRule="atLeast"/>
        <w:rPr>
          <w:szCs w:val="21"/>
        </w:rPr>
      </w:pPr>
      <w:r>
        <w:rPr>
          <w:rFonts w:hint="eastAsia"/>
          <w:szCs w:val="21"/>
        </w:rPr>
        <w:t>油槽油位与温度是否正常：</w:t>
      </w:r>
      <w:r>
        <w:rPr>
          <w:rFonts w:hint="eastAsia" w:ascii="宋体" w:hAnsi="宋体"/>
          <w:szCs w:val="21"/>
        </w:rPr>
        <w:t>□是     □否   油泵供油压力是否正常：      □是     □否</w:t>
      </w:r>
    </w:p>
    <w:p>
      <w:pPr>
        <w:spacing w:line="420" w:lineRule="atLeast"/>
        <w:rPr>
          <w:rFonts w:ascii="宋体" w:hAnsi="宋体"/>
          <w:szCs w:val="21"/>
        </w:rPr>
      </w:pPr>
      <w:r>
        <w:rPr>
          <w:rFonts w:hint="eastAsia"/>
          <w:szCs w:val="21"/>
        </w:rPr>
        <w:t xml:space="preserve">启动柜与控制柜清洁：    </w:t>
      </w:r>
      <w:r>
        <w:rPr>
          <w:rFonts w:hint="eastAsia" w:ascii="宋体" w:hAnsi="宋体"/>
          <w:szCs w:val="21"/>
        </w:rPr>
        <w:t>□是     □否</w:t>
      </w:r>
      <w:r>
        <w:rPr>
          <w:rFonts w:hint="eastAsia"/>
          <w:szCs w:val="21"/>
        </w:rPr>
        <w:t xml:space="preserve">   安全控制参数设定是否合理：  </w:t>
      </w:r>
      <w:r>
        <w:rPr>
          <w:rFonts w:hint="eastAsia" w:ascii="宋体" w:hAnsi="宋体"/>
          <w:szCs w:val="21"/>
        </w:rPr>
        <w:t xml:space="preserve">□是     □否 </w:t>
      </w:r>
    </w:p>
    <w:p>
      <w:pPr>
        <w:spacing w:line="420" w:lineRule="atLeast"/>
        <w:rPr>
          <w:rFonts w:ascii="宋体" w:hAnsi="宋体"/>
          <w:szCs w:val="21"/>
        </w:rPr>
      </w:pPr>
      <w:r>
        <w:rPr>
          <w:rFonts w:hint="eastAsia" w:ascii="宋体" w:hAnsi="宋体"/>
          <w:szCs w:val="21"/>
        </w:rPr>
        <w:t xml:space="preserve">启动柜电气元件有无损坏：□是     □否   接触器各触点有无灰尘、锈斑：□是     □否  </w:t>
      </w:r>
    </w:p>
    <w:p>
      <w:pPr>
        <w:spacing w:line="420" w:lineRule="atLeast"/>
        <w:rPr>
          <w:rFonts w:ascii="宋体" w:hAnsi="宋体"/>
          <w:szCs w:val="21"/>
        </w:rPr>
      </w:pPr>
      <w:r>
        <w:rPr>
          <w:rFonts w:hint="eastAsia" w:ascii="宋体" w:hAnsi="宋体"/>
          <w:szCs w:val="21"/>
        </w:rPr>
        <w:t>主接触器动作是否灵活：  □是     □否   中间继电器动作是否灵活：    □是     □否</w:t>
      </w:r>
    </w:p>
    <w:p>
      <w:pPr>
        <w:spacing w:line="420" w:lineRule="atLeast"/>
        <w:rPr>
          <w:rFonts w:ascii="宋体" w:hAnsi="宋体"/>
          <w:szCs w:val="21"/>
        </w:rPr>
      </w:pPr>
      <w:r>
        <w:rPr>
          <w:rFonts w:hint="eastAsia" w:ascii="宋体" w:hAnsi="宋体"/>
          <w:szCs w:val="21"/>
        </w:rPr>
        <w:t>电器件的螺钉连接线是否紧固： □是 □否  启动柜与控制柜各熔断器是否完好：□是 □否</w:t>
      </w:r>
    </w:p>
    <w:p>
      <w:pPr>
        <w:spacing w:line="420" w:lineRule="atLeast"/>
        <w:rPr>
          <w:rFonts w:ascii="宋体" w:hAnsi="宋体"/>
          <w:szCs w:val="21"/>
        </w:rPr>
      </w:pPr>
      <w:r>
        <w:rPr>
          <w:rFonts w:hint="eastAsia" w:ascii="宋体" w:hAnsi="宋体"/>
          <w:szCs w:val="21"/>
        </w:rPr>
        <w:t>启动柜与控制柜之间连线是否完好：□是 □否    各温度传感器读数是否正确： □是 □否</w:t>
      </w:r>
    </w:p>
    <w:p>
      <w:pPr>
        <w:spacing w:line="420" w:lineRule="atLeast"/>
        <w:rPr>
          <w:rFonts w:ascii="宋体" w:hAnsi="宋体"/>
          <w:szCs w:val="21"/>
        </w:rPr>
      </w:pPr>
      <w:r>
        <w:rPr>
          <w:rFonts w:hint="eastAsia" w:ascii="宋体" w:hAnsi="宋体"/>
          <w:szCs w:val="21"/>
        </w:rPr>
        <w:t>各压力传感器读数是否正确：      □是 □否    各级变压器电压是否正常：   □是 □否</w:t>
      </w:r>
    </w:p>
    <w:p>
      <w:pPr>
        <w:spacing w:line="420" w:lineRule="atLeast"/>
        <w:rPr>
          <w:szCs w:val="21"/>
        </w:rPr>
      </w:pPr>
      <w:r>
        <w:rPr>
          <w:rFonts w:hint="eastAsia" w:ascii="宋体" w:hAnsi="宋体"/>
          <w:szCs w:val="21"/>
        </w:rPr>
        <w:t xml:space="preserve">压缩机电机绝缘电阻： </w:t>
      </w:r>
      <w:r>
        <w:rPr>
          <w:rFonts w:hint="eastAsia" w:ascii="宋体" w:hAnsi="宋体"/>
          <w:szCs w:val="21"/>
          <w:u w:val="single"/>
        </w:rPr>
        <w:t xml:space="preserve">                     </w:t>
      </w:r>
      <w:r>
        <w:rPr>
          <w:rFonts w:hint="eastAsia" w:ascii="宋体" w:hAnsi="宋体"/>
          <w:szCs w:val="21"/>
        </w:rPr>
        <w:t>油泵电机绝缘电阻：</w:t>
      </w:r>
      <w:r>
        <w:rPr>
          <w:rFonts w:hint="eastAsia" w:ascii="宋体" w:hAnsi="宋体"/>
          <w:szCs w:val="21"/>
          <w:u w:val="single"/>
        </w:rPr>
        <w:t xml:space="preserve">                           </w:t>
      </w:r>
      <w:r>
        <w:rPr>
          <w:rFonts w:hint="eastAsia" w:ascii="宋体" w:hAnsi="宋体"/>
          <w:szCs w:val="21"/>
        </w:rPr>
        <w:t xml:space="preserve"> </w:t>
      </w:r>
    </w:p>
    <w:p>
      <w:pPr>
        <w:spacing w:line="360" w:lineRule="atLeast"/>
        <w:rPr>
          <w:szCs w:val="21"/>
        </w:rPr>
      </w:pPr>
      <w:r>
        <w:rPr>
          <w:rFonts w:hint="eastAsia"/>
          <w:szCs w:val="21"/>
        </w:rPr>
        <w:t xml:space="preserve">冷冻、冷却水泵运行是否正常：      </w:t>
      </w:r>
      <w:r>
        <w:rPr>
          <w:rFonts w:hint="eastAsia" w:ascii="宋体" w:hAnsi="宋体"/>
          <w:szCs w:val="21"/>
        </w:rPr>
        <w:t>□是                □否</w:t>
      </w:r>
    </w:p>
    <w:p>
      <w:pPr>
        <w:spacing w:line="360" w:lineRule="atLeast"/>
        <w:rPr>
          <w:szCs w:val="21"/>
        </w:rPr>
      </w:pPr>
      <w:r>
        <w:rPr>
          <w:rFonts w:hint="eastAsia"/>
          <w:szCs w:val="21"/>
        </w:rPr>
        <w:t>冷冻、冷却水压差开关动作是否准确：</w:t>
      </w:r>
      <w:r>
        <w:rPr>
          <w:rFonts w:hint="eastAsia" w:ascii="宋体" w:hAnsi="宋体"/>
          <w:szCs w:val="21"/>
        </w:rPr>
        <w:t>□是                □否</w:t>
      </w:r>
    </w:p>
    <w:p>
      <w:pPr>
        <w:spacing w:line="360" w:lineRule="atLeast"/>
        <w:rPr>
          <w:szCs w:val="21"/>
        </w:rPr>
      </w:pPr>
      <w:r>
        <w:rPr>
          <w:rFonts w:hint="eastAsia"/>
          <w:szCs w:val="21"/>
        </w:rPr>
        <w:t xml:space="preserve">冷却塔工作是否良好：              </w:t>
      </w:r>
      <w:r>
        <w:rPr>
          <w:rFonts w:hint="eastAsia" w:ascii="宋体" w:hAnsi="宋体"/>
          <w:szCs w:val="21"/>
        </w:rPr>
        <w:t>□是                □否</w:t>
      </w:r>
    </w:p>
    <w:p>
      <w:pPr>
        <w:spacing w:line="360" w:lineRule="atLeast"/>
        <w:rPr>
          <w:rFonts w:ascii="宋体" w:hAnsi="宋体"/>
          <w:szCs w:val="21"/>
        </w:rPr>
      </w:pPr>
      <w:r>
        <w:rPr>
          <w:rFonts w:hint="eastAsia" w:ascii="宋体" w:hAnsi="宋体"/>
          <w:szCs w:val="21"/>
        </w:rPr>
        <w:t xml:space="preserve">水流量减少会引起水压差开关动作吗? □是                □否  </w:t>
      </w:r>
    </w:p>
    <w:p>
      <w:pPr>
        <w:spacing w:line="360" w:lineRule="atLeast"/>
        <w:rPr>
          <w:rFonts w:ascii="宋体" w:hAnsi="宋体"/>
          <w:szCs w:val="21"/>
        </w:rPr>
      </w:pPr>
      <w:r>
        <w:rPr>
          <w:rFonts w:hint="eastAsia" w:ascii="宋体" w:hAnsi="宋体"/>
          <w:szCs w:val="21"/>
        </w:rPr>
        <w:t xml:space="preserve">机组运行是否正常：         □是                □否（如是否，请在备注中说明原因） </w:t>
      </w:r>
    </w:p>
    <w:p>
      <w:pPr>
        <w:spacing w:line="360" w:lineRule="atLeast"/>
        <w:rPr>
          <w:rFonts w:ascii="宋体" w:hAnsi="宋体"/>
          <w:szCs w:val="21"/>
        </w:rPr>
      </w:pPr>
      <w:r>
        <w:rPr>
          <w:rFonts w:hint="eastAsia" w:ascii="宋体" w:hAnsi="宋体"/>
          <w:szCs w:val="21"/>
        </w:rPr>
        <w:t>服务检查人员签名：_______________________________________________________</w:t>
      </w:r>
    </w:p>
    <w:p>
      <w:pPr>
        <w:spacing w:line="360" w:lineRule="atLeast"/>
        <w:rPr>
          <w:rFonts w:ascii="宋体" w:hAnsi="宋体"/>
          <w:szCs w:val="21"/>
        </w:rPr>
      </w:pPr>
      <w:r>
        <w:rPr>
          <w:rFonts w:hint="eastAsia" w:ascii="宋体" w:hAnsi="宋体"/>
          <w:szCs w:val="21"/>
        </w:rPr>
        <w:t>备注：</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甲方人员签名： </w:t>
      </w: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甲方人员备注： </w:t>
      </w:r>
      <w:r>
        <w:rPr>
          <w:rFonts w:hint="eastAsia" w:ascii="宋体" w:hAnsi="宋体"/>
          <w:szCs w:val="21"/>
          <w:u w:val="single"/>
        </w:rPr>
        <w:t xml:space="preserve">                                                                            </w:t>
      </w:r>
      <w:r>
        <w:rPr>
          <w:rFonts w:hint="eastAsia" w:ascii="宋体" w:hAnsi="宋体"/>
          <w:szCs w:val="21"/>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服务经理复核： </w:t>
      </w:r>
      <w:r>
        <w:rPr>
          <w:rFonts w:hint="eastAsia" w:ascii="宋体" w:hAnsi="宋体"/>
          <w:szCs w:val="21"/>
          <w:u w:val="single"/>
        </w:rPr>
        <w:t xml:space="preserve">                                                                   </w:t>
      </w:r>
      <w:r>
        <w:rPr>
          <w:rFonts w:hint="eastAsia" w:ascii="宋体" w:hAnsi="宋体"/>
          <w:szCs w:val="21"/>
        </w:rPr>
        <w:t xml:space="preserve"> </w:t>
      </w: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r>
        <w:rPr>
          <w:rFonts w:hint="eastAsia" w:ascii="宋体" w:hAnsi="宋体"/>
          <w:b/>
          <w:color w:val="000000"/>
          <w:sz w:val="24"/>
          <w:szCs w:val="30"/>
        </w:rPr>
        <w:t>附件二</w:t>
      </w:r>
    </w:p>
    <w:p>
      <w:pPr>
        <w:jc w:val="center"/>
        <w:rPr>
          <w:rFonts w:ascii="宋体" w:hAnsi="宋体"/>
          <w:b/>
          <w:color w:val="000000"/>
          <w:sz w:val="24"/>
          <w:szCs w:val="30"/>
        </w:rPr>
      </w:pPr>
      <w:r>
        <w:rPr>
          <w:rFonts w:hint="eastAsia" w:ascii="宋体" w:hAnsi="宋体"/>
          <w:b/>
          <w:color w:val="000000"/>
          <w:sz w:val="24"/>
          <w:szCs w:val="30"/>
        </w:rPr>
        <w:t>冷水机组定期检查工作</w:t>
      </w:r>
    </w:p>
    <w:p>
      <w:pPr>
        <w:jc w:val="center"/>
        <w:rPr>
          <w:rFonts w:ascii="宋体" w:hAnsi="宋体"/>
          <w:color w:val="000000"/>
          <w:sz w:val="24"/>
          <w:szCs w:val="30"/>
        </w:rPr>
      </w:pPr>
    </w:p>
    <w:p>
      <w:pPr>
        <w:numPr>
          <w:ilvl w:val="0"/>
          <w:numId w:val="10"/>
        </w:numPr>
        <w:rPr>
          <w:rFonts w:ascii="宋体" w:hAnsi="宋体"/>
          <w:color w:val="000000"/>
          <w:sz w:val="24"/>
          <w:szCs w:val="30"/>
        </w:rPr>
      </w:pPr>
      <w:r>
        <w:rPr>
          <w:rFonts w:hint="eastAsia" w:ascii="宋体" w:hAnsi="宋体"/>
          <w:color w:val="000000"/>
          <w:sz w:val="24"/>
          <w:szCs w:val="24"/>
        </w:rPr>
        <w:t>检查用户的操作程序和运行日志。</w:t>
      </w:r>
    </w:p>
    <w:p>
      <w:pPr>
        <w:numPr>
          <w:ilvl w:val="0"/>
          <w:numId w:val="10"/>
        </w:numPr>
        <w:rPr>
          <w:rFonts w:ascii="宋体" w:hAnsi="宋体"/>
          <w:color w:val="000000"/>
          <w:sz w:val="24"/>
          <w:szCs w:val="30"/>
        </w:rPr>
      </w:pPr>
      <w:r>
        <w:rPr>
          <w:rFonts w:hint="eastAsia" w:ascii="宋体" w:hAnsi="宋体"/>
          <w:color w:val="000000"/>
          <w:sz w:val="24"/>
          <w:szCs w:val="30"/>
        </w:rPr>
        <w:t>检查机组运行情况，记录运行工况。</w:t>
      </w:r>
    </w:p>
    <w:p>
      <w:pPr>
        <w:numPr>
          <w:ilvl w:val="0"/>
          <w:numId w:val="10"/>
        </w:numPr>
        <w:rPr>
          <w:rFonts w:ascii="宋体" w:hAnsi="宋体"/>
          <w:color w:val="000000"/>
          <w:sz w:val="24"/>
          <w:szCs w:val="30"/>
        </w:rPr>
      </w:pPr>
      <w:r>
        <w:rPr>
          <w:rFonts w:hint="eastAsia" w:ascii="宋体" w:hAnsi="宋体"/>
          <w:color w:val="000000"/>
          <w:sz w:val="24"/>
          <w:szCs w:val="30"/>
        </w:rPr>
        <w:t>检查润滑油油位，根据需要补充润滑油。</w:t>
      </w:r>
    </w:p>
    <w:p>
      <w:pPr>
        <w:numPr>
          <w:ilvl w:val="0"/>
          <w:numId w:val="10"/>
        </w:numPr>
        <w:rPr>
          <w:rFonts w:ascii="宋体" w:hAnsi="宋体"/>
          <w:color w:val="000000"/>
          <w:sz w:val="24"/>
          <w:szCs w:val="30"/>
        </w:rPr>
      </w:pPr>
      <w:r>
        <w:rPr>
          <w:rFonts w:hint="eastAsia" w:ascii="宋体" w:hAnsi="宋体"/>
          <w:color w:val="000000"/>
          <w:sz w:val="24"/>
          <w:szCs w:val="30"/>
        </w:rPr>
        <w:t>检查油温及冷却膨胀阀工作情况。</w:t>
      </w:r>
    </w:p>
    <w:p>
      <w:pPr>
        <w:numPr>
          <w:ilvl w:val="0"/>
          <w:numId w:val="10"/>
        </w:numPr>
        <w:rPr>
          <w:rFonts w:ascii="宋体" w:hAnsi="宋体"/>
          <w:color w:val="000000"/>
          <w:sz w:val="24"/>
          <w:szCs w:val="30"/>
        </w:rPr>
      </w:pPr>
      <w:r>
        <w:rPr>
          <w:rFonts w:hint="eastAsia" w:ascii="宋体" w:hAnsi="宋体"/>
          <w:color w:val="000000"/>
          <w:sz w:val="24"/>
          <w:szCs w:val="30"/>
        </w:rPr>
        <w:t>检查油泵和主机的起、停情况。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检查机组是否有不正常的震动与噪音。</w:t>
      </w:r>
    </w:p>
    <w:p>
      <w:pPr>
        <w:numPr>
          <w:ilvl w:val="0"/>
          <w:numId w:val="10"/>
        </w:numPr>
        <w:rPr>
          <w:rFonts w:ascii="宋体" w:hAnsi="宋体"/>
          <w:color w:val="000000"/>
          <w:sz w:val="24"/>
          <w:szCs w:val="30"/>
        </w:rPr>
      </w:pPr>
      <w:r>
        <w:rPr>
          <w:rFonts w:hint="eastAsia" w:ascii="宋体" w:hAnsi="宋体"/>
          <w:color w:val="000000"/>
          <w:sz w:val="24"/>
          <w:szCs w:val="30"/>
        </w:rPr>
        <w:t>检查冷冻水温度设定点与实际出水温度是否符合。</w:t>
      </w:r>
    </w:p>
    <w:p>
      <w:pPr>
        <w:numPr>
          <w:ilvl w:val="0"/>
          <w:numId w:val="10"/>
        </w:numPr>
        <w:rPr>
          <w:rFonts w:ascii="宋体" w:hAnsi="宋体"/>
          <w:color w:val="000000"/>
          <w:sz w:val="24"/>
          <w:szCs w:val="30"/>
        </w:rPr>
      </w:pPr>
      <w:r>
        <w:rPr>
          <w:rFonts w:hint="eastAsia" w:ascii="宋体" w:hAnsi="宋体"/>
          <w:color w:val="000000"/>
          <w:sz w:val="24"/>
          <w:szCs w:val="30"/>
        </w:rPr>
        <w:t>检查蒸发温度、冷凝温度及对应的冷冻水、冷却水进、出水温差情况。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检查机组是否有泄漏。</w:t>
      </w:r>
    </w:p>
    <w:p>
      <w:pPr>
        <w:numPr>
          <w:ilvl w:val="0"/>
          <w:numId w:val="10"/>
        </w:numPr>
        <w:rPr>
          <w:rFonts w:ascii="宋体" w:hAnsi="宋体"/>
          <w:color w:val="000000"/>
          <w:sz w:val="24"/>
          <w:szCs w:val="30"/>
        </w:rPr>
      </w:pPr>
      <w:r>
        <w:rPr>
          <w:rFonts w:hint="eastAsia" w:ascii="宋体" w:hAnsi="宋体"/>
          <w:color w:val="000000"/>
          <w:sz w:val="24"/>
          <w:szCs w:val="30"/>
        </w:rPr>
        <w:t>检查压缩机电机电流并与实际电力需求进行比较，是否有异常。</w:t>
      </w:r>
    </w:p>
    <w:p>
      <w:pPr>
        <w:numPr>
          <w:ilvl w:val="0"/>
          <w:numId w:val="10"/>
        </w:numPr>
        <w:rPr>
          <w:rFonts w:ascii="宋体" w:hAnsi="宋体"/>
          <w:color w:val="000000"/>
          <w:sz w:val="24"/>
          <w:szCs w:val="30"/>
        </w:rPr>
      </w:pPr>
      <w:r>
        <w:rPr>
          <w:rFonts w:hint="eastAsia" w:ascii="宋体" w:hAnsi="宋体"/>
          <w:color w:val="000000"/>
          <w:sz w:val="24"/>
          <w:szCs w:val="30"/>
        </w:rPr>
        <w:t>检查冷机的过热度及过冷度参数情况。；</w:t>
      </w:r>
    </w:p>
    <w:p>
      <w:pPr>
        <w:numPr>
          <w:ilvl w:val="0"/>
          <w:numId w:val="10"/>
        </w:numPr>
        <w:rPr>
          <w:rFonts w:ascii="宋体" w:hAnsi="宋体"/>
          <w:color w:val="000000"/>
          <w:sz w:val="24"/>
          <w:szCs w:val="30"/>
        </w:rPr>
      </w:pPr>
      <w:r>
        <w:rPr>
          <w:rFonts w:hint="eastAsia" w:ascii="宋体" w:hAnsi="宋体"/>
          <w:color w:val="000000"/>
          <w:sz w:val="24"/>
          <w:szCs w:val="30"/>
        </w:rPr>
        <w:t>检查机组控制参数设定。</w:t>
      </w:r>
    </w:p>
    <w:p>
      <w:pPr>
        <w:numPr>
          <w:ilvl w:val="0"/>
          <w:numId w:val="10"/>
        </w:numPr>
        <w:rPr>
          <w:rFonts w:ascii="宋体" w:hAnsi="宋体"/>
          <w:color w:val="000000"/>
          <w:sz w:val="24"/>
          <w:szCs w:val="30"/>
        </w:rPr>
      </w:pPr>
      <w:r>
        <w:rPr>
          <w:rFonts w:hint="eastAsia" w:ascii="宋体" w:hAnsi="宋体"/>
          <w:color w:val="000000"/>
          <w:sz w:val="24"/>
          <w:szCs w:val="30"/>
        </w:rPr>
        <w:t>检查供电电压。</w:t>
      </w:r>
    </w:p>
    <w:p>
      <w:pPr>
        <w:numPr>
          <w:ilvl w:val="0"/>
          <w:numId w:val="10"/>
        </w:numPr>
        <w:rPr>
          <w:rFonts w:ascii="宋体" w:hAnsi="宋体"/>
          <w:color w:val="000000"/>
          <w:sz w:val="24"/>
          <w:szCs w:val="30"/>
        </w:rPr>
      </w:pPr>
      <w:r>
        <w:rPr>
          <w:rFonts w:hint="eastAsia" w:ascii="宋体" w:hAnsi="宋体"/>
          <w:color w:val="000000"/>
          <w:sz w:val="24"/>
          <w:szCs w:val="30"/>
        </w:rPr>
        <w:t>指导运行人员按正常的操作规程运行机组，并及时解答现场提出的问题；</w:t>
      </w:r>
    </w:p>
    <w:p>
      <w:pPr>
        <w:numPr>
          <w:ilvl w:val="0"/>
          <w:numId w:val="10"/>
        </w:numPr>
        <w:rPr>
          <w:rFonts w:ascii="宋体" w:hAnsi="宋体"/>
          <w:color w:val="000000"/>
          <w:sz w:val="24"/>
          <w:szCs w:val="30"/>
        </w:rPr>
      </w:pPr>
      <w:r>
        <w:rPr>
          <w:rFonts w:hint="eastAsia" w:ascii="宋体" w:hAnsi="宋体"/>
          <w:color w:val="000000"/>
          <w:sz w:val="24"/>
          <w:szCs w:val="30"/>
        </w:rPr>
        <w:t>及时分析机组运行工况，提供分析报告和调整方案。</w:t>
      </w:r>
    </w:p>
    <w:p>
      <w:pPr>
        <w:numPr>
          <w:ilvl w:val="0"/>
          <w:numId w:val="10"/>
        </w:numPr>
        <w:rPr>
          <w:rFonts w:ascii="宋体" w:hAnsi="宋体"/>
          <w:color w:val="000000"/>
          <w:sz w:val="24"/>
          <w:szCs w:val="30"/>
        </w:rPr>
      </w:pPr>
      <w:r>
        <w:rPr>
          <w:rFonts w:hint="eastAsia" w:ascii="宋体" w:hAnsi="宋体"/>
          <w:color w:val="000000"/>
          <w:sz w:val="24"/>
          <w:szCs w:val="24"/>
        </w:rPr>
        <w:t>上述检查、维修、更换零配件过程中所发生的材料费由甲方承担。</w:t>
      </w:r>
    </w:p>
    <w:p>
      <w:pPr>
        <w:rPr>
          <w:rFonts w:ascii="宋体" w:hAnsi="宋体"/>
          <w:b/>
          <w:bCs/>
          <w:color w:val="000000"/>
          <w:sz w:val="24"/>
          <w:szCs w:val="30"/>
        </w:rPr>
      </w:pPr>
    </w:p>
    <w:p>
      <w:pPr>
        <w:rPr>
          <w:rFonts w:eastAsia="黑体"/>
          <w:szCs w:val="21"/>
        </w:rPr>
      </w:pPr>
      <w:r>
        <w:rPr>
          <w:rFonts w:hint="eastAsia" w:ascii="宋体" w:hAnsi="宋体"/>
          <w:color w:val="000000"/>
          <w:sz w:val="24"/>
          <w:szCs w:val="30"/>
        </w:rPr>
        <w:t>注：上述内容，乙方有标准的检查表格，工作时按乙方的标准表格进行。</w:t>
      </w: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r>
        <w:rPr>
          <w:rFonts w:hint="eastAsia" w:eastAsia="黑体"/>
          <w:b/>
          <w:szCs w:val="21"/>
        </w:rPr>
        <w:t>冷水机组</w:t>
      </w:r>
      <w:r>
        <w:rPr>
          <w:rFonts w:hint="eastAsia" w:eastAsia="黑体"/>
          <w:b/>
          <w:szCs w:val="21"/>
          <w:u w:val="single"/>
        </w:rPr>
        <w:t>例行</w:t>
      </w:r>
      <w:r>
        <w:rPr>
          <w:rFonts w:hint="eastAsia" w:eastAsia="黑体"/>
          <w:b/>
          <w:szCs w:val="21"/>
        </w:rPr>
        <w:t>保养表格</w:t>
      </w:r>
    </w:p>
    <w:p>
      <w:pPr>
        <w:spacing w:line="340" w:lineRule="exact"/>
        <w:jc w:val="center"/>
        <w:rPr>
          <w:rFonts w:eastAsia="黑体"/>
          <w:b/>
          <w:szCs w:val="21"/>
        </w:rPr>
      </w:pPr>
    </w:p>
    <w:p>
      <w:pPr>
        <w:spacing w:line="340" w:lineRule="exact"/>
        <w:rPr>
          <w:szCs w:val="21"/>
          <w:u w:val="single"/>
        </w:rPr>
      </w:pPr>
      <w:r>
        <w:rPr>
          <w:rFonts w:hint="eastAsia"/>
          <w:szCs w:val="21"/>
        </w:rPr>
        <w:t>机组型号：</w:t>
      </w:r>
      <w:r>
        <w:rPr>
          <w:rFonts w:hint="eastAsia"/>
          <w:szCs w:val="21"/>
          <w:u w:val="single"/>
        </w:rPr>
        <w:t xml:space="preserve">                    </w:t>
      </w:r>
      <w:r>
        <w:rPr>
          <w:szCs w:val="21"/>
          <w:u w:val="single"/>
        </w:rPr>
        <w:t xml:space="preserve"> </w:t>
      </w:r>
      <w:r>
        <w:rPr>
          <w:rFonts w:hint="eastAsia"/>
          <w:szCs w:val="21"/>
        </w:rPr>
        <w:t xml:space="preserve">     项目名称：</w:t>
      </w:r>
      <w:r>
        <w:rPr>
          <w:rFonts w:hint="eastAsia"/>
          <w:szCs w:val="21"/>
          <w:u w:val="single"/>
        </w:rPr>
        <w:t xml:space="preserve">                </w:t>
      </w:r>
    </w:p>
    <w:p>
      <w:pPr>
        <w:spacing w:line="340" w:lineRule="exact"/>
        <w:rPr>
          <w:szCs w:val="21"/>
          <w:u w:val="single"/>
        </w:rPr>
      </w:pPr>
      <w:r>
        <w:rPr>
          <w:rFonts w:hint="eastAsia"/>
          <w:szCs w:val="21"/>
        </w:rPr>
        <w:t>机组编号：</w:t>
      </w:r>
      <w:r>
        <w:rPr>
          <w:rFonts w:hint="eastAsia"/>
          <w:szCs w:val="21"/>
          <w:u w:val="single"/>
        </w:rPr>
        <w:t xml:space="preserve">                     </w:t>
      </w:r>
      <w:r>
        <w:rPr>
          <w:rFonts w:hint="eastAsia"/>
          <w:szCs w:val="21"/>
        </w:rPr>
        <w:t xml:space="preserve">     项目地点：</w:t>
      </w:r>
      <w:r>
        <w:rPr>
          <w:rFonts w:hint="eastAsia"/>
          <w:szCs w:val="21"/>
          <w:u w:val="single"/>
        </w:rPr>
        <w:t xml:space="preserve">                     </w:t>
      </w:r>
    </w:p>
    <w:p>
      <w:pPr>
        <w:spacing w:line="340" w:lineRule="exact"/>
        <w:rPr>
          <w:szCs w:val="21"/>
          <w:u w:val="single"/>
        </w:rPr>
      </w:pPr>
      <w:r>
        <w:rPr>
          <w:rFonts w:hint="eastAsia"/>
          <w:szCs w:val="21"/>
        </w:rPr>
        <w:t>出厂日期：</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机组台数：</w:t>
      </w:r>
      <w:r>
        <w:rPr>
          <w:rFonts w:hint="eastAsia"/>
          <w:szCs w:val="21"/>
          <w:u w:val="single"/>
        </w:rPr>
        <w:t xml:space="preserve">                      </w:t>
      </w:r>
      <w:r>
        <w:rPr>
          <w:rFonts w:hint="eastAsia"/>
          <w:szCs w:val="21"/>
        </w:rPr>
        <w:t xml:space="preserve">   </w:t>
      </w:r>
      <w:r>
        <w:rPr>
          <w:szCs w:val="21"/>
        </w:rPr>
        <w:t xml:space="preserve"> </w:t>
      </w:r>
    </w:p>
    <w:p>
      <w:pPr>
        <w:spacing w:line="340" w:lineRule="exact"/>
        <w:rPr>
          <w:szCs w:val="21"/>
          <w:u w:val="single"/>
        </w:rPr>
      </w:pPr>
      <w:r>
        <w:rPr>
          <w:rFonts w:hint="eastAsia"/>
          <w:szCs w:val="21"/>
          <w:u w:val="single"/>
        </w:rPr>
        <w:t xml:space="preserve"> </w:t>
      </w:r>
    </w:p>
    <w:p>
      <w:pPr>
        <w:spacing w:line="340" w:lineRule="exact"/>
        <w:rPr>
          <w:rFonts w:ascii="宋体" w:hAnsi="宋体"/>
          <w:szCs w:val="21"/>
        </w:rPr>
      </w:pPr>
      <w:r>
        <w:rPr>
          <w:rFonts w:hint="eastAsia"/>
          <w:szCs w:val="21"/>
        </w:rPr>
        <w:t xml:space="preserve">机组是否漏油：                    </w:t>
      </w:r>
      <w:r>
        <w:rPr>
          <w:rFonts w:hint="eastAsia" w:ascii="宋体" w:hAnsi="宋体"/>
          <w:szCs w:val="21"/>
        </w:rPr>
        <w:t>□是                □否</w:t>
      </w:r>
    </w:p>
    <w:p>
      <w:pPr>
        <w:spacing w:line="340" w:lineRule="exact"/>
        <w:rPr>
          <w:rFonts w:ascii="宋体" w:hAnsi="宋体"/>
          <w:szCs w:val="21"/>
        </w:rPr>
      </w:pPr>
      <w:r>
        <w:rPr>
          <w:rFonts w:hint="eastAsia"/>
          <w:szCs w:val="21"/>
        </w:rPr>
        <w:t xml:space="preserve">安全控制参数设定是否合理：        </w:t>
      </w:r>
      <w:r>
        <w:rPr>
          <w:rFonts w:hint="eastAsia" w:ascii="宋体" w:hAnsi="宋体"/>
          <w:szCs w:val="21"/>
        </w:rPr>
        <w:t>□是                □否</w:t>
      </w:r>
    </w:p>
    <w:p>
      <w:pPr>
        <w:spacing w:line="340" w:lineRule="exact"/>
        <w:rPr>
          <w:szCs w:val="21"/>
        </w:rPr>
      </w:pPr>
      <w:r>
        <w:rPr>
          <w:rFonts w:hint="eastAsia" w:ascii="宋体" w:hAnsi="宋体"/>
          <w:szCs w:val="21"/>
        </w:rPr>
        <w:t>接触器动作是否灵活、螺丝是否紧固：□是                □否</w:t>
      </w:r>
    </w:p>
    <w:p>
      <w:pPr>
        <w:spacing w:line="340" w:lineRule="exact"/>
        <w:rPr>
          <w:szCs w:val="21"/>
        </w:rPr>
      </w:pPr>
      <w:r>
        <w:rPr>
          <w:rFonts w:hint="eastAsia"/>
          <w:szCs w:val="21"/>
        </w:rPr>
        <w:t xml:space="preserve">冷冻、冷却水泵运行是否正常：      </w:t>
      </w:r>
      <w:r>
        <w:rPr>
          <w:rFonts w:hint="eastAsia" w:ascii="宋体" w:hAnsi="宋体"/>
          <w:szCs w:val="21"/>
        </w:rPr>
        <w:t>□是                □否</w:t>
      </w:r>
    </w:p>
    <w:p>
      <w:pPr>
        <w:spacing w:line="340" w:lineRule="exact"/>
        <w:rPr>
          <w:szCs w:val="21"/>
        </w:rPr>
      </w:pPr>
      <w:r>
        <w:rPr>
          <w:rFonts w:hint="eastAsia"/>
          <w:szCs w:val="21"/>
        </w:rPr>
        <w:t>冷冻、冷却水压差开关动作是否准确：</w:t>
      </w:r>
      <w:r>
        <w:rPr>
          <w:rFonts w:hint="eastAsia" w:ascii="宋体" w:hAnsi="宋体"/>
          <w:szCs w:val="21"/>
        </w:rPr>
        <w:t>□是                □否</w:t>
      </w:r>
    </w:p>
    <w:p>
      <w:pPr>
        <w:spacing w:line="340" w:lineRule="exact"/>
        <w:rPr>
          <w:szCs w:val="21"/>
        </w:rPr>
      </w:pPr>
      <w:r>
        <w:rPr>
          <w:rFonts w:hint="eastAsia"/>
          <w:szCs w:val="21"/>
        </w:rPr>
        <w:t xml:space="preserve">冷却塔工作是否良好：              </w:t>
      </w:r>
      <w:r>
        <w:rPr>
          <w:rFonts w:hint="eastAsia" w:ascii="宋体" w:hAnsi="宋体"/>
          <w:szCs w:val="21"/>
        </w:rPr>
        <w:t>□是                □否</w:t>
      </w:r>
    </w:p>
    <w:p>
      <w:pPr>
        <w:spacing w:line="340" w:lineRule="exact"/>
        <w:rPr>
          <w:szCs w:val="21"/>
        </w:rPr>
      </w:pPr>
      <w:r>
        <w:rPr>
          <w:rFonts w:hint="eastAsia"/>
          <w:szCs w:val="21"/>
        </w:rPr>
        <w:t xml:space="preserve">水系统水过滤器是否干净：          </w:t>
      </w:r>
      <w:r>
        <w:rPr>
          <w:rFonts w:hint="eastAsia" w:ascii="宋体" w:hAnsi="宋体"/>
          <w:szCs w:val="21"/>
        </w:rPr>
        <w:t>□是                □否</w:t>
      </w:r>
    </w:p>
    <w:p>
      <w:pPr>
        <w:spacing w:line="340" w:lineRule="exact"/>
        <w:rPr>
          <w:b/>
          <w:bCs/>
          <w:szCs w:val="21"/>
        </w:rPr>
      </w:pPr>
      <w:r>
        <w:rPr>
          <w:rFonts w:hint="eastAsia"/>
          <w:b/>
          <w:bCs/>
          <w:szCs w:val="21"/>
        </w:rPr>
        <w:t xml:space="preserve">冷水机组运行参数                </w:t>
      </w:r>
    </w:p>
    <w:p>
      <w:pPr>
        <w:spacing w:line="340" w:lineRule="exact"/>
        <w:rPr>
          <w:rFonts w:ascii="宋体" w:hAnsi="宋体"/>
          <w:szCs w:val="21"/>
        </w:rPr>
      </w:pPr>
      <w:r>
        <w:rPr>
          <w:rFonts w:hint="eastAsia"/>
          <w:szCs w:val="21"/>
        </w:rPr>
        <w:t>蒸发器进水温度：</w:t>
      </w:r>
      <w:r>
        <w:rPr>
          <w:rFonts w:hint="eastAsia"/>
          <w:szCs w:val="21"/>
          <w:u w:val="single"/>
        </w:rPr>
        <w:t xml:space="preserve">              </w:t>
      </w:r>
      <w:r>
        <w:rPr>
          <w:rFonts w:hint="eastAsia" w:ascii="宋体"/>
          <w:szCs w:val="21"/>
        </w:rPr>
        <w:t xml:space="preserve">℃        </w:t>
      </w:r>
      <w:r>
        <w:rPr>
          <w:rFonts w:hint="eastAsia"/>
          <w:szCs w:val="21"/>
        </w:rPr>
        <w:t>蒸发器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蒸发压力：</w:t>
      </w:r>
      <w:r>
        <w:rPr>
          <w:rFonts w:hint="eastAsia"/>
          <w:szCs w:val="21"/>
          <w:u w:val="single"/>
        </w:rPr>
        <w:t xml:space="preserve">                    </w:t>
      </w:r>
      <w:r>
        <w:rPr>
          <w:rFonts w:hint="eastAsia"/>
          <w:szCs w:val="21"/>
        </w:rPr>
        <w:t>KPA      吸气管温度：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szCs w:val="21"/>
        </w:rPr>
      </w:pPr>
      <w:r>
        <w:rPr>
          <w:rFonts w:hint="eastAsia" w:ascii="宋体" w:hAnsi="宋体"/>
          <w:szCs w:val="21"/>
        </w:rPr>
        <w:t>水泵问题导致停机吗? □是   □否         没有水流导致停机吗? □是   □否</w:t>
      </w:r>
      <w:r>
        <w:rPr>
          <w:rFonts w:hint="eastAsia"/>
          <w:szCs w:val="21"/>
        </w:rPr>
        <w:t xml:space="preserve">  </w:t>
      </w:r>
    </w:p>
    <w:p>
      <w:pPr>
        <w:spacing w:line="340" w:lineRule="exact"/>
        <w:rPr>
          <w:rFonts w:ascii="宋体" w:hAnsi="宋体"/>
          <w:szCs w:val="21"/>
        </w:rPr>
      </w:pPr>
      <w:r>
        <w:rPr>
          <w:rFonts w:hint="eastAsia"/>
          <w:szCs w:val="21"/>
        </w:rPr>
        <w:t>冷凝器进水温度：</w:t>
      </w:r>
      <w:r>
        <w:rPr>
          <w:rFonts w:hint="eastAsia"/>
          <w:szCs w:val="21"/>
          <w:u w:val="single"/>
        </w:rPr>
        <w:t xml:space="preserve">              </w:t>
      </w:r>
      <w:r>
        <w:rPr>
          <w:rFonts w:hint="eastAsia" w:ascii="宋体"/>
          <w:szCs w:val="21"/>
        </w:rPr>
        <w:t xml:space="preserve">℃ </w:t>
      </w:r>
      <w:r>
        <w:rPr>
          <w:rFonts w:hint="eastAsia" w:ascii="宋体" w:hAnsi="宋体"/>
          <w:szCs w:val="21"/>
        </w:rPr>
        <w:t xml:space="preserve">       </w:t>
      </w:r>
      <w:r>
        <w:rPr>
          <w:rFonts w:hint="eastAsia"/>
          <w:szCs w:val="21"/>
        </w:rPr>
        <w:t>冷凝器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冷凝压力：</w:t>
      </w:r>
      <w:r>
        <w:rPr>
          <w:rFonts w:hint="eastAsia"/>
          <w:szCs w:val="21"/>
          <w:u w:val="single"/>
        </w:rPr>
        <w:t xml:space="preserve">                    </w:t>
      </w:r>
      <w:r>
        <w:rPr>
          <w:rFonts w:hint="eastAsia"/>
          <w:szCs w:val="21"/>
        </w:rPr>
        <w:t>KPA      排气管温度：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水泵问题导致停机吗? □是   □否         没有水流导致停机吗? □是   □否</w:t>
      </w:r>
    </w:p>
    <w:p>
      <w:pPr>
        <w:spacing w:line="340" w:lineRule="exact"/>
        <w:rPr>
          <w:rFonts w:ascii="宋体" w:hAnsi="宋体"/>
          <w:szCs w:val="21"/>
          <w:u w:val="single"/>
        </w:rPr>
      </w:pPr>
      <w:r>
        <w:rPr>
          <w:rFonts w:hint="eastAsia" w:ascii="宋体" w:hAnsi="宋体"/>
          <w:szCs w:val="21"/>
        </w:rPr>
        <w:t>液管温度：</w:t>
      </w:r>
      <w:r>
        <w:rPr>
          <w:rFonts w:hint="eastAsia"/>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szCs w:val="21"/>
        </w:rPr>
        <w:t>供油温度：</w:t>
      </w:r>
      <w:r>
        <w:rPr>
          <w:rFonts w:hint="eastAsia"/>
          <w:szCs w:val="21"/>
          <w:u w:val="single"/>
        </w:rPr>
        <w:t xml:space="preserve">                </w:t>
      </w:r>
      <w:r>
        <w:rPr>
          <w:rFonts w:hint="eastAsia" w:ascii="宋体"/>
          <w:szCs w:val="21"/>
        </w:rPr>
        <w:t>℃</w:t>
      </w:r>
      <w:r>
        <w:rPr>
          <w:rFonts w:ascii="宋体"/>
          <w:szCs w:val="21"/>
        </w:rPr>
        <w:t xml:space="preserve"> </w:t>
      </w:r>
    </w:p>
    <w:p>
      <w:pPr>
        <w:spacing w:line="340" w:lineRule="exact"/>
        <w:rPr>
          <w:rFonts w:ascii="宋体" w:hAnsi="宋体"/>
          <w:szCs w:val="21"/>
        </w:rPr>
      </w:pPr>
      <w:r>
        <w:rPr>
          <w:rFonts w:hint="eastAsia" w:ascii="宋体" w:hAnsi="宋体"/>
          <w:szCs w:val="21"/>
        </w:rPr>
        <w:t>油泵回气压力：</w:t>
      </w:r>
      <w:r>
        <w:rPr>
          <w:rFonts w:hint="eastAsia" w:ascii="宋体" w:hAnsi="宋体"/>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ascii="宋体"/>
          <w:szCs w:val="21"/>
        </w:rPr>
        <w:t>供油压力：</w:t>
      </w:r>
      <w:r>
        <w:rPr>
          <w:rFonts w:hint="eastAsia" w:ascii="宋体"/>
          <w:szCs w:val="21"/>
          <w:u w:val="single"/>
        </w:rPr>
        <w:t xml:space="preserve">                </w:t>
      </w:r>
      <w:r>
        <w:rPr>
          <w:rFonts w:hint="eastAsia" w:ascii="宋体"/>
          <w:szCs w:val="21"/>
        </w:rPr>
        <w:t>℃</w:t>
      </w:r>
    </w:p>
    <w:p>
      <w:pPr>
        <w:spacing w:line="340" w:lineRule="exact"/>
        <w:rPr>
          <w:rFonts w:ascii="宋体" w:hAnsi="宋体"/>
          <w:szCs w:val="21"/>
        </w:rPr>
      </w:pPr>
      <w:r>
        <w:rPr>
          <w:rFonts w:hint="eastAsia" w:ascii="宋体" w:hAnsi="宋体"/>
          <w:szCs w:val="21"/>
        </w:rPr>
        <w:t>机组运行时间：</w:t>
      </w:r>
      <w:r>
        <w:rPr>
          <w:rFonts w:hint="eastAsia" w:ascii="宋体" w:hAnsi="宋体"/>
          <w:szCs w:val="21"/>
          <w:u w:val="single"/>
        </w:rPr>
        <w:t xml:space="preserve">                </w:t>
      </w:r>
      <w:r>
        <w:rPr>
          <w:rFonts w:hint="eastAsia" w:ascii="宋体" w:hAnsi="宋体"/>
          <w:szCs w:val="21"/>
        </w:rPr>
        <w:t>小时</w:t>
      </w:r>
    </w:p>
    <w:p>
      <w:pPr>
        <w:spacing w:line="340" w:lineRule="exact"/>
        <w:rPr>
          <w:rFonts w:ascii="宋体" w:hAnsi="宋体"/>
          <w:b/>
          <w:bCs/>
          <w:szCs w:val="21"/>
        </w:rPr>
      </w:pPr>
      <w:r>
        <w:rPr>
          <w:rFonts w:hint="eastAsia" w:ascii="宋体" w:hAnsi="宋体"/>
          <w:b/>
          <w:bCs/>
          <w:szCs w:val="21"/>
        </w:rPr>
        <w:t>电气数据</w:t>
      </w:r>
    </w:p>
    <w:p>
      <w:pPr>
        <w:spacing w:line="340" w:lineRule="exact"/>
        <w:rPr>
          <w:szCs w:val="21"/>
        </w:rPr>
      </w:pPr>
      <w:r>
        <w:rPr>
          <w:rFonts w:hint="eastAsia"/>
          <w:szCs w:val="21"/>
        </w:rPr>
        <w:t>供电电压：</w:t>
      </w:r>
      <w:r>
        <w:rPr>
          <w:rFonts w:hint="eastAsia"/>
          <w:szCs w:val="21"/>
          <w:u w:val="single"/>
        </w:rPr>
        <w:t xml:space="preserve">       /       /      </w:t>
      </w:r>
      <w:r>
        <w:rPr>
          <w:rFonts w:hint="eastAsia"/>
          <w:szCs w:val="21"/>
        </w:rPr>
        <w:t>V</w:t>
      </w:r>
    </w:p>
    <w:p>
      <w:pPr>
        <w:spacing w:line="340" w:lineRule="exact"/>
        <w:rPr>
          <w:rFonts w:ascii="宋体" w:hAnsi="宋体"/>
          <w:szCs w:val="21"/>
        </w:rPr>
      </w:pPr>
      <w:r>
        <w:rPr>
          <w:rFonts w:hint="eastAsia"/>
          <w:szCs w:val="21"/>
        </w:rPr>
        <w:t xml:space="preserve">启动类型： </w:t>
      </w:r>
      <w:r>
        <w:rPr>
          <w:rFonts w:hint="eastAsia" w:ascii="宋体" w:hAnsi="宋体"/>
          <w:szCs w:val="21"/>
        </w:rPr>
        <w:t>□星</w:t>
      </w:r>
      <w:r>
        <w:rPr>
          <w:rFonts w:ascii="宋体" w:hAnsi="宋体"/>
          <w:szCs w:val="21"/>
        </w:rPr>
        <w:t>—</w:t>
      </w:r>
      <w:r>
        <w:rPr>
          <w:rFonts w:hint="eastAsia" w:ascii="宋体" w:hAnsi="宋体"/>
          <w:szCs w:val="21"/>
        </w:rPr>
        <w:t>三角转换       □ 软起</w:t>
      </w:r>
    </w:p>
    <w:p>
      <w:pPr>
        <w:spacing w:line="340" w:lineRule="exact"/>
        <w:rPr>
          <w:rFonts w:ascii="宋体" w:hAnsi="宋体"/>
          <w:szCs w:val="21"/>
        </w:rPr>
      </w:pPr>
      <w:r>
        <w:rPr>
          <w:rFonts w:hint="eastAsia" w:ascii="宋体" w:hAnsi="宋体"/>
          <w:szCs w:val="21"/>
        </w:rPr>
        <w:t>机组正常运行时电流：L1</w:t>
      </w:r>
      <w:r>
        <w:rPr>
          <w:rFonts w:hint="eastAsia"/>
          <w:szCs w:val="21"/>
          <w:u w:val="single"/>
        </w:rPr>
        <w:t xml:space="preserve">           </w:t>
      </w:r>
      <w:r>
        <w:rPr>
          <w:rFonts w:hint="eastAsia"/>
          <w:szCs w:val="21"/>
        </w:rPr>
        <w:t xml:space="preserve"> A   L2 </w:t>
      </w:r>
      <w:r>
        <w:rPr>
          <w:rFonts w:hint="eastAsia"/>
          <w:szCs w:val="21"/>
          <w:u w:val="single"/>
        </w:rPr>
        <w:t xml:space="preserve">             </w:t>
      </w:r>
      <w:r>
        <w:rPr>
          <w:rFonts w:hint="eastAsia"/>
          <w:szCs w:val="21"/>
        </w:rPr>
        <w:t xml:space="preserve"> A  L3</w:t>
      </w:r>
      <w:r>
        <w:rPr>
          <w:rFonts w:hint="eastAsia"/>
          <w:szCs w:val="21"/>
          <w:u w:val="single"/>
        </w:rPr>
        <w:t xml:space="preserve">             </w:t>
      </w:r>
      <w:r>
        <w:rPr>
          <w:rFonts w:hint="eastAsia"/>
          <w:szCs w:val="21"/>
        </w:rPr>
        <w:t xml:space="preserve"> A</w:t>
      </w:r>
    </w:p>
    <w:p>
      <w:pPr>
        <w:spacing w:line="340" w:lineRule="exact"/>
        <w:rPr>
          <w:rFonts w:ascii="宋体" w:hAnsi="宋体"/>
          <w:szCs w:val="21"/>
        </w:rPr>
      </w:pPr>
      <w:r>
        <w:rPr>
          <w:rFonts w:hint="eastAsia" w:ascii="宋体" w:hAnsi="宋体"/>
          <w:szCs w:val="21"/>
        </w:rPr>
        <w:t xml:space="preserve">机组运行是否正常：         □是                □否 </w:t>
      </w:r>
    </w:p>
    <w:p>
      <w:pPr>
        <w:spacing w:line="340" w:lineRule="exact"/>
        <w:rPr>
          <w:rFonts w:ascii="宋体" w:hAnsi="宋体"/>
          <w:szCs w:val="21"/>
        </w:rPr>
      </w:pPr>
    </w:p>
    <w:p>
      <w:pPr>
        <w:spacing w:line="340" w:lineRule="exact"/>
        <w:rPr>
          <w:rFonts w:ascii="宋体" w:hAnsi="宋体"/>
          <w:szCs w:val="21"/>
          <w:u w:val="single"/>
        </w:rPr>
      </w:pPr>
      <w:r>
        <w:rPr>
          <w:rFonts w:hint="eastAsia" w:ascii="宋体" w:hAnsi="宋体"/>
          <w:szCs w:val="21"/>
        </w:rPr>
        <w:t>服务工程师签名：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备注及报警记录：</w:t>
      </w:r>
      <w:r>
        <w:rPr>
          <w:rFonts w:hint="eastAsia" w:ascii="宋体" w:hAnsi="宋体"/>
          <w:szCs w:val="21"/>
          <w:u w:val="single"/>
        </w:rPr>
        <w:t xml:space="preserve">                                                                                      </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u w:val="single"/>
        </w:rPr>
        <w:t xml:space="preserve">                                                                                       </w:t>
      </w:r>
    </w:p>
    <w:p>
      <w:pPr>
        <w:spacing w:line="340" w:lineRule="exact"/>
        <w:rPr>
          <w:rFonts w:ascii="宋体" w:hAnsi="宋体"/>
          <w:szCs w:val="21"/>
          <w:u w:val="single"/>
        </w:rPr>
      </w:pPr>
      <w:r>
        <w:rPr>
          <w:rFonts w:hint="eastAsia" w:ascii="宋体" w:hAnsi="宋体"/>
          <w:szCs w:val="21"/>
        </w:rPr>
        <w:t>甲方人员签名：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甲方人员备注：</w:t>
      </w:r>
      <w:r>
        <w:rPr>
          <w:rFonts w:hint="eastAsia" w:ascii="宋体" w:hAnsi="宋体"/>
          <w:szCs w:val="21"/>
          <w:u w:val="single"/>
        </w:rPr>
        <w:t xml:space="preserve">                                                                            </w:t>
      </w:r>
      <w:r>
        <w:rPr>
          <w:rFonts w:hint="eastAsia" w:ascii="宋体" w:hAnsi="宋体"/>
          <w:szCs w:val="21"/>
        </w:rPr>
        <w:t xml:space="preserve"> </w:t>
      </w:r>
    </w:p>
    <w:p>
      <w:pPr>
        <w:spacing w:line="340" w:lineRule="exac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40" w:lineRule="exact"/>
        <w:rPr>
          <w:rFonts w:ascii="宋体" w:hAnsi="宋体"/>
          <w:b/>
          <w:bCs/>
          <w:sz w:val="24"/>
        </w:rPr>
      </w:pPr>
      <w:r>
        <w:rPr>
          <w:rFonts w:hint="eastAsia"/>
          <w:szCs w:val="21"/>
        </w:rPr>
        <w:t>服务经理复核：</w:t>
      </w:r>
      <w:r>
        <w:rPr>
          <w:rFonts w:hint="eastAsia"/>
          <w:szCs w:val="21"/>
          <w:u w:val="single"/>
        </w:rPr>
        <w:t xml:space="preserve">                </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附件三</w:t>
      </w:r>
    </w:p>
    <w:p>
      <w:pPr>
        <w:spacing w:line="360" w:lineRule="auto"/>
        <w:jc w:val="center"/>
        <w:rPr>
          <w:rFonts w:ascii="宋体" w:hAnsi="宋体"/>
          <w:b/>
          <w:bCs/>
          <w:sz w:val="24"/>
        </w:rPr>
      </w:pPr>
      <w:r>
        <w:rPr>
          <w:rFonts w:hint="eastAsia" w:ascii="宋体" w:hAnsi="宋体"/>
          <w:b/>
          <w:bCs/>
          <w:sz w:val="24"/>
        </w:rPr>
        <w:t>常规配件及免费提供配件表</w:t>
      </w:r>
    </w:p>
    <w:p>
      <w:pPr>
        <w:numPr>
          <w:ilvl w:val="0"/>
          <w:numId w:val="11"/>
        </w:numPr>
        <w:spacing w:line="360" w:lineRule="auto"/>
        <w:rPr>
          <w:rFonts w:ascii="宋体" w:hAnsi="宋体"/>
          <w:b/>
          <w:bCs/>
          <w:sz w:val="24"/>
        </w:rPr>
      </w:pPr>
      <w:r>
        <w:rPr>
          <w:rFonts w:hint="eastAsia" w:ascii="宋体" w:hAnsi="宋体"/>
          <w:b/>
          <w:bCs/>
          <w:sz w:val="24"/>
        </w:rPr>
        <w:t>免费提供配件表                                              （表二）</w:t>
      </w:r>
    </w:p>
    <w:tbl>
      <w:tblPr>
        <w:tblStyle w:val="21"/>
        <w:tblW w:w="9030" w:type="dxa"/>
        <w:tblInd w:w="0" w:type="dxa"/>
        <w:tblLayout w:type="fixed"/>
        <w:tblCellMar>
          <w:top w:w="15" w:type="dxa"/>
          <w:left w:w="15" w:type="dxa"/>
          <w:bottom w:w="15" w:type="dxa"/>
          <w:right w:w="15" w:type="dxa"/>
        </w:tblCellMar>
      </w:tblPr>
      <w:tblGrid>
        <w:gridCol w:w="1372"/>
        <w:gridCol w:w="2324"/>
        <w:gridCol w:w="1371"/>
        <w:gridCol w:w="1689"/>
        <w:gridCol w:w="2274"/>
      </w:tblGrid>
      <w:tr>
        <w:tblPrEx>
          <w:tblCellMar>
            <w:top w:w="15" w:type="dxa"/>
            <w:left w:w="15" w:type="dxa"/>
            <w:bottom w:w="15" w:type="dxa"/>
            <w:right w:w="15" w:type="dxa"/>
          </w:tblCellMar>
        </w:tblPrEx>
        <w:trPr>
          <w:trHeight w:val="570"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单价（人民币）</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1</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紧固螺栓</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2</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熔断丝</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3</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急停开关</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135</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4</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小继电器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5</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接线端子</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bl>
    <w:p>
      <w:pPr>
        <w:spacing w:line="360" w:lineRule="auto"/>
        <w:rPr>
          <w:rFonts w:ascii="宋体" w:hAnsi="宋体"/>
          <w:b/>
          <w:bCs/>
          <w:sz w:val="24"/>
        </w:rPr>
      </w:pPr>
      <w:r>
        <w:rPr>
          <w:rFonts w:hint="eastAsia" w:ascii="宋体" w:hAnsi="宋体"/>
          <w:b/>
          <w:bCs/>
          <w:sz w:val="24"/>
        </w:rPr>
        <w:t>表二中所含配件我司免费提供，但免费提供配件总金额不得高于</w:t>
      </w:r>
      <w:r>
        <w:rPr>
          <w:rFonts w:hint="eastAsia" w:ascii="宋体" w:hAnsi="宋体"/>
          <w:b/>
          <w:bCs/>
          <w:sz w:val="24"/>
          <w:lang w:val="en-US" w:eastAsia="zh-CN"/>
        </w:rPr>
        <w:t>1</w:t>
      </w:r>
      <w:r>
        <w:rPr>
          <w:rFonts w:hint="eastAsia" w:ascii="宋体" w:hAnsi="宋体"/>
          <w:b/>
          <w:bCs/>
          <w:sz w:val="24"/>
        </w:rPr>
        <w:t>,000.00元；</w:t>
      </w:r>
    </w:p>
    <w:p>
      <w:pPr>
        <w:spacing w:line="360" w:lineRule="auto"/>
        <w:jc w:val="center"/>
        <w:rPr>
          <w:rFonts w:ascii="宋体" w:hAnsi="宋体"/>
          <w:b/>
          <w:bCs/>
          <w:sz w:val="24"/>
        </w:rPr>
      </w:pPr>
    </w:p>
    <w:p>
      <w:pPr>
        <w:spacing w:line="360" w:lineRule="auto"/>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rPr>
          <w:rFonts w:hint="eastAsia" w:ascii="宋体" w:hAnsi="宋体"/>
          <w:sz w:val="24"/>
        </w:rPr>
      </w:pPr>
      <w:r>
        <w:rPr>
          <w:rFonts w:hint="eastAsia" w:ascii="宋体" w:hAnsi="宋体"/>
          <w:sz w:val="24"/>
        </w:rPr>
        <w:t>服务承诺</w:t>
      </w:r>
    </w:p>
    <w:p>
      <w:pPr>
        <w:spacing w:line="360" w:lineRule="auto"/>
        <w:ind w:firstLine="480" w:firstLineChars="200"/>
        <w:rPr>
          <w:rFonts w:hint="eastAsia" w:ascii="宋体" w:hAnsi="宋体"/>
          <w:sz w:val="24"/>
        </w:rPr>
      </w:pPr>
      <w:r>
        <w:rPr>
          <w:rFonts w:hint="eastAsia" w:ascii="宋体" w:hAnsi="宋体"/>
          <w:sz w:val="24"/>
        </w:rPr>
        <w:t>北京三汇能环科技发展有限公司（简称三汇能环）成立于 2007 年，前身是成立于 2002 年的北京东方洁利中央空调技术服务中心，总部位于北京市丰台区南木樨园 18 号，注册资金 2000 万元。三汇能环专注暖通与空调设备后市场服务，专业从事双良、远大、开利、乐星（LG）、深蓝、荏原、特迈斯、松下（三洋）、同方川崎、约克、特灵、麦克维尔、格力、大金等品牌暖通与空调设备的安装调试、维修保养、节能改造、运行管理、合同能源管理等服务。</w:t>
      </w:r>
    </w:p>
    <w:p>
      <w:pPr>
        <w:spacing w:line="360" w:lineRule="auto"/>
        <w:ind w:firstLine="480" w:firstLineChars="200"/>
        <w:rPr>
          <w:rFonts w:hint="eastAsia" w:ascii="宋体" w:hAnsi="宋体"/>
          <w:sz w:val="24"/>
        </w:rPr>
      </w:pPr>
      <w:r>
        <w:rPr>
          <w:rFonts w:hint="eastAsia" w:ascii="宋体" w:hAnsi="宋体"/>
          <w:sz w:val="24"/>
        </w:rPr>
        <w:t xml:space="preserve"> 公司重视技术开发，力举科技创新，是国家级高新技术企业，通过了 ISO9001 质量管理体系认证、ISO14001 环境管理体系认证、OHSAS18001 职业健康安全管理体系认证、5A 级合同能源管理服务认证、售后服务五星级认证，具备制冷空调维修安装 A 类 I 级资质、建筑机电安装工程专业承包三级资质、防腐化工清洗资质，是中国节能协会会员单位、中国空调制冷协会会员单位、中国专利保护协会创新创业单位，拥有发明专利、实用新型专利、软件著作权等数十项专业知识产权。</w:t>
      </w:r>
    </w:p>
    <w:p>
      <w:pPr>
        <w:spacing w:line="360" w:lineRule="auto"/>
        <w:ind w:firstLine="480" w:firstLineChars="200"/>
        <w:rPr>
          <w:rFonts w:hint="eastAsia" w:ascii="宋体" w:hAnsi="宋体"/>
          <w:sz w:val="24"/>
        </w:rPr>
      </w:pPr>
      <w:r>
        <w:rPr>
          <w:rFonts w:hint="eastAsia" w:ascii="宋体" w:hAnsi="宋体"/>
          <w:sz w:val="24"/>
        </w:rPr>
        <w:t>高技能人才是企业发展的第一生产力，三汇能环现有高级工程师 7 人，工程师 4 人，各类中高级技工 30 多人，交付工作人员持证上岗率 100%，从而确保秉承“技术专精、态度专注、服务专一”的服务理念，为中国石油、中国建筑、中国环境报社、北京大学、北京医院、万科物业、东方梅地亚中心、京东方集团、建工集团、富力地产、华联、翠微、华电科工集团、中电兴发等数百家知名企业提供服务。</w:t>
      </w:r>
    </w:p>
    <w:p>
      <w:pPr>
        <w:spacing w:line="360" w:lineRule="auto"/>
        <w:ind w:firstLine="480" w:firstLineChars="200"/>
        <w:rPr>
          <w:rFonts w:hint="eastAsia" w:ascii="宋体" w:hAnsi="宋体"/>
          <w:sz w:val="24"/>
        </w:rPr>
      </w:pPr>
      <w:r>
        <w:rPr>
          <w:rFonts w:hint="eastAsia" w:ascii="宋体" w:hAnsi="宋体"/>
          <w:sz w:val="24"/>
        </w:rPr>
        <w:t xml:space="preserve">一路走来，三汇人坚持“成就客户、完善自我、开放精进”的价值观，本着“用品质服务客户、用平台承载员工、用价值回馈股东”的使命，为实现“成为世界一流的暖通空调服务品牌”的愿景而不懈奋斗。   </w:t>
      </w:r>
    </w:p>
    <w:p>
      <w:pPr>
        <w:spacing w:line="360" w:lineRule="auto"/>
        <w:ind w:firstLine="480" w:firstLineChars="200"/>
        <w:rPr>
          <w:rFonts w:ascii="宋体" w:hAnsi="宋体"/>
          <w:sz w:val="24"/>
        </w:rPr>
      </w:pPr>
      <w:r>
        <w:rPr>
          <w:rFonts w:hint="eastAsia" w:ascii="宋体" w:hAnsi="宋体"/>
          <w:sz w:val="24"/>
        </w:rPr>
        <w:t>针对贵司冷水机组的实际情况，我们郑重作出如下承诺：</w:t>
      </w:r>
    </w:p>
    <w:p>
      <w:pPr>
        <w:spacing w:line="360" w:lineRule="auto"/>
        <w:rPr>
          <w:rFonts w:ascii="宋体" w:hAnsi="宋体"/>
          <w:sz w:val="24"/>
        </w:rPr>
      </w:pPr>
      <w:r>
        <w:rPr>
          <w:rFonts w:hint="eastAsia" w:ascii="宋体" w:hAnsi="宋体"/>
          <w:sz w:val="24"/>
        </w:rPr>
        <w:t>1、维保期间，我司保证贵司冷水机组正常、高效的运行。维保期内由于我司违反安全操作规程或维修不及时而造成的所维保设备及人身事故，责任由我司负责。</w:t>
      </w:r>
    </w:p>
    <w:p>
      <w:pPr>
        <w:spacing w:line="360" w:lineRule="auto"/>
        <w:rPr>
          <w:rFonts w:ascii="宋体" w:hAnsi="宋体"/>
          <w:sz w:val="24"/>
        </w:rPr>
      </w:pPr>
      <w:r>
        <w:rPr>
          <w:rFonts w:hint="eastAsia" w:ascii="宋体" w:hAnsi="宋体"/>
          <w:sz w:val="24"/>
          <w:lang w:val="en-US" w:eastAsia="zh-CN"/>
        </w:rPr>
        <w:t>2</w:t>
      </w:r>
      <w:r>
        <w:rPr>
          <w:rFonts w:hint="eastAsia" w:ascii="宋体" w:hAnsi="宋体"/>
          <w:sz w:val="24"/>
        </w:rPr>
        <w:t>、维保期内，我方服务人员根据业主要求定期上门进行例行检查，并对检查情况予以记录，并提出相关建议；</w:t>
      </w:r>
    </w:p>
    <w:p>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 xml:space="preserve">、维保期内，设备发生故障，我方服务人员在 </w:t>
      </w:r>
      <w:r>
        <w:rPr>
          <w:rFonts w:hint="eastAsia" w:ascii="宋体" w:hAnsi="宋体"/>
          <w:sz w:val="24"/>
          <w:u w:val="single"/>
        </w:rPr>
        <w:t xml:space="preserve">  2  </w:t>
      </w:r>
      <w:r>
        <w:rPr>
          <w:rFonts w:hint="eastAsia" w:ascii="宋体" w:hAnsi="宋体"/>
          <w:sz w:val="24"/>
        </w:rPr>
        <w:t>小时内抵达现场，进行检修；</w:t>
      </w:r>
      <w:r>
        <w:rPr>
          <w:rFonts w:hint="eastAsia" w:ascii="宋体" w:hAnsi="宋体"/>
          <w:sz w:val="24"/>
          <w:lang w:val="en-US" w:eastAsia="zh-CN"/>
        </w:rPr>
        <w:t>4</w:t>
      </w:r>
      <w:r>
        <w:rPr>
          <w:rFonts w:hint="eastAsia" w:ascii="宋体" w:hAnsi="宋体"/>
          <w:sz w:val="24"/>
        </w:rPr>
        <w:t>、把用户当上帝，建立用户档案，定期走访用户，弘扬“</w:t>
      </w:r>
      <w:r>
        <w:rPr>
          <w:rFonts w:hint="eastAsia" w:ascii="宋体" w:hAnsi="宋体"/>
          <w:sz w:val="24"/>
          <w:lang w:eastAsia="zh-CN"/>
        </w:rPr>
        <w:t>技术专精、态度专注、服务专业</w:t>
      </w:r>
      <w:r>
        <w:rPr>
          <w:rFonts w:ascii="宋体" w:hAnsi="宋体"/>
          <w:sz w:val="24"/>
        </w:rPr>
        <w:t>”</w:t>
      </w:r>
      <w:r>
        <w:rPr>
          <w:rFonts w:hint="eastAsia" w:ascii="宋体" w:hAnsi="宋体"/>
          <w:sz w:val="24"/>
        </w:rPr>
        <w:t>的服务精神。</w:t>
      </w:r>
    </w:p>
    <w:p>
      <w:pPr>
        <w:spacing w:line="360" w:lineRule="auto"/>
        <w:ind w:firstLine="480" w:firstLineChars="200"/>
        <w:rPr>
          <w:rFonts w:hint="eastAsia" w:ascii="宋体" w:hAnsi="宋体"/>
          <w:sz w:val="24"/>
        </w:rPr>
      </w:pPr>
    </w:p>
    <w:p>
      <w:pPr>
        <w:spacing w:line="360" w:lineRule="auto"/>
        <w:ind w:firstLine="480" w:firstLineChars="200"/>
      </w:pPr>
      <w:r>
        <w:rPr>
          <w:rFonts w:hint="eastAsia" w:ascii="宋体" w:hAnsi="宋体"/>
          <w:sz w:val="24"/>
        </w:rPr>
        <w:t>特此承诺！</w:t>
      </w: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60" w:lineRule="auto"/>
        <w:jc w:val="left"/>
        <w:rPr>
          <w:rFonts w:ascii="宋体" w:hAnsi="宋体"/>
          <w:b/>
          <w:sz w:val="24"/>
        </w:rPr>
      </w:pPr>
    </w:p>
    <w:sectPr>
      <w:headerReference r:id="rId3" w:type="default"/>
      <w:footerReference r:id="rId4" w:type="default"/>
      <w:pgSz w:w="11906" w:h="16838"/>
      <w:pgMar w:top="1418" w:right="1701" w:bottom="1418" w:left="1701"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仿宋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60"/>
        <w:tab w:val="clear" w:pos="4320"/>
        <w:tab w:val="clear" w:pos="8640"/>
      </w:tabs>
    </w:pPr>
    <w:r>
      <w:tab/>
    </w:r>
    <w:r>
      <w:rPr>
        <w:rFonts w:hint="eastAsia"/>
      </w:rPr>
      <w:t>第</w:t>
    </w:r>
    <w:r>
      <w:fldChar w:fldCharType="begin"/>
    </w:r>
    <w:r>
      <w:rPr>
        <w:rStyle w:val="23"/>
      </w:rPr>
      <w:instrText xml:space="preserve"> PAGE </w:instrText>
    </w:r>
    <w:r>
      <w:fldChar w:fldCharType="separate"/>
    </w:r>
    <w:r>
      <w:rPr>
        <w:rStyle w:val="23"/>
      </w:rPr>
      <w:t>16</w:t>
    </w:r>
    <w:r>
      <w:fldChar w:fldCharType="end"/>
    </w:r>
    <w:r>
      <w:rPr>
        <w:rStyle w:val="23"/>
        <w:rFonts w:hint="eastAsia"/>
      </w:rPr>
      <w:t>页（共</w:t>
    </w:r>
    <w:r>
      <w:fldChar w:fldCharType="begin"/>
    </w:r>
    <w:r>
      <w:rPr>
        <w:rStyle w:val="23"/>
      </w:rPr>
      <w:instrText xml:space="preserve"> NUMPAGES </w:instrText>
    </w:r>
    <w:r>
      <w:fldChar w:fldCharType="separate"/>
    </w:r>
    <w:r>
      <w:rPr>
        <w:rStyle w:val="23"/>
      </w:rPr>
      <w:t>16</w:t>
    </w:r>
    <w:r>
      <w:fldChar w:fldCharType="end"/>
    </w:r>
    <w:r>
      <w:rPr>
        <w:rStyle w:val="23"/>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940" w:firstLineChars="1400"/>
    </w:pPr>
    <w:r>
      <w:drawing>
        <wp:inline distT="0" distB="0" distL="0" distR="0">
          <wp:extent cx="3571875" cy="828675"/>
          <wp:effectExtent l="19050" t="0" r="9525" b="0"/>
          <wp:docPr id="1" name="图片 0" descr="合资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合资公司LOGO.jpg"/>
                  <pic:cNvPicPr>
                    <a:picLocks noChangeAspect="1" noChangeArrowheads="1"/>
                  </pic:cNvPicPr>
                </pic:nvPicPr>
                <pic:blipFill>
                  <a:blip r:embed="rId1"/>
                  <a:srcRect/>
                  <a:stretch>
                    <a:fillRect/>
                  </a:stretch>
                </pic:blipFill>
                <pic:spPr>
                  <a:xfrm>
                    <a:off x="0" y="0"/>
                    <a:ext cx="35718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F"/>
    <w:multiLevelType w:val="singleLevel"/>
    <w:tmpl w:val="0000000F"/>
    <w:lvl w:ilvl="0" w:tentative="0">
      <w:start w:val="1"/>
      <w:numFmt w:val="decimal"/>
      <w:lvlText w:val="%1)"/>
      <w:lvlJc w:val="left"/>
      <w:pPr>
        <w:tabs>
          <w:tab w:val="left" w:pos="425"/>
        </w:tabs>
        <w:ind w:left="425" w:hanging="425"/>
      </w:pPr>
    </w:lvl>
  </w:abstractNum>
  <w:abstractNum w:abstractNumId="2">
    <w:nsid w:val="0B2A7BC3"/>
    <w:multiLevelType w:val="multilevel"/>
    <w:tmpl w:val="0B2A7B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E21B22"/>
    <w:multiLevelType w:val="multilevel"/>
    <w:tmpl w:val="3EE21B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06753D"/>
    <w:multiLevelType w:val="multilevel"/>
    <w:tmpl w:val="4006753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B1044D"/>
    <w:multiLevelType w:val="multilevel"/>
    <w:tmpl w:val="47B1044D"/>
    <w:lvl w:ilvl="0" w:tentative="0">
      <w:start w:val="7"/>
      <w:numFmt w:val="none"/>
      <w:pStyle w:val="2"/>
      <w:suff w:val="space"/>
      <w:lvlText w:val="5."/>
      <w:lvlJc w:val="left"/>
      <w:pPr>
        <w:ind w:left="0" w:firstLine="0"/>
      </w:pPr>
      <w:rPr>
        <w:rFonts w:hint="eastAsia"/>
      </w:rPr>
    </w:lvl>
    <w:lvl w:ilvl="1" w:tentative="0">
      <w:start w:val="1"/>
      <w:numFmt w:val="none"/>
      <w:pStyle w:val="3"/>
      <w:suff w:val="nothing"/>
      <w:lvlText w:val="5.1"/>
      <w:lvlJc w:val="left"/>
      <w:pPr>
        <w:ind w:left="0" w:firstLine="0"/>
      </w:pPr>
      <w:rPr>
        <w:rFonts w:hint="eastAsia"/>
      </w:rPr>
    </w:lvl>
    <w:lvl w:ilvl="2" w:tentative="0">
      <w:start w:val="1"/>
      <w:numFmt w:val="none"/>
      <w:pStyle w:val="5"/>
      <w:suff w:val="nothing"/>
      <w:lvlText w:val="5.1.1"/>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5."/>
      <w:lvlJc w:val="left"/>
      <w:pPr>
        <w:ind w:left="0" w:firstLine="0"/>
      </w:pPr>
      <w:rPr>
        <w:rFonts w:hint="eastAsia" w:eastAsia="宋体"/>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551123F4"/>
    <w:multiLevelType w:val="singleLevel"/>
    <w:tmpl w:val="551123F4"/>
    <w:lvl w:ilvl="0" w:tentative="0">
      <w:start w:val="1"/>
      <w:numFmt w:val="chineseCounting"/>
      <w:suff w:val="nothing"/>
      <w:lvlText w:val="%1、"/>
      <w:lvlJc w:val="left"/>
    </w:lvl>
  </w:abstractNum>
  <w:abstractNum w:abstractNumId="7">
    <w:nsid w:val="72171FEC"/>
    <w:multiLevelType w:val="multilevel"/>
    <w:tmpl w:val="72171FEC"/>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245"/>
        </w:tabs>
        <w:ind w:left="1245"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2C417C2"/>
    <w:multiLevelType w:val="multilevel"/>
    <w:tmpl w:val="72C417C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4B47BD8"/>
    <w:multiLevelType w:val="multilevel"/>
    <w:tmpl w:val="74B47BD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840D76"/>
    <w:multiLevelType w:val="multilevel"/>
    <w:tmpl w:val="75840D7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2"/>
  </w:num>
  <w:num w:numId="4">
    <w:abstractNumId w:val="9"/>
  </w:num>
  <w:num w:numId="5">
    <w:abstractNumId w:val="3"/>
  </w:num>
  <w:num w:numId="6">
    <w:abstractNumId w:val="4"/>
  </w:num>
  <w:num w:numId="7">
    <w:abstractNumId w:val="7"/>
  </w:num>
  <w:num w:numId="8">
    <w:abstractNumId w:val="8"/>
  </w:num>
  <w:num w:numId="9">
    <w:abstractNumId w:val="1"/>
  </w:num>
  <w:num w:numId="10">
    <w:abstractNumId w:val="0"/>
    <w:lvlOverride w:ilvl="0">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A3"/>
    <w:rsid w:val="00012068"/>
    <w:rsid w:val="0001286B"/>
    <w:rsid w:val="00015EC2"/>
    <w:rsid w:val="00024CE8"/>
    <w:rsid w:val="000326A8"/>
    <w:rsid w:val="0003678F"/>
    <w:rsid w:val="00045B90"/>
    <w:rsid w:val="000659D4"/>
    <w:rsid w:val="00067128"/>
    <w:rsid w:val="00082C19"/>
    <w:rsid w:val="00083AE7"/>
    <w:rsid w:val="000B39F6"/>
    <w:rsid w:val="000C5743"/>
    <w:rsid w:val="000E3634"/>
    <w:rsid w:val="000E4CA2"/>
    <w:rsid w:val="00102438"/>
    <w:rsid w:val="00111F89"/>
    <w:rsid w:val="00112F47"/>
    <w:rsid w:val="00113B6D"/>
    <w:rsid w:val="00115723"/>
    <w:rsid w:val="00136996"/>
    <w:rsid w:val="00140173"/>
    <w:rsid w:val="001425DC"/>
    <w:rsid w:val="00182D21"/>
    <w:rsid w:val="001946AA"/>
    <w:rsid w:val="00194BA4"/>
    <w:rsid w:val="001A46CD"/>
    <w:rsid w:val="001B0132"/>
    <w:rsid w:val="001B0155"/>
    <w:rsid w:val="001B1881"/>
    <w:rsid w:val="001C5337"/>
    <w:rsid w:val="001F0DB3"/>
    <w:rsid w:val="002022B4"/>
    <w:rsid w:val="00212761"/>
    <w:rsid w:val="002137B1"/>
    <w:rsid w:val="0021601F"/>
    <w:rsid w:val="00225720"/>
    <w:rsid w:val="0022764B"/>
    <w:rsid w:val="0023302C"/>
    <w:rsid w:val="00243778"/>
    <w:rsid w:val="002706AD"/>
    <w:rsid w:val="0027263C"/>
    <w:rsid w:val="002803A5"/>
    <w:rsid w:val="00281138"/>
    <w:rsid w:val="002825A3"/>
    <w:rsid w:val="00287A05"/>
    <w:rsid w:val="002B423E"/>
    <w:rsid w:val="002B6DD2"/>
    <w:rsid w:val="002D5CB9"/>
    <w:rsid w:val="002E3D95"/>
    <w:rsid w:val="002F6B7F"/>
    <w:rsid w:val="00303B27"/>
    <w:rsid w:val="00303F3A"/>
    <w:rsid w:val="00304E1A"/>
    <w:rsid w:val="003061B5"/>
    <w:rsid w:val="00315D63"/>
    <w:rsid w:val="003303B0"/>
    <w:rsid w:val="00356A33"/>
    <w:rsid w:val="00361D0E"/>
    <w:rsid w:val="003665B0"/>
    <w:rsid w:val="00390B04"/>
    <w:rsid w:val="003A34CE"/>
    <w:rsid w:val="003B51F3"/>
    <w:rsid w:val="003D0CB3"/>
    <w:rsid w:val="003D5CBF"/>
    <w:rsid w:val="003E1A6D"/>
    <w:rsid w:val="003E5417"/>
    <w:rsid w:val="003E73EF"/>
    <w:rsid w:val="00413B2E"/>
    <w:rsid w:val="0042331E"/>
    <w:rsid w:val="00426E86"/>
    <w:rsid w:val="00444E53"/>
    <w:rsid w:val="00466BDA"/>
    <w:rsid w:val="00473585"/>
    <w:rsid w:val="00476DAB"/>
    <w:rsid w:val="00477401"/>
    <w:rsid w:val="004835AB"/>
    <w:rsid w:val="00484FBC"/>
    <w:rsid w:val="00487CAC"/>
    <w:rsid w:val="0049335E"/>
    <w:rsid w:val="004A03C4"/>
    <w:rsid w:val="004A3187"/>
    <w:rsid w:val="004A5F93"/>
    <w:rsid w:val="004A69BC"/>
    <w:rsid w:val="004E487D"/>
    <w:rsid w:val="004E6672"/>
    <w:rsid w:val="004F1422"/>
    <w:rsid w:val="005233BF"/>
    <w:rsid w:val="005308DF"/>
    <w:rsid w:val="005373D8"/>
    <w:rsid w:val="005414DB"/>
    <w:rsid w:val="00552C6B"/>
    <w:rsid w:val="00554111"/>
    <w:rsid w:val="005724E6"/>
    <w:rsid w:val="005A262F"/>
    <w:rsid w:val="005A43B8"/>
    <w:rsid w:val="005A669D"/>
    <w:rsid w:val="005B2E57"/>
    <w:rsid w:val="005B57BD"/>
    <w:rsid w:val="005B6168"/>
    <w:rsid w:val="005D1AB6"/>
    <w:rsid w:val="005E4E6D"/>
    <w:rsid w:val="005F1CC4"/>
    <w:rsid w:val="005F2E1D"/>
    <w:rsid w:val="00610555"/>
    <w:rsid w:val="0062353F"/>
    <w:rsid w:val="00626425"/>
    <w:rsid w:val="00627502"/>
    <w:rsid w:val="006276B2"/>
    <w:rsid w:val="00630813"/>
    <w:rsid w:val="00633AE5"/>
    <w:rsid w:val="00667291"/>
    <w:rsid w:val="006728E0"/>
    <w:rsid w:val="006817DC"/>
    <w:rsid w:val="006948FD"/>
    <w:rsid w:val="006B721A"/>
    <w:rsid w:val="006D3499"/>
    <w:rsid w:val="006D4013"/>
    <w:rsid w:val="006E41B3"/>
    <w:rsid w:val="006E593D"/>
    <w:rsid w:val="006F0C98"/>
    <w:rsid w:val="006F0FDB"/>
    <w:rsid w:val="007148E2"/>
    <w:rsid w:val="00720386"/>
    <w:rsid w:val="0072597D"/>
    <w:rsid w:val="00732B4E"/>
    <w:rsid w:val="00755759"/>
    <w:rsid w:val="00767D6C"/>
    <w:rsid w:val="00776FC3"/>
    <w:rsid w:val="00781E13"/>
    <w:rsid w:val="00785815"/>
    <w:rsid w:val="007B2411"/>
    <w:rsid w:val="007B6379"/>
    <w:rsid w:val="007B7046"/>
    <w:rsid w:val="007D08A7"/>
    <w:rsid w:val="007D672B"/>
    <w:rsid w:val="007D7D69"/>
    <w:rsid w:val="007E2529"/>
    <w:rsid w:val="007E6DFC"/>
    <w:rsid w:val="00812E7D"/>
    <w:rsid w:val="0084327D"/>
    <w:rsid w:val="00847267"/>
    <w:rsid w:val="00857AFC"/>
    <w:rsid w:val="0086012E"/>
    <w:rsid w:val="00880D7B"/>
    <w:rsid w:val="00890F90"/>
    <w:rsid w:val="00897354"/>
    <w:rsid w:val="008A1550"/>
    <w:rsid w:val="008A2B33"/>
    <w:rsid w:val="008B3A15"/>
    <w:rsid w:val="008C1700"/>
    <w:rsid w:val="008C3D76"/>
    <w:rsid w:val="008C7CF6"/>
    <w:rsid w:val="008D087C"/>
    <w:rsid w:val="008D3991"/>
    <w:rsid w:val="008E0C8E"/>
    <w:rsid w:val="008E25E6"/>
    <w:rsid w:val="008F59FC"/>
    <w:rsid w:val="0090068E"/>
    <w:rsid w:val="00911EE9"/>
    <w:rsid w:val="00916950"/>
    <w:rsid w:val="00920E5E"/>
    <w:rsid w:val="009257F8"/>
    <w:rsid w:val="0094726F"/>
    <w:rsid w:val="009549EE"/>
    <w:rsid w:val="00955907"/>
    <w:rsid w:val="00963659"/>
    <w:rsid w:val="0096378C"/>
    <w:rsid w:val="00981188"/>
    <w:rsid w:val="00981493"/>
    <w:rsid w:val="00986BEE"/>
    <w:rsid w:val="00993C2C"/>
    <w:rsid w:val="009B72CF"/>
    <w:rsid w:val="009B732F"/>
    <w:rsid w:val="009C0B28"/>
    <w:rsid w:val="009C5DA0"/>
    <w:rsid w:val="009D2DF9"/>
    <w:rsid w:val="009D47CB"/>
    <w:rsid w:val="009E1B68"/>
    <w:rsid w:val="009E25A7"/>
    <w:rsid w:val="009F0332"/>
    <w:rsid w:val="009F36B7"/>
    <w:rsid w:val="00A07D0F"/>
    <w:rsid w:val="00A21140"/>
    <w:rsid w:val="00A23316"/>
    <w:rsid w:val="00A53FCE"/>
    <w:rsid w:val="00A60930"/>
    <w:rsid w:val="00A674AA"/>
    <w:rsid w:val="00A73A46"/>
    <w:rsid w:val="00A7507A"/>
    <w:rsid w:val="00A85709"/>
    <w:rsid w:val="00A90E1A"/>
    <w:rsid w:val="00AA0325"/>
    <w:rsid w:val="00AB03B7"/>
    <w:rsid w:val="00AB13A9"/>
    <w:rsid w:val="00AC208C"/>
    <w:rsid w:val="00AC4E02"/>
    <w:rsid w:val="00B10B37"/>
    <w:rsid w:val="00B16037"/>
    <w:rsid w:val="00B33625"/>
    <w:rsid w:val="00B41662"/>
    <w:rsid w:val="00B537C4"/>
    <w:rsid w:val="00B5683F"/>
    <w:rsid w:val="00BA70F7"/>
    <w:rsid w:val="00BB4075"/>
    <w:rsid w:val="00BC7E07"/>
    <w:rsid w:val="00BF0361"/>
    <w:rsid w:val="00BF33EA"/>
    <w:rsid w:val="00C030E1"/>
    <w:rsid w:val="00C03D4F"/>
    <w:rsid w:val="00C1014D"/>
    <w:rsid w:val="00C1585F"/>
    <w:rsid w:val="00C25919"/>
    <w:rsid w:val="00C35A52"/>
    <w:rsid w:val="00C51555"/>
    <w:rsid w:val="00C57980"/>
    <w:rsid w:val="00C6185A"/>
    <w:rsid w:val="00C63A96"/>
    <w:rsid w:val="00C82F57"/>
    <w:rsid w:val="00C92A59"/>
    <w:rsid w:val="00CA275D"/>
    <w:rsid w:val="00CD13E3"/>
    <w:rsid w:val="00CE28A8"/>
    <w:rsid w:val="00CE4666"/>
    <w:rsid w:val="00D14F36"/>
    <w:rsid w:val="00D24961"/>
    <w:rsid w:val="00D27CA2"/>
    <w:rsid w:val="00D30983"/>
    <w:rsid w:val="00D37E3E"/>
    <w:rsid w:val="00D42003"/>
    <w:rsid w:val="00D465FC"/>
    <w:rsid w:val="00D80DDF"/>
    <w:rsid w:val="00D9322A"/>
    <w:rsid w:val="00D93727"/>
    <w:rsid w:val="00DC52C5"/>
    <w:rsid w:val="00DC6F50"/>
    <w:rsid w:val="00DD04C7"/>
    <w:rsid w:val="00DE00BF"/>
    <w:rsid w:val="00DE5573"/>
    <w:rsid w:val="00DF5416"/>
    <w:rsid w:val="00DF69AB"/>
    <w:rsid w:val="00E02B42"/>
    <w:rsid w:val="00E030EE"/>
    <w:rsid w:val="00E06E72"/>
    <w:rsid w:val="00E07787"/>
    <w:rsid w:val="00E15C12"/>
    <w:rsid w:val="00E1727A"/>
    <w:rsid w:val="00E344B7"/>
    <w:rsid w:val="00E362A7"/>
    <w:rsid w:val="00E40851"/>
    <w:rsid w:val="00E4286F"/>
    <w:rsid w:val="00E44B07"/>
    <w:rsid w:val="00E501ED"/>
    <w:rsid w:val="00E50A97"/>
    <w:rsid w:val="00E61C13"/>
    <w:rsid w:val="00E62C22"/>
    <w:rsid w:val="00E64603"/>
    <w:rsid w:val="00E67BCA"/>
    <w:rsid w:val="00E71696"/>
    <w:rsid w:val="00E7547C"/>
    <w:rsid w:val="00E7634E"/>
    <w:rsid w:val="00E84B18"/>
    <w:rsid w:val="00EA30D8"/>
    <w:rsid w:val="00EA6917"/>
    <w:rsid w:val="00EB422E"/>
    <w:rsid w:val="00EC2051"/>
    <w:rsid w:val="00EE7F40"/>
    <w:rsid w:val="00EF1056"/>
    <w:rsid w:val="00EF7D5F"/>
    <w:rsid w:val="00F1053E"/>
    <w:rsid w:val="00F12F46"/>
    <w:rsid w:val="00F14A87"/>
    <w:rsid w:val="00F22E9F"/>
    <w:rsid w:val="00F37C7A"/>
    <w:rsid w:val="00F37E5B"/>
    <w:rsid w:val="00F645E4"/>
    <w:rsid w:val="00F73768"/>
    <w:rsid w:val="00F80D3C"/>
    <w:rsid w:val="00F84685"/>
    <w:rsid w:val="00F855ED"/>
    <w:rsid w:val="00FA3CAF"/>
    <w:rsid w:val="00FA6228"/>
    <w:rsid w:val="00FB0B39"/>
    <w:rsid w:val="00FB35B3"/>
    <w:rsid w:val="00FB5149"/>
    <w:rsid w:val="00FC3D60"/>
    <w:rsid w:val="00FD52A3"/>
    <w:rsid w:val="04B35407"/>
    <w:rsid w:val="058A0563"/>
    <w:rsid w:val="061B71EA"/>
    <w:rsid w:val="076E7901"/>
    <w:rsid w:val="08901BC7"/>
    <w:rsid w:val="0F1747E0"/>
    <w:rsid w:val="15274535"/>
    <w:rsid w:val="16287305"/>
    <w:rsid w:val="2FBA0B6B"/>
    <w:rsid w:val="3DD11133"/>
    <w:rsid w:val="3EC109A8"/>
    <w:rsid w:val="41BD45E5"/>
    <w:rsid w:val="5C006FAD"/>
    <w:rsid w:val="5CF77731"/>
    <w:rsid w:val="619F16B2"/>
    <w:rsid w:val="6A503F89"/>
    <w:rsid w:val="6AA835FA"/>
    <w:rsid w:val="73FC329C"/>
    <w:rsid w:val="77AB6B3C"/>
    <w:rsid w:val="79A85848"/>
    <w:rsid w:val="7CCE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jc w:val="left"/>
      <w:outlineLvl w:val="0"/>
    </w:pPr>
    <w:rPr>
      <w:rFonts w:ascii="Arial" w:hAnsi="Arial" w:eastAsia="DFKai-SB"/>
      <w:b/>
      <w:caps/>
      <w:sz w:val="32"/>
      <w:lang w:eastAsia="zh-TW"/>
    </w:rPr>
  </w:style>
  <w:style w:type="paragraph" w:styleId="3">
    <w:name w:val="heading 2"/>
    <w:basedOn w:val="1"/>
    <w:next w:val="4"/>
    <w:qFormat/>
    <w:uiPriority w:val="0"/>
    <w:pPr>
      <w:keepNext/>
      <w:numPr>
        <w:ilvl w:val="1"/>
        <w:numId w:val="1"/>
      </w:numPr>
      <w:jc w:val="left"/>
      <w:outlineLvl w:val="1"/>
    </w:pPr>
    <w:rPr>
      <w:rFonts w:ascii="Arial" w:hAnsi="Arial" w:eastAsia="DFKai-SB"/>
      <w:b/>
      <w:sz w:val="28"/>
      <w:lang w:eastAsia="zh-TW"/>
    </w:rPr>
  </w:style>
  <w:style w:type="paragraph" w:styleId="5">
    <w:name w:val="heading 3"/>
    <w:basedOn w:val="1"/>
    <w:next w:val="4"/>
    <w:qFormat/>
    <w:uiPriority w:val="0"/>
    <w:pPr>
      <w:keepNext/>
      <w:numPr>
        <w:ilvl w:val="2"/>
        <w:numId w:val="1"/>
      </w:numPr>
      <w:jc w:val="left"/>
      <w:outlineLvl w:val="2"/>
    </w:pPr>
    <w:rPr>
      <w:rFonts w:ascii="Arial" w:hAnsi="Arial" w:eastAsia="DFKai-SB"/>
      <w:b/>
      <w:sz w:val="24"/>
      <w:lang w:eastAsia="zh-TW"/>
    </w:rPr>
  </w:style>
  <w:style w:type="paragraph" w:styleId="6">
    <w:name w:val="heading 4"/>
    <w:basedOn w:val="1"/>
    <w:next w:val="4"/>
    <w:qFormat/>
    <w:uiPriority w:val="0"/>
    <w:pPr>
      <w:keepNext/>
      <w:numPr>
        <w:ilvl w:val="3"/>
        <w:numId w:val="1"/>
      </w:numPr>
      <w:tabs>
        <w:tab w:val="left" w:pos="2342"/>
      </w:tabs>
      <w:jc w:val="left"/>
      <w:outlineLvl w:val="3"/>
    </w:pPr>
    <w:rPr>
      <w:rFonts w:ascii="Arial" w:hAnsi="Arial" w:eastAsia="DFKai-SB"/>
      <w:b/>
      <w:sz w:val="24"/>
      <w:lang w:eastAsia="zh-TW"/>
    </w:rPr>
  </w:style>
  <w:style w:type="paragraph" w:styleId="7">
    <w:name w:val="heading 5"/>
    <w:basedOn w:val="1"/>
    <w:next w:val="4"/>
    <w:qFormat/>
    <w:uiPriority w:val="0"/>
    <w:pPr>
      <w:keepNext/>
      <w:numPr>
        <w:ilvl w:val="4"/>
        <w:numId w:val="1"/>
      </w:numPr>
      <w:spacing w:line="720" w:lineRule="auto"/>
      <w:jc w:val="left"/>
      <w:outlineLvl w:val="4"/>
    </w:pPr>
    <w:rPr>
      <w:rFonts w:ascii="Arial" w:hAnsi="Arial" w:eastAsia="DFKai-SB"/>
      <w:b/>
      <w:sz w:val="36"/>
      <w:lang w:eastAsia="zh-TW"/>
    </w:rPr>
  </w:style>
  <w:style w:type="paragraph" w:styleId="8">
    <w:name w:val="heading 6"/>
    <w:basedOn w:val="1"/>
    <w:next w:val="4"/>
    <w:qFormat/>
    <w:uiPriority w:val="0"/>
    <w:pPr>
      <w:keepNext/>
      <w:numPr>
        <w:ilvl w:val="5"/>
        <w:numId w:val="1"/>
      </w:numPr>
      <w:autoSpaceDE w:val="0"/>
      <w:autoSpaceDN w:val="0"/>
      <w:adjustRightInd w:val="0"/>
      <w:spacing w:line="240" w:lineRule="exact"/>
      <w:jc w:val="center"/>
      <w:outlineLvl w:val="5"/>
    </w:pPr>
    <w:rPr>
      <w:rFonts w:ascii="Arial" w:hAnsi="Arial" w:eastAsia="DFKai-SB"/>
      <w:color w:val="000000"/>
      <w:sz w:val="28"/>
      <w:lang w:eastAsia="zh-TW"/>
    </w:rPr>
  </w:style>
  <w:style w:type="paragraph" w:styleId="9">
    <w:name w:val="heading 7"/>
    <w:basedOn w:val="1"/>
    <w:next w:val="4"/>
    <w:qFormat/>
    <w:uiPriority w:val="0"/>
    <w:pPr>
      <w:keepNext/>
      <w:numPr>
        <w:ilvl w:val="6"/>
        <w:numId w:val="1"/>
      </w:numPr>
      <w:ind w:right="92"/>
      <w:outlineLvl w:val="6"/>
    </w:pPr>
    <w:rPr>
      <w:rFonts w:ascii="Arial" w:hAnsi="Arial" w:eastAsia="DFKai-SB"/>
      <w:b/>
      <w:sz w:val="24"/>
      <w:lang w:eastAsia="zh-TW"/>
    </w:rPr>
  </w:style>
  <w:style w:type="paragraph" w:styleId="10">
    <w:name w:val="heading 8"/>
    <w:basedOn w:val="1"/>
    <w:next w:val="4"/>
    <w:qFormat/>
    <w:uiPriority w:val="0"/>
    <w:pPr>
      <w:keepNext/>
      <w:numPr>
        <w:ilvl w:val="7"/>
        <w:numId w:val="1"/>
      </w:numPr>
      <w:jc w:val="distribute"/>
      <w:outlineLvl w:val="7"/>
    </w:pPr>
    <w:rPr>
      <w:rFonts w:ascii="Arial" w:hAnsi="Arial" w:eastAsia="DFKai-SB"/>
      <w:b/>
      <w:sz w:val="24"/>
      <w:lang w:eastAsia="zh-TW"/>
    </w:rPr>
  </w:style>
  <w:style w:type="paragraph" w:styleId="11">
    <w:name w:val="heading 9"/>
    <w:basedOn w:val="1"/>
    <w:next w:val="4"/>
    <w:qFormat/>
    <w:uiPriority w:val="0"/>
    <w:pPr>
      <w:keepNext/>
      <w:numPr>
        <w:ilvl w:val="8"/>
        <w:numId w:val="1"/>
      </w:numPr>
      <w:jc w:val="center"/>
      <w:outlineLvl w:val="8"/>
    </w:pPr>
    <w:rPr>
      <w:rFonts w:ascii="Arial Black" w:hAnsi="Arial Black" w:eastAsia="DFKai-SB"/>
      <w:b/>
      <w:sz w:val="20"/>
      <w:lang w:eastAsia="zh-TW"/>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rPr>
      <w:sz w:val="20"/>
    </w:rPr>
  </w:style>
  <w:style w:type="paragraph" w:styleId="13">
    <w:name w:val="Body Text"/>
    <w:basedOn w:val="1"/>
    <w:qFormat/>
    <w:uiPriority w:val="1"/>
    <w:rPr>
      <w:rFonts w:ascii="宋体" w:hAnsi="宋体" w:eastAsia="宋体" w:cs="宋体"/>
      <w:sz w:val="18"/>
      <w:szCs w:val="18"/>
      <w:lang w:val="zh-CN" w:eastAsia="zh-CN" w:bidi="zh-CN"/>
    </w:rPr>
  </w:style>
  <w:style w:type="paragraph" w:styleId="14">
    <w:name w:val="Body Text Indent"/>
    <w:basedOn w:val="1"/>
    <w:qFormat/>
    <w:uiPriority w:val="0"/>
    <w:pPr>
      <w:ind w:firstLine="360"/>
    </w:pPr>
  </w:style>
  <w:style w:type="paragraph" w:styleId="15">
    <w:name w:val="Block Text"/>
    <w:basedOn w:val="1"/>
    <w:qFormat/>
    <w:uiPriority w:val="0"/>
    <w:pPr>
      <w:spacing w:line="320" w:lineRule="exact"/>
      <w:ind w:left="360" w:right="44"/>
    </w:pPr>
    <w:rPr>
      <w:rFonts w:eastAsia="仿宋体"/>
      <w:sz w:val="24"/>
    </w:rPr>
  </w:style>
  <w:style w:type="paragraph" w:styleId="16">
    <w:name w:val="Body Text Indent 2"/>
    <w:basedOn w:val="1"/>
    <w:qFormat/>
    <w:uiPriority w:val="0"/>
    <w:pPr>
      <w:spacing w:line="320" w:lineRule="exact"/>
      <w:ind w:left="360"/>
    </w:pPr>
    <w:rPr>
      <w:rFonts w:eastAsia="仿宋体"/>
      <w:sz w:val="24"/>
    </w:rPr>
  </w:style>
  <w:style w:type="paragraph" w:styleId="17">
    <w:name w:val="Balloon Text"/>
    <w:basedOn w:val="1"/>
    <w:semiHidden/>
    <w:qFormat/>
    <w:uiPriority w:val="0"/>
    <w:rPr>
      <w:rFonts w:ascii="Tahoma" w:hAnsi="Tahoma" w:cs="Tahoma"/>
      <w:sz w:val="16"/>
      <w:szCs w:val="16"/>
    </w:rPr>
  </w:style>
  <w:style w:type="paragraph" w:styleId="18">
    <w:name w:val="footer"/>
    <w:basedOn w:val="1"/>
    <w:qFormat/>
    <w:uiPriority w:val="0"/>
    <w:pPr>
      <w:tabs>
        <w:tab w:val="center" w:pos="4320"/>
        <w:tab w:val="right" w:pos="8640"/>
      </w:tabs>
    </w:pPr>
  </w:style>
  <w:style w:type="paragraph" w:styleId="19">
    <w:name w:val="header"/>
    <w:basedOn w:val="1"/>
    <w:qFormat/>
    <w:uiPriority w:val="0"/>
    <w:pPr>
      <w:tabs>
        <w:tab w:val="center" w:pos="4320"/>
        <w:tab w:val="right" w:pos="8640"/>
      </w:tabs>
    </w:pPr>
  </w:style>
  <w:style w:type="paragraph" w:styleId="20">
    <w:name w:val="annotation subject"/>
    <w:basedOn w:val="12"/>
    <w:next w:val="12"/>
    <w:semiHidden/>
    <w:qFormat/>
    <w:uiPriority w:val="0"/>
    <w:rPr>
      <w:b/>
      <w:bCs/>
    </w:r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semiHidden/>
    <w:qFormat/>
    <w:uiPriority w:val="0"/>
    <w:rPr>
      <w:sz w:val="16"/>
      <w:szCs w:val="16"/>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6D77B-9BFB-43D2-A4FD-73CFBD2EBB38}">
  <ds:schemaRefs/>
</ds:datastoreItem>
</file>

<file path=docProps/app.xml><?xml version="1.0" encoding="utf-8"?>
<Properties xmlns="http://schemas.openxmlformats.org/officeDocument/2006/extended-properties" xmlns:vt="http://schemas.openxmlformats.org/officeDocument/2006/docPropsVTypes">
  <Template>Normal</Template>
  <Company>Sinopec S&amp;E</Company>
  <Pages>16</Pages>
  <Words>6649</Words>
  <Characters>6962</Characters>
  <Lines>70</Lines>
  <Paragraphs>19</Paragraphs>
  <TotalTime>12</TotalTime>
  <ScaleCrop>false</ScaleCrop>
  <LinksUpToDate>false</LinksUpToDate>
  <CharactersWithSpaces>9562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2021-04-02T01:56:00Z</dcterms:created>
  <dc:creator>lx</dc:creator>
  <cp:lastModifiedBy>王者归来</cp:lastModifiedBy>
  <cp:lastPrinted>2018-04-09T07:32:00Z</cp:lastPrinted>
  <dcterms:modified xsi:type="dcterms:W3CDTF">2022-03-29T08:59:18Z</dcterms:modified>
  <dc:title>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60B116FD32A64298B270CF49FFFF309A</vt:lpwstr>
  </property>
</Properties>
</file>