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883" w:firstLineChars="200"/>
        <w:jc w:val="center"/>
        <w:rPr>
          <w:rFonts w:ascii="宋体" w:hAnsi="宋体" w:cs="宋体"/>
          <w:b/>
          <w:bCs/>
          <w:kern w:val="0"/>
          <w:sz w:val="44"/>
          <w:szCs w:val="44"/>
        </w:rPr>
      </w:pPr>
      <w:r>
        <w:rPr>
          <w:rFonts w:ascii="宋体" w:hAnsi="宋体" w:cs="宋体"/>
          <w:b/>
          <w:bCs/>
          <w:kern w:val="0"/>
          <w:sz w:val="44"/>
          <w:szCs w:val="44"/>
        </w:rPr>
        <w:t>工程施工合同</w:t>
      </w:r>
    </w:p>
    <w:p>
      <w:pPr>
        <w:spacing w:line="360" w:lineRule="auto"/>
        <w:ind w:firstLine="480"/>
        <w:jc w:val="both"/>
        <w:rPr>
          <w:rFonts w:hint="default" w:ascii="宋体" w:hAnsi="宋体" w:eastAsia="宋体"/>
          <w:sz w:val="24"/>
          <w:lang w:val="en-US" w:eastAsia="zh-CN"/>
        </w:rPr>
      </w:pPr>
      <w:bookmarkStart w:id="0" w:name="0af6f2d16047428f950d43468d538037"/>
      <w:bookmarkEnd w:id="0"/>
      <w:r>
        <w:rPr>
          <w:rFonts w:hint="eastAsia" w:ascii="宋体" w:hAnsi="宋体"/>
          <w:sz w:val="24"/>
          <w:lang w:val="en-US" w:eastAsia="zh-CN"/>
        </w:rPr>
        <w:t xml:space="preserve">                          </w:t>
      </w:r>
    </w:p>
    <w:p>
      <w:pPr>
        <w:spacing w:line="48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rPr>
        <w:t>发包方(以下简称“甲方”)：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北京三汇</w:t>
      </w:r>
      <w:r>
        <w:rPr>
          <w:rFonts w:hint="eastAsia" w:ascii="宋体" w:hAnsi="宋体" w:cs="宋体"/>
          <w:sz w:val="24"/>
          <w:szCs w:val="24"/>
          <w:u w:val="single"/>
          <w:lang w:eastAsia="zh-CN"/>
        </w:rPr>
        <w:t>冷暖设备</w:t>
      </w:r>
      <w:r>
        <w:rPr>
          <w:rFonts w:hint="eastAsia" w:ascii="宋体" w:hAnsi="宋体" w:eastAsia="宋体" w:cs="宋体"/>
          <w:sz w:val="24"/>
          <w:szCs w:val="24"/>
          <w:u w:val="single"/>
          <w:lang w:eastAsia="zh-CN"/>
        </w:rPr>
        <w:t>有限公司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spacing w:line="480" w:lineRule="exact"/>
        <w:ind w:firstLine="465"/>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刘柯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董事 </w:t>
      </w:r>
    </w:p>
    <w:p>
      <w:pPr>
        <w:ind w:firstLine="480" w:firstLineChars="200"/>
        <w:jc w:val="both"/>
        <w:rPr>
          <w:rFonts w:hint="default"/>
          <w:sz w:val="28"/>
          <w:szCs w:val="28"/>
          <w:lang w:val="en-US" w:eastAsia="zh-CN"/>
        </w:rPr>
      </w:pPr>
      <w:r>
        <w:rPr>
          <w:rFonts w:hint="eastAsia" w:ascii="宋体" w:hAnsi="宋体" w:eastAsia="宋体" w:cs="宋体"/>
          <w:sz w:val="24"/>
          <w:szCs w:val="24"/>
        </w:rPr>
        <w:t>地址：</w:t>
      </w:r>
      <w:r>
        <w:rPr>
          <w:rFonts w:hint="eastAsia"/>
          <w:sz w:val="24"/>
          <w:szCs w:val="24"/>
          <w:u w:val="single"/>
          <w:lang w:val="en-US" w:eastAsia="zh-CN"/>
        </w:rPr>
        <w:t>北京市丰台区南木樨园18号</w:t>
      </w:r>
    </w:p>
    <w:p>
      <w:pPr>
        <w:spacing w:line="480" w:lineRule="exact"/>
        <w:ind w:firstLine="465"/>
        <w:rPr>
          <w:rFonts w:hint="eastAsia" w:ascii="宋体" w:hAnsi="宋体" w:eastAsia="宋体" w:cs="宋体"/>
          <w:sz w:val="24"/>
          <w:szCs w:val="24"/>
          <w:u w:val="single"/>
          <w:lang w:val="en-US" w:eastAsia="zh-CN"/>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 xml:space="preserve"> 180013178</w:t>
      </w:r>
      <w:r>
        <w:rPr>
          <w:rFonts w:hint="eastAsia" w:ascii="宋体" w:hAnsi="宋体" w:cs="宋体"/>
          <w:sz w:val="24"/>
          <w:szCs w:val="24"/>
          <w:u w:val="single"/>
          <w:lang w:val="en-US" w:eastAsia="zh-CN"/>
        </w:rPr>
        <w:t>19</w:t>
      </w:r>
      <w:r>
        <w:rPr>
          <w:rFonts w:hint="eastAsia" w:ascii="宋体" w:hAnsi="宋体" w:eastAsia="宋体" w:cs="宋体"/>
          <w:sz w:val="24"/>
          <w:szCs w:val="24"/>
          <w:u w:val="single"/>
          <w:lang w:val="en-US" w:eastAsia="zh-CN"/>
        </w:rPr>
        <w:t xml:space="preserve"> </w:t>
      </w:r>
    </w:p>
    <w:p>
      <w:pPr>
        <w:pStyle w:val="2"/>
        <w:rPr>
          <w:rFonts w:hint="eastAsia"/>
        </w:rPr>
      </w:pPr>
    </w:p>
    <w:p>
      <w:pPr>
        <w:spacing w:line="480" w:lineRule="exact"/>
        <w:ind w:firstLine="465"/>
        <w:rPr>
          <w:rFonts w:hint="default" w:ascii="宋体" w:hAnsi="宋体" w:eastAsia="宋体" w:cs="宋体"/>
          <w:sz w:val="24"/>
          <w:szCs w:val="24"/>
          <w:lang w:val="en-US" w:eastAsia="zh-CN"/>
        </w:rPr>
      </w:pPr>
      <w:r>
        <w:rPr>
          <w:rFonts w:hint="eastAsia" w:ascii="宋体" w:hAnsi="宋体" w:eastAsia="宋体" w:cs="宋体"/>
          <w:sz w:val="24"/>
          <w:szCs w:val="24"/>
        </w:rPr>
        <w:t>承包方(以下简称“乙方”)：</w:t>
      </w:r>
      <w:r>
        <w:rPr>
          <w:rFonts w:hint="eastAsia" w:ascii="宋体" w:hAnsi="宋体" w:eastAsia="宋体" w:cs="宋体"/>
          <w:sz w:val="24"/>
          <w:szCs w:val="24"/>
          <w:u w:val="single"/>
          <w:lang w:val="en-US" w:eastAsia="zh-CN"/>
        </w:rPr>
        <w:t xml:space="preserve">  北京日青兴邦家居装饰有限公司  </w:t>
      </w:r>
    </w:p>
    <w:p>
      <w:pPr>
        <w:spacing w:line="480" w:lineRule="exact"/>
        <w:ind w:firstLine="465"/>
        <w:rPr>
          <w:rFonts w:hint="default"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何光明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w:t>
      </w:r>
      <w:r>
        <w:rPr>
          <w:rFonts w:hint="eastAsia" w:ascii="宋体" w:hAnsi="宋体" w:eastAsia="宋体" w:cs="宋体"/>
          <w:sz w:val="24"/>
          <w:szCs w:val="24"/>
          <w:u w:val="single"/>
          <w:lang w:val="en-US" w:eastAsia="zh-CN"/>
        </w:rPr>
        <w:t xml:space="preserve">  总经理    </w:t>
      </w:r>
    </w:p>
    <w:p>
      <w:pPr>
        <w:spacing w:line="480" w:lineRule="exact"/>
        <w:ind w:firstLine="465"/>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北京市    </w:t>
      </w:r>
    </w:p>
    <w:p>
      <w:pPr>
        <w:spacing w:line="440" w:lineRule="exact"/>
        <w:ind w:firstLine="465"/>
        <w:rPr>
          <w:rFonts w:hint="default" w:ascii="宋体" w:hAnsi="宋体" w:eastAsia="宋体"/>
          <w:sz w:val="24"/>
          <w:u w:val="single"/>
          <w:lang w:val="en-US" w:eastAsia="zh-CN"/>
        </w:rPr>
      </w:pPr>
      <w:bookmarkStart w:id="1" w:name="d9b8be511f2349938a1a3781c5432fd2"/>
      <w:bookmarkEnd w:id="1"/>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13611271402</w:t>
      </w:r>
      <w:r>
        <w:rPr>
          <w:rFonts w:hint="eastAsia" w:ascii="宋体" w:hAnsi="宋体" w:eastAsia="宋体" w:cs="宋体"/>
          <w:color w:val="000000"/>
          <w:sz w:val="24"/>
          <w:szCs w:val="24"/>
          <w:u w:val="single"/>
          <w:lang w:val="en-US" w:eastAsia="zh-CN"/>
        </w:rPr>
        <w:t xml:space="preserve">       </w:t>
      </w:r>
    </w:p>
    <w:p>
      <w:pPr>
        <w:widowControl/>
        <w:spacing w:line="440" w:lineRule="exact"/>
        <w:jc w:val="left"/>
        <w:rPr>
          <w:rFonts w:hint="eastAsia" w:ascii="宋体" w:hAnsi="宋体" w:cs="宋体"/>
          <w:kern w:val="0"/>
          <w:sz w:val="24"/>
        </w:rPr>
      </w:pPr>
      <w:r>
        <w:rPr>
          <w:rFonts w:ascii="宋体" w:hAnsi="宋体" w:cs="宋体"/>
          <w:kern w:val="0"/>
          <w:sz w:val="24"/>
        </w:rPr>
        <w:t>　　</w:t>
      </w:r>
    </w:p>
    <w:p>
      <w:pPr>
        <w:widowControl/>
        <w:spacing w:line="440" w:lineRule="exact"/>
        <w:ind w:firstLine="480" w:firstLineChars="200"/>
        <w:jc w:val="left"/>
        <w:rPr>
          <w:rFonts w:ascii="宋体" w:hAnsi="宋体" w:cs="宋体"/>
          <w:kern w:val="0"/>
          <w:sz w:val="24"/>
        </w:rPr>
      </w:pPr>
      <w:r>
        <w:rPr>
          <w:rFonts w:ascii="宋体" w:hAnsi="宋体" w:cs="宋体"/>
          <w:kern w:val="0"/>
          <w:sz w:val="24"/>
        </w:rPr>
        <w:t>依照《中华人民共和国</w:t>
      </w:r>
      <w:r>
        <w:rPr>
          <w:rFonts w:hint="eastAsia" w:ascii="宋体" w:hAnsi="宋体" w:cs="宋体"/>
          <w:kern w:val="0"/>
          <w:sz w:val="24"/>
          <w:lang w:val="en-US" w:eastAsia="zh-CN"/>
        </w:rPr>
        <w:t>民</w:t>
      </w:r>
      <w:r>
        <w:rPr>
          <w:rFonts w:ascii="宋体" w:hAnsi="宋体" w:cs="宋体"/>
          <w:kern w:val="0"/>
          <w:sz w:val="24"/>
        </w:rPr>
        <w:t>法</w:t>
      </w:r>
      <w:r>
        <w:rPr>
          <w:rFonts w:hint="eastAsia" w:ascii="宋体" w:hAnsi="宋体" w:cs="宋体"/>
          <w:kern w:val="0"/>
          <w:sz w:val="24"/>
          <w:lang w:val="en-US" w:eastAsia="zh-CN"/>
        </w:rPr>
        <w:t>典</w:t>
      </w:r>
      <w:r>
        <w:rPr>
          <w:rFonts w:ascii="宋体" w:hAnsi="宋体" w:cs="宋体"/>
          <w:kern w:val="0"/>
          <w:sz w:val="24"/>
        </w:rPr>
        <w:t>》及其他有关法律、法规的规定，甲、乙双方在平等、自愿、协商一致的基础上，就乙方承包甲方的</w:t>
      </w:r>
      <w:r>
        <w:rPr>
          <w:rFonts w:hint="eastAsia" w:ascii="宋体" w:hAnsi="宋体" w:cs="宋体"/>
          <w:kern w:val="0"/>
          <w:sz w:val="24"/>
          <w:u w:val="single"/>
        </w:rPr>
        <w:t xml:space="preserve"> </w:t>
      </w:r>
      <w:r>
        <w:rPr>
          <w:rFonts w:hint="eastAsia" w:ascii="宋体" w:hAnsi="宋体" w:cs="宋体"/>
          <w:kern w:val="0"/>
          <w:sz w:val="24"/>
          <w:u w:val="single"/>
          <w:lang w:eastAsia="zh-CN"/>
        </w:rPr>
        <w:t>和乔丽晶</w:t>
      </w:r>
      <w:r>
        <w:rPr>
          <w:rFonts w:hint="eastAsia" w:ascii="宋体" w:hAnsi="宋体" w:cs="宋体"/>
          <w:kern w:val="0"/>
          <w:sz w:val="24"/>
          <w:u w:val="single"/>
        </w:rPr>
        <w:t xml:space="preserve">中央空调机房改扩建项目-土建装修工程 </w:t>
      </w:r>
      <w:r>
        <w:rPr>
          <w:rFonts w:ascii="宋体" w:hAnsi="宋体" w:cs="宋体"/>
          <w:kern w:val="0"/>
          <w:sz w:val="24"/>
        </w:rPr>
        <w:t>工程(以下简称工程)的有关事宜，达成如下协议：</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　第一条 工程概况</w:t>
      </w:r>
    </w:p>
    <w:p>
      <w:pPr>
        <w:widowControl/>
        <w:spacing w:line="440" w:lineRule="exact"/>
        <w:ind w:firstLine="48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工程地点：</w:t>
      </w:r>
      <w:r>
        <w:rPr>
          <w:rFonts w:hint="eastAsia" w:ascii="宋体" w:hAnsi="宋体" w:cs="宋体"/>
          <w:kern w:val="0"/>
          <w:sz w:val="24"/>
          <w:u w:val="single"/>
          <w:lang w:val="en-US" w:eastAsia="zh-CN"/>
        </w:rPr>
        <w:t xml:space="preserve">   </w:t>
      </w:r>
      <w:r>
        <w:rPr>
          <w:rFonts w:hint="eastAsia" w:ascii="宋体" w:hAnsi="宋体" w:eastAsia="宋体" w:cs="宋体"/>
          <w:sz w:val="24"/>
          <w:szCs w:val="24"/>
          <w:u w:val="single"/>
          <w:lang w:val="en-US" w:eastAsia="zh-CN"/>
        </w:rPr>
        <w:t>北京市</w:t>
      </w:r>
      <w:r>
        <w:rPr>
          <w:rFonts w:hint="eastAsia" w:ascii="宋体" w:hAnsi="宋体" w:cs="宋体"/>
          <w:sz w:val="24"/>
          <w:szCs w:val="24"/>
          <w:u w:val="single"/>
          <w:lang w:val="en-US" w:eastAsia="zh-CN"/>
        </w:rPr>
        <w:t>朝阳区将台路芳园西路和乔丽晶</w:t>
      </w:r>
      <w:r>
        <w:rPr>
          <w:rFonts w:hint="eastAsia" w:ascii="宋体" w:hAnsi="宋体" w:eastAsia="宋体" w:cs="宋体"/>
          <w:sz w:val="24"/>
          <w:szCs w:val="24"/>
          <w:u w:val="single"/>
          <w:lang w:val="en-US" w:eastAsia="zh-CN"/>
        </w:rPr>
        <w:t xml:space="preserve">   </w:t>
      </w:r>
      <w:r>
        <w:rPr>
          <w:rFonts w:ascii="宋体" w:hAnsi="宋体" w:cs="宋体"/>
          <w:kern w:val="0"/>
          <w:sz w:val="24"/>
        </w:rPr>
        <w:t>　</w:t>
      </w:r>
    </w:p>
    <w:p>
      <w:pPr>
        <w:widowControl/>
        <w:spacing w:line="440" w:lineRule="exact"/>
        <w:ind w:firstLine="480"/>
        <w:jc w:val="left"/>
        <w:rPr>
          <w:rFonts w:hint="default" w:ascii="宋体" w:hAnsi="宋体" w:eastAsia="宋体" w:cs="宋体"/>
          <w:kern w:val="0"/>
          <w:sz w:val="24"/>
          <w:u w:val="single"/>
          <w:lang w:val="en-US" w:eastAsia="zh-CN"/>
        </w:rPr>
      </w:pPr>
      <w:r>
        <w:rPr>
          <w:rFonts w:hint="eastAsia" w:ascii="宋体" w:hAnsi="宋体" w:cs="宋体"/>
          <w:kern w:val="0"/>
          <w:sz w:val="24"/>
        </w:rPr>
        <w:t>2、</w:t>
      </w:r>
      <w:r>
        <w:rPr>
          <w:rFonts w:ascii="宋体" w:hAnsi="宋体" w:cs="宋体"/>
          <w:kern w:val="0"/>
          <w:sz w:val="24"/>
        </w:rPr>
        <w:t>工程面积:</w:t>
      </w:r>
      <w:r>
        <w:rPr>
          <w:rFonts w:hint="eastAsia" w:ascii="宋体" w:hAnsi="宋体" w:cs="宋体"/>
          <w:kern w:val="0"/>
          <w:sz w:val="24"/>
          <w:u w:val="single"/>
          <w:lang w:val="en-US" w:eastAsia="zh-CN"/>
        </w:rPr>
        <w:t xml:space="preserve">  100 </w:t>
      </w:r>
      <w:bookmarkStart w:id="11" w:name="_GoBack"/>
      <w:bookmarkEnd w:id="11"/>
      <w:r>
        <w:rPr>
          <w:rFonts w:hint="eastAsia" w:ascii="宋体" w:hAnsi="宋体" w:cs="宋体"/>
          <w:kern w:val="0"/>
          <w:sz w:val="24"/>
          <w:u w:val="single"/>
          <w:lang w:val="en-US" w:eastAsia="zh-CN"/>
        </w:rPr>
        <w:t xml:space="preserve">平米                         </w:t>
      </w:r>
    </w:p>
    <w:p>
      <w:pPr>
        <w:widowControl/>
        <w:spacing w:line="440" w:lineRule="exact"/>
        <w:jc w:val="left"/>
        <w:rPr>
          <w:rFonts w:hint="eastAsia" w:ascii="宋体" w:hAnsi="宋体" w:eastAsia="宋体" w:cs="宋体"/>
          <w:kern w:val="0"/>
          <w:sz w:val="24"/>
          <w:lang w:val="en-US" w:eastAsia="zh-CN"/>
        </w:rPr>
      </w:pPr>
      <w:r>
        <w:rPr>
          <w:rFonts w:ascii="宋体" w:hAnsi="宋体" w:cs="宋体"/>
          <w:kern w:val="0"/>
          <w:sz w:val="24"/>
        </w:rPr>
        <w:t>　　</w:t>
      </w:r>
      <w:r>
        <w:rPr>
          <w:rFonts w:hint="eastAsia" w:ascii="宋体" w:hAnsi="宋体" w:cs="宋体"/>
          <w:kern w:val="0"/>
          <w:sz w:val="24"/>
        </w:rPr>
        <w:t>3、</w:t>
      </w:r>
      <w:r>
        <w:rPr>
          <w:rFonts w:ascii="宋体" w:hAnsi="宋体" w:cs="宋体"/>
          <w:kern w:val="0"/>
          <w:sz w:val="24"/>
        </w:rPr>
        <w:t>工程户型:</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4、</w:t>
      </w:r>
      <w:r>
        <w:rPr>
          <w:rFonts w:ascii="宋体" w:hAnsi="宋体" w:cs="宋体"/>
          <w:kern w:val="0"/>
          <w:sz w:val="24"/>
        </w:rPr>
        <w:t>工程内容</w:t>
      </w:r>
      <w:r>
        <w:rPr>
          <w:rFonts w:hint="eastAsia" w:ascii="宋体" w:hAnsi="宋体" w:cs="宋体"/>
          <w:kern w:val="0"/>
          <w:sz w:val="24"/>
          <w:lang w:eastAsia="zh-CN"/>
        </w:rPr>
        <w:t>：</w:t>
      </w:r>
      <w:r>
        <w:rPr>
          <w:rFonts w:hint="eastAsia" w:ascii="宋体" w:hAnsi="宋体" w:cs="宋体"/>
          <w:kern w:val="0"/>
          <w:sz w:val="24"/>
          <w:u w:val="single"/>
          <w:lang w:val="en-US" w:eastAsia="zh-CN"/>
        </w:rPr>
        <w:t xml:space="preserve">  拆除工程、土建工程、装饰装修工程（详见本合同附件一：项目工程量清单及报价表） </w:t>
      </w:r>
      <w:r>
        <w:rPr>
          <w:rFonts w:hint="eastAsia" w:ascii="宋体" w:hAnsi="宋体" w:cs="宋体"/>
          <w:kern w:val="0"/>
          <w:sz w:val="24"/>
          <w:lang w:eastAsia="zh-CN"/>
        </w:rPr>
        <w:t>。</w:t>
      </w:r>
      <w:r>
        <w:rPr>
          <w:rFonts w:ascii="宋体" w:hAnsi="宋体" w:cs="宋体"/>
          <w:kern w:val="0"/>
          <w:sz w:val="24"/>
        </w:rPr>
        <w:t xml:space="preserve"> </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5、</w:t>
      </w:r>
      <w:r>
        <w:rPr>
          <w:rFonts w:ascii="宋体" w:hAnsi="宋体" w:cs="宋体"/>
          <w:kern w:val="0"/>
          <w:sz w:val="24"/>
        </w:rPr>
        <w:t>工程承包方式:</w:t>
      </w:r>
      <w:r>
        <w:rPr>
          <w:rFonts w:ascii="宋体" w:hAnsi="宋体" w:cs="宋体"/>
          <w:kern w:val="0"/>
          <w:sz w:val="24"/>
          <w:u w:val="single"/>
        </w:rPr>
        <w:t xml:space="preserve"> 乙方包工、包全部材料。</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6、</w:t>
      </w:r>
      <w:r>
        <w:rPr>
          <w:rFonts w:ascii="宋体" w:hAnsi="宋体" w:cs="宋体"/>
          <w:kern w:val="0"/>
          <w:sz w:val="24"/>
        </w:rPr>
        <w:t>工程期限</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rPr>
        <w:t>日(以实际工作日计算)</w:t>
      </w:r>
      <w:r>
        <w:rPr>
          <w:rFonts w:hint="eastAsia" w:ascii="宋体" w:hAnsi="宋体" w:cs="宋体"/>
          <w:kern w:val="0"/>
          <w:sz w:val="24"/>
          <w:lang w:eastAsia="zh-CN"/>
        </w:rPr>
        <w:t>：</w:t>
      </w:r>
    </w:p>
    <w:p>
      <w:pPr>
        <w:spacing w:line="440" w:lineRule="exact"/>
        <w:ind w:firstLine="480" w:firstLineChars="200"/>
        <w:rPr>
          <w:rFonts w:hint="eastAsia" w:ascii="宋体" w:hAnsi="宋体" w:eastAsia="宋体" w:cs="宋体"/>
          <w:color w:val="000000"/>
          <w:sz w:val="24"/>
        </w:rPr>
      </w:pPr>
      <w:r>
        <w:rPr>
          <w:rFonts w:ascii="宋体" w:hAnsi="宋体" w:cs="宋体"/>
          <w:kern w:val="0"/>
          <w:sz w:val="24"/>
        </w:rPr>
        <w:t>　</w:t>
      </w:r>
      <w:r>
        <w:rPr>
          <w:rFonts w:hint="eastAsia" w:ascii="宋体" w:hAnsi="宋体" w:cs="宋体"/>
          <w:kern w:val="0"/>
          <w:sz w:val="24"/>
        </w:rPr>
        <w:t xml:space="preserve"> </w:t>
      </w:r>
      <w:r>
        <w:rPr>
          <w:color w:val="000000"/>
          <w:sz w:val="24"/>
        </w:rPr>
        <w:t>开工日期：</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2022</w:t>
      </w:r>
      <w:r>
        <w:rPr>
          <w:rFonts w:hint="eastAsia" w:ascii="宋体" w:hAnsi="宋体" w:eastAsia="宋体" w:cs="宋体"/>
          <w:color w:val="000000"/>
          <w:sz w:val="24"/>
          <w:u w:val="single"/>
        </w:rPr>
        <w:t> </w:t>
      </w:r>
      <w:r>
        <w:rPr>
          <w:rFonts w:hint="eastAsia" w:ascii="宋体" w:hAnsi="宋体" w:eastAsia="宋体" w:cs="宋体"/>
          <w:color w:val="000000"/>
          <w:sz w:val="24"/>
        </w:rPr>
        <w:t>年</w:t>
      </w:r>
      <w:r>
        <w:rPr>
          <w:rFonts w:hint="eastAsia" w:ascii="宋体" w:hAnsi="宋体" w:eastAsia="宋体" w:cs="宋体"/>
          <w:color w:val="000000"/>
          <w:sz w:val="24"/>
          <w:u w:val="single"/>
        </w:rPr>
        <w:t> </w:t>
      </w:r>
      <w:r>
        <w:rPr>
          <w:rFonts w:hint="eastAsia" w:ascii="宋体" w:hAnsi="宋体" w:cs="宋体"/>
          <w:color w:val="000000"/>
          <w:sz w:val="24"/>
          <w:u w:val="single"/>
          <w:lang w:val="en-US" w:eastAsia="zh-CN"/>
        </w:rPr>
        <w:t>10</w:t>
      </w:r>
      <w:r>
        <w:rPr>
          <w:rFonts w:hint="eastAsia" w:ascii="宋体" w:hAnsi="宋体" w:eastAsia="宋体" w:cs="宋体"/>
          <w:color w:val="000000"/>
          <w:sz w:val="24"/>
          <w:u w:val="single"/>
        </w:rPr>
        <w:t> </w:t>
      </w:r>
      <w:r>
        <w:rPr>
          <w:rFonts w:hint="eastAsia" w:ascii="宋体" w:hAnsi="宋体" w:eastAsia="宋体" w:cs="宋体"/>
          <w:color w:val="000000"/>
          <w:sz w:val="24"/>
        </w:rPr>
        <w:t>月</w:t>
      </w:r>
      <w:r>
        <w:rPr>
          <w:rFonts w:hint="eastAsia" w:ascii="宋体" w:hAnsi="宋体" w:eastAsia="宋体" w:cs="宋体"/>
          <w:color w:val="000000"/>
          <w:sz w:val="24"/>
          <w:u w:val="single"/>
        </w:rPr>
        <w:t> </w:t>
      </w:r>
      <w:r>
        <w:rPr>
          <w:rFonts w:hint="eastAsia" w:ascii="宋体" w:hAnsi="宋体" w:cs="宋体"/>
          <w:color w:val="000000"/>
          <w:sz w:val="24"/>
          <w:u w:val="single"/>
          <w:lang w:val="en-US" w:eastAsia="zh-CN"/>
        </w:rPr>
        <w:t>10</w:t>
      </w:r>
      <w:r>
        <w:rPr>
          <w:rFonts w:hint="eastAsia" w:ascii="宋体" w:hAnsi="宋体" w:eastAsia="宋体" w:cs="宋体"/>
          <w:color w:val="000000"/>
          <w:sz w:val="24"/>
          <w:u w:val="single"/>
        </w:rPr>
        <w:t> </w:t>
      </w:r>
      <w:r>
        <w:rPr>
          <w:rFonts w:hint="eastAsia" w:ascii="宋体" w:hAnsi="宋体" w:eastAsia="宋体" w:cs="宋体"/>
          <w:color w:val="000000"/>
          <w:sz w:val="24"/>
        </w:rPr>
        <w:t>日</w:t>
      </w:r>
    </w:p>
    <w:p>
      <w:pPr>
        <w:spacing w:line="440" w:lineRule="exact"/>
        <w:ind w:firstLine="840" w:firstLineChars="350"/>
        <w:rPr>
          <w:rFonts w:hint="eastAsia" w:ascii="宋体" w:hAnsi="宋体" w:eastAsia="宋体" w:cs="宋体"/>
          <w:color w:val="000000"/>
          <w:sz w:val="24"/>
        </w:rPr>
      </w:pPr>
      <w:r>
        <w:rPr>
          <w:rFonts w:hint="eastAsia" w:ascii="宋体" w:hAnsi="宋体" w:eastAsia="宋体" w:cs="宋体"/>
          <w:color w:val="000000"/>
          <w:sz w:val="24"/>
        </w:rPr>
        <w:t>竣工日期：</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 xml:space="preserve">2022  </w:t>
      </w:r>
      <w:r>
        <w:rPr>
          <w:rFonts w:hint="eastAsia" w:ascii="宋体" w:hAnsi="宋体" w:eastAsia="宋体" w:cs="宋体"/>
          <w:color w:val="000000"/>
          <w:sz w:val="24"/>
        </w:rPr>
        <w:t>年</w:t>
      </w:r>
      <w:r>
        <w:rPr>
          <w:rFonts w:hint="eastAsia" w:ascii="宋体" w:hAnsi="宋体" w:eastAsia="宋体" w:cs="宋体"/>
          <w:color w:val="000000"/>
          <w:sz w:val="24"/>
          <w:u w:val="single"/>
        </w:rPr>
        <w:t> </w:t>
      </w:r>
      <w:r>
        <w:rPr>
          <w:rFonts w:hint="eastAsia" w:ascii="宋体" w:hAnsi="宋体" w:cs="宋体"/>
          <w:color w:val="000000"/>
          <w:sz w:val="24"/>
          <w:u w:val="single"/>
          <w:lang w:val="en-US" w:eastAsia="zh-CN"/>
        </w:rPr>
        <w:t>10</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w:t>
      </w:r>
      <w:r>
        <w:rPr>
          <w:rFonts w:hint="eastAsia" w:ascii="宋体" w:hAnsi="宋体" w:cs="宋体"/>
          <w:color w:val="000000"/>
          <w:sz w:val="24"/>
          <w:u w:val="single"/>
          <w:lang w:val="en-US" w:eastAsia="zh-CN"/>
        </w:rPr>
        <w:t>20</w:t>
      </w:r>
      <w:r>
        <w:rPr>
          <w:rFonts w:hint="eastAsia" w:ascii="宋体" w:hAnsi="宋体" w:eastAsia="宋体" w:cs="宋体"/>
          <w:color w:val="000000"/>
          <w:sz w:val="24"/>
          <w:u w:val="single"/>
        </w:rPr>
        <w:t> </w:t>
      </w:r>
      <w:r>
        <w:rPr>
          <w:rFonts w:hint="eastAsia" w:ascii="宋体" w:hAnsi="宋体" w:eastAsia="宋体" w:cs="宋体"/>
          <w:color w:val="000000"/>
          <w:sz w:val="24"/>
        </w:rPr>
        <w:t>日</w:t>
      </w:r>
    </w:p>
    <w:p>
      <w:pPr>
        <w:spacing w:line="440" w:lineRule="exact"/>
        <w:ind w:firstLine="840" w:firstLineChars="350"/>
        <w:rPr>
          <w:rFonts w:hint="eastAsia"/>
          <w:color w:val="000000"/>
          <w:sz w:val="24"/>
        </w:rPr>
      </w:pPr>
      <w:r>
        <w:rPr>
          <w:rFonts w:hint="eastAsia"/>
          <w:color w:val="000000"/>
          <w:sz w:val="24"/>
        </w:rPr>
        <w:t>开工：双方通过设计方案、首期工程款到位、工程技术交底等前期工作完成后，材料、施工人员到达施工现场开始运作视为开工。</w:t>
      </w:r>
    </w:p>
    <w:p>
      <w:pPr>
        <w:spacing w:line="440" w:lineRule="exact"/>
        <w:ind w:firstLine="840" w:firstLineChars="350"/>
        <w:rPr>
          <w:rFonts w:hint="eastAsia"/>
          <w:color w:val="000000"/>
          <w:sz w:val="24"/>
        </w:rPr>
      </w:pPr>
      <w:r>
        <w:rPr>
          <w:rFonts w:hint="eastAsia"/>
          <w:color w:val="000000"/>
          <w:sz w:val="24"/>
        </w:rPr>
        <w:t>竣工：合同约定的工程内容全部完成，经甲乙双方和监理单位验收合格视为竣工。</w:t>
      </w:r>
    </w:p>
    <w:p>
      <w:pPr>
        <w:widowControl/>
        <w:numPr>
          <w:ilvl w:val="0"/>
          <w:numId w:val="1"/>
        </w:numPr>
        <w:spacing w:line="440" w:lineRule="exact"/>
        <w:ind w:firstLine="480" w:firstLineChars="200"/>
        <w:jc w:val="left"/>
        <w:rPr>
          <w:rFonts w:ascii="宋体" w:hAnsi="宋体" w:cs="宋体"/>
          <w:kern w:val="0"/>
          <w:sz w:val="24"/>
        </w:rPr>
      </w:pPr>
      <w:r>
        <w:rPr>
          <w:rFonts w:ascii="宋体" w:hAnsi="宋体" w:cs="宋体"/>
          <w:kern w:val="0"/>
          <w:sz w:val="24"/>
        </w:rPr>
        <w:t>工程款:</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kern w:val="0"/>
          <w:sz w:val="24"/>
        </w:rPr>
      </w:pPr>
      <w:r>
        <w:rPr>
          <w:rFonts w:ascii="宋体" w:hAnsi="宋体" w:cs="宋体"/>
          <w:kern w:val="0"/>
          <w:sz w:val="24"/>
        </w:rPr>
        <w:t>本合同工程造价为(人民币)</w:t>
      </w:r>
      <w:r>
        <w:rPr>
          <w:rFonts w:hint="eastAsia" w:ascii="宋体" w:hAnsi="宋体" w:cs="宋体"/>
          <w:kern w:val="0"/>
          <w:sz w:val="24"/>
          <w:lang w:val="en-US" w:eastAsia="zh-CN"/>
        </w:rPr>
        <w:t>小写：</w:t>
      </w:r>
      <w:r>
        <w:rPr>
          <w:rFonts w:ascii="宋体" w:hAnsi="宋体" w:cs="宋体"/>
          <w:kern w:val="0"/>
          <w:sz w:val="24"/>
          <w:u w:val="single"/>
        </w:rPr>
        <w:t xml:space="preserve"> </w:t>
      </w:r>
      <w:r>
        <w:rPr>
          <w:rFonts w:hint="eastAsia" w:ascii="宋体" w:hAnsi="宋体" w:cs="宋体"/>
          <w:kern w:val="0"/>
          <w:sz w:val="24"/>
          <w:u w:val="single"/>
          <w:lang w:val="en-US" w:eastAsia="zh-CN"/>
        </w:rPr>
        <w:t>12000</w:t>
      </w:r>
      <w:r>
        <w:rPr>
          <w:rFonts w:hint="eastAsia" w:ascii="宋体" w:hAnsi="宋体" w:cs="宋体"/>
          <w:kern w:val="0"/>
          <w:sz w:val="24"/>
          <w:u w:val="single"/>
        </w:rPr>
        <w:t xml:space="preserve">  </w:t>
      </w:r>
      <w:r>
        <w:rPr>
          <w:rFonts w:hint="eastAsia" w:ascii="宋体" w:hAnsi="宋体" w:cs="宋体"/>
          <w:kern w:val="0"/>
          <w:sz w:val="24"/>
        </w:rPr>
        <w:t>元</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kern w:val="0"/>
          <w:sz w:val="24"/>
        </w:rPr>
      </w:pP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壹万贰仟元整</w:t>
      </w:r>
      <w:r>
        <w:rPr>
          <w:rFonts w:hint="eastAsia" w:ascii="宋体" w:hAnsi="宋体" w:cs="宋体"/>
          <w:kern w:val="0"/>
          <w:sz w:val="24"/>
          <w:u w:val="single"/>
        </w:rPr>
        <w:t xml:space="preserve"> </w:t>
      </w:r>
      <w:r>
        <w:rPr>
          <w:rFonts w:hint="eastAsia" w:ascii="宋体" w:hAnsi="宋体" w:cs="宋体"/>
          <w:kern w:val="0"/>
          <w:sz w:val="24"/>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上述价格为【</w:t>
      </w:r>
      <w:r>
        <w:rPr>
          <w:rFonts w:ascii="宋体" w:hAnsi="宋体" w:cs="宋体"/>
          <w:kern w:val="0"/>
          <w:sz w:val="24"/>
        </w:rPr>
        <w:sym w:font="Wingdings 2" w:char="0052"/>
      </w:r>
      <w:r>
        <w:rPr>
          <w:rFonts w:hint="eastAsia" w:ascii="宋体" w:hAnsi="宋体" w:cs="宋体"/>
          <w:kern w:val="0"/>
          <w:sz w:val="24"/>
        </w:rPr>
        <w:t>含税价/</w:t>
      </w:r>
      <w:r>
        <w:rPr>
          <w:rFonts w:ascii="宋体" w:hAnsi="宋体" w:cs="宋体"/>
          <w:kern w:val="0"/>
          <w:sz w:val="24"/>
        </w:rPr>
        <w:t>□</w:t>
      </w:r>
      <w:r>
        <w:rPr>
          <w:rFonts w:hint="eastAsia" w:ascii="宋体" w:hAnsi="宋体" w:cs="宋体"/>
          <w:kern w:val="0"/>
          <w:sz w:val="24"/>
        </w:rPr>
        <w:t>不含税价】</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第二条 工程监理</w:t>
      </w:r>
    </w:p>
    <w:p>
      <w:pPr>
        <w:widowControl/>
        <w:spacing w:line="440" w:lineRule="exact"/>
        <w:jc w:val="left"/>
        <w:rPr>
          <w:rFonts w:ascii="宋体" w:hAnsi="宋体" w:cs="宋体"/>
          <w:kern w:val="0"/>
          <w:sz w:val="24"/>
        </w:rPr>
      </w:pPr>
      <w:r>
        <w:rPr>
          <w:rFonts w:ascii="宋体" w:hAnsi="宋体" w:cs="宋体"/>
          <w:kern w:val="0"/>
          <w:sz w:val="24"/>
        </w:rPr>
        <w:t>　　若本工程实行工程监理，甲方应当与具有经建设行政主管部门核批的工程监理公司另行签订《工程监理合同》，并将监理工程师的姓名、单位、联系方式及监理工程师的职责等通知乙方。</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第三条 施工图纸</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1、</w:t>
      </w:r>
      <w:r>
        <w:rPr>
          <w:rFonts w:ascii="宋体" w:hAnsi="宋体" w:cs="宋体"/>
          <w:kern w:val="0"/>
          <w:sz w:val="24"/>
        </w:rPr>
        <w:t>施工图纸提供</w:t>
      </w:r>
      <w:r>
        <w:rPr>
          <w:rFonts w:hint="eastAsia" w:ascii="宋体" w:hAnsi="宋体" w:cs="宋体"/>
          <w:kern w:val="0"/>
          <w:sz w:val="24"/>
        </w:rPr>
        <w:t>方式</w:t>
      </w:r>
      <w:r>
        <w:rPr>
          <w:rFonts w:ascii="宋体" w:hAnsi="宋体" w:cs="宋体"/>
          <w:kern w:val="0"/>
          <w:sz w:val="24"/>
        </w:rPr>
        <w:t>：</w:t>
      </w:r>
    </w:p>
    <w:p>
      <w:pPr>
        <w:widowControl/>
        <w:spacing w:line="440" w:lineRule="exact"/>
        <w:jc w:val="left"/>
        <w:rPr>
          <w:rFonts w:ascii="宋体" w:hAnsi="宋体" w:cs="宋体"/>
          <w:kern w:val="0"/>
          <w:sz w:val="24"/>
        </w:rPr>
      </w:pPr>
      <w:r>
        <w:rPr>
          <w:rFonts w:ascii="宋体" w:hAnsi="宋体" w:cs="宋体"/>
          <w:kern w:val="0"/>
          <w:sz w:val="24"/>
        </w:rPr>
        <w:t>　　(1)甲方</w:t>
      </w:r>
      <w:r>
        <w:rPr>
          <w:rFonts w:hint="eastAsia" w:ascii="宋体" w:hAnsi="宋体" w:cs="宋体"/>
          <w:kern w:val="0"/>
          <w:sz w:val="24"/>
        </w:rPr>
        <w:t>应与开工日前</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日向乙方提供</w:t>
      </w:r>
      <w:r>
        <w:rPr>
          <w:rFonts w:ascii="宋体" w:hAnsi="宋体" w:cs="宋体"/>
          <w:kern w:val="0"/>
          <w:sz w:val="24"/>
        </w:rPr>
        <w:t>施工图纸。</w:t>
      </w:r>
    </w:p>
    <w:p>
      <w:pPr>
        <w:widowControl/>
        <w:spacing w:line="440" w:lineRule="exact"/>
        <w:jc w:val="left"/>
        <w:rPr>
          <w:rFonts w:ascii="宋体" w:hAnsi="宋体" w:cs="宋体"/>
          <w:kern w:val="0"/>
          <w:sz w:val="24"/>
        </w:rPr>
      </w:pPr>
      <w:r>
        <w:rPr>
          <w:rFonts w:ascii="宋体" w:hAnsi="宋体" w:cs="宋体"/>
          <w:kern w:val="0"/>
          <w:sz w:val="24"/>
        </w:rPr>
        <w:t>　　(2)甲方委托乙方设计的，乙方</w:t>
      </w:r>
      <w:r>
        <w:rPr>
          <w:rFonts w:hint="eastAsia" w:ascii="宋体" w:hAnsi="宋体" w:cs="宋体"/>
          <w:kern w:val="0"/>
          <w:sz w:val="24"/>
        </w:rPr>
        <w:t>应于开工前</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日</w:t>
      </w:r>
      <w:r>
        <w:rPr>
          <w:rFonts w:ascii="宋体" w:hAnsi="宋体" w:cs="宋体"/>
          <w:kern w:val="0"/>
          <w:sz w:val="24"/>
        </w:rPr>
        <w:t>提供施工图纸。</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2、</w:t>
      </w:r>
      <w:r>
        <w:rPr>
          <w:rFonts w:ascii="宋体" w:hAnsi="宋体" w:cs="宋体"/>
          <w:kern w:val="0"/>
          <w:sz w:val="24"/>
        </w:rPr>
        <w:t>双方提供的施工图纸必须符合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ascii="宋体" w:hAnsi="宋体" w:cs="宋体"/>
          <w:kern w:val="0"/>
          <w:sz w:val="24"/>
        </w:rPr>
        <w:t>的要求。</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3、</w:t>
      </w:r>
      <w:r>
        <w:rPr>
          <w:rFonts w:ascii="宋体" w:hAnsi="宋体" w:cs="宋体"/>
          <w:kern w:val="0"/>
          <w:sz w:val="24"/>
        </w:rPr>
        <w:t>双方应当对施工图纸予以签收确认。</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4、</w:t>
      </w:r>
      <w:r>
        <w:rPr>
          <w:rFonts w:ascii="宋体" w:hAnsi="宋体" w:cs="宋体"/>
          <w:kern w:val="0"/>
          <w:sz w:val="24"/>
        </w:rPr>
        <w:t>双方不得将对方提供的施工图纸、设计方案等资料擅自复制或转让给第三方，也不得用于本合同以外的项目。</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第四条 甲方</w:t>
      </w:r>
      <w:r>
        <w:rPr>
          <w:rFonts w:hint="eastAsia" w:ascii="宋体" w:hAnsi="宋体" w:cs="宋体"/>
          <w:b/>
          <w:kern w:val="0"/>
          <w:sz w:val="24"/>
        </w:rPr>
        <w:t>义务</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1、</w:t>
      </w:r>
      <w:r>
        <w:rPr>
          <w:rFonts w:ascii="宋体" w:hAnsi="宋体" w:cs="宋体"/>
          <w:kern w:val="0"/>
          <w:sz w:val="24"/>
        </w:rPr>
        <w:t>开工三日前要为乙方入场施工创造条件,以不影响施工为原则。</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2、</w:t>
      </w:r>
      <w:r>
        <w:rPr>
          <w:rFonts w:ascii="宋体" w:hAnsi="宋体" w:cs="宋体"/>
          <w:kern w:val="0"/>
          <w:sz w:val="24"/>
        </w:rPr>
        <w:t>无偿提供施工期间的水源、电源。</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3、</w:t>
      </w:r>
      <w:r>
        <w:rPr>
          <w:rFonts w:ascii="宋体" w:hAnsi="宋体" w:cs="宋体"/>
          <w:kern w:val="0"/>
          <w:sz w:val="24"/>
        </w:rPr>
        <w:t>负责办理</w:t>
      </w:r>
      <w:r>
        <w:rPr>
          <w:rFonts w:hint="eastAsia" w:ascii="宋体" w:hAnsi="宋体" w:cs="宋体"/>
          <w:kern w:val="0"/>
          <w:sz w:val="24"/>
        </w:rPr>
        <w:t>政府</w:t>
      </w:r>
      <w:r>
        <w:rPr>
          <w:rFonts w:ascii="宋体" w:hAnsi="宋体" w:cs="宋体"/>
          <w:kern w:val="0"/>
          <w:sz w:val="24"/>
        </w:rPr>
        <w:t>管理部门开工手续</w:t>
      </w:r>
      <w:r>
        <w:rPr>
          <w:rFonts w:hint="eastAsia" w:ascii="宋体" w:hAnsi="宋体" w:cs="宋体"/>
          <w:kern w:val="0"/>
          <w:sz w:val="24"/>
        </w:rPr>
        <w:t>及应</w:t>
      </w:r>
      <w:r>
        <w:rPr>
          <w:rFonts w:ascii="宋体" w:hAnsi="宋体" w:cs="宋体"/>
          <w:kern w:val="0"/>
          <w:sz w:val="24"/>
        </w:rPr>
        <w:t>支付的有关费用。</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4、</w:t>
      </w:r>
      <w:r>
        <w:rPr>
          <w:rFonts w:ascii="宋体" w:hAnsi="宋体" w:cs="宋体"/>
          <w:kern w:val="0"/>
          <w:sz w:val="24"/>
        </w:rPr>
        <w:t>遵守</w:t>
      </w:r>
      <w:r>
        <w:rPr>
          <w:rFonts w:hint="eastAsia" w:ascii="宋体" w:hAnsi="宋体" w:cs="宋体"/>
          <w:kern w:val="0"/>
          <w:sz w:val="24"/>
        </w:rPr>
        <w:t>政府</w:t>
      </w:r>
      <w:r>
        <w:rPr>
          <w:rFonts w:ascii="宋体" w:hAnsi="宋体" w:cs="宋体"/>
          <w:kern w:val="0"/>
          <w:sz w:val="24"/>
        </w:rPr>
        <w:t>管理部门的各项规章制定。</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5、</w:t>
      </w:r>
      <w:r>
        <w:rPr>
          <w:rFonts w:ascii="宋体" w:hAnsi="宋体" w:cs="宋体"/>
          <w:kern w:val="0"/>
          <w:sz w:val="24"/>
        </w:rPr>
        <w:t>负责协调乙方施工人员</w:t>
      </w:r>
      <w:r>
        <w:rPr>
          <w:rFonts w:hint="eastAsia" w:ascii="宋体" w:hAnsi="宋体" w:cs="宋体"/>
          <w:kern w:val="0"/>
          <w:sz w:val="24"/>
        </w:rPr>
        <w:t>与各方</w:t>
      </w:r>
      <w:r>
        <w:rPr>
          <w:rFonts w:ascii="宋体" w:hAnsi="宋体" w:cs="宋体"/>
          <w:kern w:val="0"/>
          <w:sz w:val="24"/>
        </w:rPr>
        <w:t>之间的关系</w:t>
      </w:r>
      <w:r>
        <w:rPr>
          <w:rFonts w:hint="eastAsia" w:ascii="宋体" w:hAnsi="宋体" w:cs="宋体"/>
          <w:kern w:val="0"/>
          <w:sz w:val="24"/>
        </w:rPr>
        <w:t>，保证工程的顺利进行</w:t>
      </w:r>
      <w:r>
        <w:rPr>
          <w:rFonts w:ascii="宋体" w:hAnsi="宋体" w:cs="宋体"/>
          <w:kern w:val="0"/>
          <w:sz w:val="24"/>
        </w:rPr>
        <w:t>。</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6、</w:t>
      </w:r>
      <w:r>
        <w:rPr>
          <w:rFonts w:ascii="宋体" w:hAnsi="宋体" w:cs="宋体"/>
          <w:kern w:val="0"/>
          <w:sz w:val="24"/>
        </w:rPr>
        <w:t>不得有下列行为：</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(1)随意改动</w:t>
      </w:r>
      <w:r>
        <w:rPr>
          <w:rFonts w:hint="eastAsia" w:ascii="宋体" w:hAnsi="宋体" w:cs="宋体"/>
          <w:kern w:val="0"/>
          <w:sz w:val="24"/>
        </w:rPr>
        <w:t>道路和房屋的结构及承重设计</w:t>
      </w:r>
      <w:r>
        <w:rPr>
          <w:rFonts w:ascii="宋体" w:hAnsi="宋体" w:cs="宋体"/>
          <w:kern w:val="0"/>
          <w:sz w:val="24"/>
        </w:rPr>
        <w:t>。</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2</w:t>
      </w:r>
      <w:r>
        <w:rPr>
          <w:rFonts w:ascii="宋体" w:hAnsi="宋体" w:cs="宋体"/>
          <w:kern w:val="0"/>
          <w:sz w:val="24"/>
        </w:rPr>
        <w:t>)破坏</w:t>
      </w:r>
      <w:r>
        <w:rPr>
          <w:rFonts w:hint="eastAsia" w:ascii="宋体" w:hAnsi="宋体" w:cs="宋体"/>
          <w:kern w:val="0"/>
          <w:sz w:val="24"/>
        </w:rPr>
        <w:t>道路</w:t>
      </w:r>
      <w:r>
        <w:rPr>
          <w:rFonts w:ascii="宋体" w:hAnsi="宋体" w:cs="宋体"/>
          <w:kern w:val="0"/>
          <w:sz w:val="24"/>
        </w:rPr>
        <w:t>防水</w:t>
      </w:r>
      <w:r>
        <w:rPr>
          <w:rFonts w:hint="eastAsia" w:ascii="宋体" w:hAnsi="宋体" w:cs="宋体"/>
          <w:kern w:val="0"/>
          <w:sz w:val="24"/>
        </w:rPr>
        <w:t>工程、排水工程、</w:t>
      </w:r>
      <w:r>
        <w:rPr>
          <w:rFonts w:ascii="宋体" w:hAnsi="宋体" w:cs="宋体"/>
          <w:kern w:val="0"/>
          <w:sz w:val="24"/>
        </w:rPr>
        <w:t>拆改热、暖、燃气等管道设施。</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3</w:t>
      </w:r>
      <w:r>
        <w:rPr>
          <w:rFonts w:ascii="宋体" w:hAnsi="宋体" w:cs="宋体"/>
          <w:kern w:val="0"/>
          <w:sz w:val="24"/>
        </w:rPr>
        <w:t>)强令乙方违章作业施工的其他行为。</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7、</w:t>
      </w:r>
      <w:r>
        <w:rPr>
          <w:rFonts w:ascii="宋体" w:hAnsi="宋体" w:cs="宋体"/>
          <w:kern w:val="0"/>
          <w:sz w:val="24"/>
        </w:rPr>
        <w:t>凡必须涉及</w:t>
      </w:r>
      <w:r>
        <w:rPr>
          <w:rFonts w:hint="eastAsia" w:ascii="宋体" w:hAnsi="宋体" w:cs="宋体"/>
          <w:kern w:val="0"/>
          <w:sz w:val="24"/>
        </w:rPr>
        <w:t>第四条</w:t>
      </w:r>
      <w:r>
        <w:rPr>
          <w:rFonts w:ascii="宋体" w:hAnsi="宋体" w:cs="宋体"/>
          <w:kern w:val="0"/>
          <w:sz w:val="24"/>
        </w:rPr>
        <w:t>所列内容的，甲方应当向</w:t>
      </w:r>
      <w:r>
        <w:rPr>
          <w:rFonts w:hint="eastAsia" w:ascii="宋体" w:hAnsi="宋体" w:cs="宋体"/>
          <w:kern w:val="0"/>
          <w:sz w:val="24"/>
        </w:rPr>
        <w:t>政府</w:t>
      </w:r>
      <w:r>
        <w:rPr>
          <w:rFonts w:ascii="宋体" w:hAnsi="宋体" w:cs="宋体"/>
          <w:kern w:val="0"/>
          <w:sz w:val="24"/>
        </w:rPr>
        <w:t>管理部门提出申请，由原设计单位或者具有相应资质等级的设计单位对改动方案的安全使用性进行审定并出具书面证明，再由</w:t>
      </w:r>
      <w:r>
        <w:rPr>
          <w:rFonts w:hint="eastAsia" w:ascii="宋体" w:hAnsi="宋体" w:cs="宋体"/>
          <w:kern w:val="0"/>
          <w:sz w:val="24"/>
        </w:rPr>
        <w:t>政府</w:t>
      </w:r>
      <w:r>
        <w:rPr>
          <w:rFonts w:ascii="宋体" w:hAnsi="宋体" w:cs="宋体"/>
          <w:kern w:val="0"/>
          <w:sz w:val="24"/>
        </w:rPr>
        <w:t>管理部门批准。</w:t>
      </w:r>
    </w:p>
    <w:p>
      <w:pPr>
        <w:widowControl/>
        <w:spacing w:line="440" w:lineRule="exact"/>
        <w:ind w:firstLine="465"/>
        <w:jc w:val="left"/>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参与工程质量施工进度的监督，参加工程材料验收、隐蔽工程验收、竣工验收。</w:t>
      </w:r>
    </w:p>
    <w:p>
      <w:pPr>
        <w:widowControl/>
        <w:spacing w:line="440" w:lineRule="exact"/>
        <w:ind w:firstLine="465"/>
        <w:jc w:val="left"/>
        <w:rPr>
          <w:rFonts w:ascii="宋体" w:hAnsi="宋体" w:cs="宋体"/>
          <w:kern w:val="0"/>
          <w:sz w:val="24"/>
        </w:rPr>
      </w:pPr>
      <w:r>
        <w:rPr>
          <w:rFonts w:hint="eastAsia" w:ascii="宋体" w:hAnsi="宋体" w:cs="宋体"/>
          <w:kern w:val="0"/>
          <w:sz w:val="24"/>
        </w:rPr>
        <w:t>9、甲方应按时支付工程款。</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第五条 乙方</w:t>
      </w:r>
      <w:r>
        <w:rPr>
          <w:rFonts w:hint="eastAsia" w:ascii="宋体" w:hAnsi="宋体" w:cs="宋体"/>
          <w:b/>
          <w:kern w:val="0"/>
          <w:sz w:val="24"/>
        </w:rPr>
        <w:t>义务</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1、</w:t>
      </w:r>
      <w:r>
        <w:rPr>
          <w:rFonts w:ascii="宋体" w:hAnsi="宋体" w:cs="宋体"/>
          <w:kern w:val="0"/>
          <w:sz w:val="24"/>
        </w:rPr>
        <w:t>施工中严格执行施工规范、质量标准、安全操作规程、防火规定，安全、保质、按期完成本合同约定的工程内容。</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2、</w:t>
      </w:r>
      <w:r>
        <w:rPr>
          <w:rFonts w:ascii="宋体" w:hAnsi="宋体" w:cs="宋体"/>
          <w:kern w:val="0"/>
          <w:sz w:val="24"/>
        </w:rPr>
        <w:t>严格执行市建设行政主管部门施工现场管理规定</w:t>
      </w:r>
      <w:r>
        <w:rPr>
          <w:rFonts w:hint="eastAsia" w:ascii="宋体" w:hAnsi="宋体" w:cs="宋体"/>
          <w:kern w:val="0"/>
          <w:sz w:val="24"/>
          <w:lang w:eastAsia="zh-CN"/>
        </w:rPr>
        <w:t>。</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3、</w:t>
      </w:r>
      <w:r>
        <w:rPr>
          <w:rFonts w:ascii="宋体" w:hAnsi="宋体" w:cs="宋体"/>
          <w:kern w:val="0"/>
          <w:sz w:val="24"/>
        </w:rPr>
        <w:t>通过告知网址、统一公示等方式为甲方提供本合同签订及履行过程中涉及的各种标准、规范、计算书、参考价格等书面资料的查阅条件。</w:t>
      </w:r>
    </w:p>
    <w:p>
      <w:pPr>
        <w:widowControl/>
        <w:spacing w:line="440" w:lineRule="exact"/>
        <w:ind w:firstLine="465"/>
        <w:jc w:val="left"/>
        <w:rPr>
          <w:rFonts w:hint="eastAsia" w:ascii="宋体" w:hAnsi="宋体" w:cs="宋体"/>
          <w:kern w:val="0"/>
          <w:sz w:val="24"/>
        </w:rPr>
      </w:pPr>
      <w:r>
        <w:rPr>
          <w:rFonts w:hint="eastAsia" w:ascii="宋体" w:hAnsi="宋体" w:cs="宋体"/>
          <w:kern w:val="0"/>
          <w:sz w:val="24"/>
        </w:rPr>
        <w:t>4、严格遵守安全标准进行施工，随时接受甲方人员的监督检查。采取必要的安全防护措施，消除事故隐患，如设立警示牌、用彩旗将施工现场围起来等。</w:t>
      </w:r>
    </w:p>
    <w:p>
      <w:pPr>
        <w:widowControl/>
        <w:spacing w:line="440" w:lineRule="exact"/>
        <w:ind w:firstLine="465"/>
        <w:jc w:val="left"/>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、乙方不得违章作业，凡违章作业造成的安全事故，由违章方自行承担，在施工过程中发现有不安全因素，乙方要及时向甲方报告。</w:t>
      </w:r>
    </w:p>
    <w:p>
      <w:pPr>
        <w:widowControl/>
        <w:spacing w:line="440" w:lineRule="exact"/>
        <w:ind w:firstLine="465"/>
        <w:jc w:val="left"/>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、确保施工质量，做到文明施工。承担由于自身责任造成的质量</w:t>
      </w:r>
      <w:r>
        <w:rPr>
          <w:rFonts w:hint="eastAsia" w:ascii="宋体" w:hAnsi="宋体" w:cs="宋体"/>
          <w:kern w:val="0"/>
          <w:sz w:val="24"/>
          <w:lang w:eastAsia="zh-CN"/>
        </w:rPr>
        <w:t>整</w:t>
      </w:r>
      <w:r>
        <w:rPr>
          <w:rFonts w:hint="eastAsia" w:ascii="宋体" w:hAnsi="宋体" w:cs="宋体"/>
          <w:kern w:val="0"/>
          <w:sz w:val="24"/>
        </w:rPr>
        <w:t>改、返工、工期拖延、现场脏乱等造成的损失及各种罚款。</w:t>
      </w:r>
    </w:p>
    <w:p>
      <w:pPr>
        <w:widowControl/>
        <w:spacing w:line="440" w:lineRule="exact"/>
        <w:ind w:firstLine="465"/>
        <w:jc w:val="left"/>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、按甲方统一规划堆放材料、机具，按甲方标准化工地设置标牌。</w:t>
      </w:r>
    </w:p>
    <w:p>
      <w:pPr>
        <w:spacing w:line="360" w:lineRule="auto"/>
        <w:rPr>
          <w:rFonts w:ascii="宋体" w:cs="宋体"/>
          <w:color w:val="000000"/>
          <w:sz w:val="24"/>
          <w:szCs w:val="24"/>
        </w:rPr>
      </w:pPr>
      <w:r>
        <w:rPr>
          <w:rFonts w:hint="eastAsia" w:ascii="宋体" w:hAnsi="宋体" w:cs="宋体"/>
          <w:kern w:val="0"/>
          <w:sz w:val="24"/>
          <w:lang w:val="en-US" w:eastAsia="zh-CN"/>
        </w:rPr>
        <w:t xml:space="preserve">    8</w:t>
      </w:r>
      <w:r>
        <w:rPr>
          <w:rFonts w:hint="eastAsia" w:ascii="宋体" w:hAnsi="宋体" w:cs="宋体"/>
          <w:color w:val="000000"/>
          <w:sz w:val="24"/>
          <w:szCs w:val="24"/>
        </w:rPr>
        <w:t>、乙方负责已竣工工程在未正式交付甲方之前的工程成品保护工作，所需费用由乙方承担</w:t>
      </w:r>
      <w:r>
        <w:rPr>
          <w:rFonts w:hint="eastAsia" w:ascii="宋体" w:hAnsi="宋体" w:cs="宋体"/>
          <w:color w:val="000000"/>
          <w:sz w:val="24"/>
          <w:szCs w:val="24"/>
          <w:lang w:eastAsia="zh-CN"/>
        </w:rPr>
        <w:t>，并</w:t>
      </w:r>
      <w:r>
        <w:rPr>
          <w:rFonts w:hint="eastAsia" w:ascii="宋体" w:hAnsi="宋体" w:cs="宋体"/>
          <w:color w:val="000000"/>
          <w:sz w:val="24"/>
          <w:szCs w:val="24"/>
        </w:rPr>
        <w:t>负责施工场地的清洁，符合环境卫生管理的有关规定。</w:t>
      </w:r>
    </w:p>
    <w:p>
      <w:pPr>
        <w:pStyle w:val="2"/>
        <w:rPr>
          <w:rFonts w:hint="default" w:eastAsia="宋体"/>
          <w:lang w:val="en-US" w:eastAsia="zh-CN"/>
        </w:rPr>
      </w:pP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第六条 工程变更</w:t>
      </w:r>
    </w:p>
    <w:p>
      <w:pPr>
        <w:widowControl/>
        <w:spacing w:line="440" w:lineRule="exact"/>
        <w:ind w:firstLine="465"/>
        <w:jc w:val="left"/>
        <w:rPr>
          <w:rFonts w:hint="eastAsia" w:ascii="宋体" w:hAnsi="宋体" w:cs="宋体"/>
          <w:kern w:val="0"/>
          <w:sz w:val="24"/>
        </w:rPr>
      </w:pPr>
      <w:r>
        <w:rPr>
          <w:rFonts w:ascii="宋体" w:hAnsi="宋体" w:cs="宋体"/>
          <w:kern w:val="0"/>
          <w:sz w:val="24"/>
        </w:rPr>
        <w:t>在施工期间对合同约定的工程内容如需变更,双方应当协商一致。由合同双方共同签订书面变更协议，同时调整相关工程费及工期。工程变更协议，作为竣工结算和顺延工期的根据。</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　第七条 材料供应</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1、</w:t>
      </w:r>
      <w:r>
        <w:rPr>
          <w:rFonts w:ascii="宋体" w:hAnsi="宋体" w:cs="宋体"/>
          <w:kern w:val="0"/>
          <w:sz w:val="24"/>
        </w:rPr>
        <w:t>应当由甲方提供的材料、设备，甲方在材料设备到施工现场前通知乙方。双方就材料、设备质量、环保标准共同验收并办理交接手续。</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2、</w:t>
      </w:r>
      <w:r>
        <w:rPr>
          <w:rFonts w:ascii="宋体" w:hAnsi="宋体" w:cs="宋体"/>
          <w:kern w:val="0"/>
          <w:sz w:val="24"/>
        </w:rPr>
        <w:t>应当由乙方提供的材料、设备，乙方在材料、设备到施工现场前通知甲方</w:t>
      </w:r>
      <w:r>
        <w:rPr>
          <w:rFonts w:hint="eastAsia" w:ascii="宋体" w:hAnsi="宋体" w:cs="宋体"/>
          <w:kern w:val="0"/>
          <w:sz w:val="24"/>
          <w:lang w:eastAsia="zh-CN"/>
        </w:rPr>
        <w:t>，并准备好相关质量检验检测资质资料，</w:t>
      </w:r>
      <w:r>
        <w:rPr>
          <w:rFonts w:ascii="宋体" w:hAnsi="宋体" w:cs="宋体"/>
          <w:kern w:val="0"/>
          <w:sz w:val="24"/>
        </w:rPr>
        <w:t>双方就材料、设备质量、环保标准共同验收，由甲方确认备案。</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w:t>
      </w:r>
      <w:r>
        <w:rPr>
          <w:rFonts w:ascii="宋体" w:hAnsi="宋体" w:eastAsia="宋体" w:cs="宋体"/>
          <w:kern w:val="0"/>
          <w:sz w:val="24"/>
        </w:rPr>
        <w:t>如一方对对方提供的材料持有异议需要进行复检的，检测费用由其先行垫付；材料经检测确实不合格的，检测费用则最终由对方承担。</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lang w:val="en-US" w:eastAsia="zh-CN"/>
        </w:rPr>
        <w:t>4</w:t>
      </w:r>
      <w:r>
        <w:rPr>
          <w:rFonts w:hint="eastAsia" w:ascii="宋体" w:hAnsi="宋体" w:cs="宋体"/>
          <w:kern w:val="0"/>
          <w:sz w:val="24"/>
        </w:rPr>
        <w:t>、</w:t>
      </w:r>
      <w:r>
        <w:rPr>
          <w:rFonts w:ascii="宋体" w:hAnsi="宋体" w:cs="宋体"/>
          <w:kern w:val="0"/>
          <w:sz w:val="24"/>
        </w:rPr>
        <w:t>甲方所提供的材料、设备经乙方验收、确认办理完交接手续后，在施工使用中的保管和质量控制责任均由乙方承担。</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第八条 工期延误</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发生以下情况的，工期顺延，乙方不承担责任：</w:t>
      </w:r>
    </w:p>
    <w:p>
      <w:pPr>
        <w:widowControl/>
        <w:spacing w:line="440" w:lineRule="exact"/>
        <w:ind w:firstLine="480" w:firstLineChars="200"/>
        <w:jc w:val="left"/>
        <w:rPr>
          <w:rFonts w:ascii="宋体" w:hAnsi="宋体" w:cs="宋体"/>
          <w:kern w:val="0"/>
          <w:sz w:val="24"/>
        </w:rPr>
      </w:pPr>
      <w:bookmarkStart w:id="2" w:name="baf3f2f7aa5b4f12892c95980f8b421f"/>
      <w:bookmarkEnd w:id="2"/>
      <w:r>
        <w:rPr>
          <w:rFonts w:ascii="宋体" w:hAnsi="宋体" w:cs="宋体"/>
          <w:kern w:val="0"/>
          <w:sz w:val="24"/>
        </w:rPr>
        <w:t>（1）甲方未能按合同约定提供开工条件的。</w:t>
      </w:r>
    </w:p>
    <w:p>
      <w:pPr>
        <w:widowControl/>
        <w:spacing w:line="440" w:lineRule="exact"/>
        <w:ind w:firstLine="480" w:firstLineChars="200"/>
        <w:jc w:val="left"/>
        <w:rPr>
          <w:rFonts w:ascii="宋体" w:hAnsi="宋体" w:cs="宋体"/>
          <w:kern w:val="0"/>
          <w:sz w:val="24"/>
        </w:rPr>
      </w:pPr>
      <w:bookmarkStart w:id="3" w:name="7375ac31d16c471bae4ee5fca32262fb"/>
      <w:bookmarkEnd w:id="3"/>
      <w:r>
        <w:rPr>
          <w:rFonts w:ascii="宋体" w:hAnsi="宋体" w:cs="宋体"/>
          <w:kern w:val="0"/>
          <w:sz w:val="24"/>
        </w:rPr>
        <w:t>（2）工程量增加、设计变更的。</w:t>
      </w:r>
    </w:p>
    <w:p>
      <w:pPr>
        <w:widowControl/>
        <w:spacing w:line="440" w:lineRule="exact"/>
        <w:ind w:firstLine="480" w:firstLineChars="200"/>
        <w:jc w:val="left"/>
        <w:rPr>
          <w:rFonts w:ascii="宋体" w:hAnsi="宋体" w:cs="宋体"/>
          <w:kern w:val="0"/>
          <w:sz w:val="24"/>
        </w:rPr>
      </w:pPr>
      <w:bookmarkStart w:id="4" w:name="aed1bf7fb4b84d6f948d8db80870e5b0"/>
      <w:bookmarkEnd w:id="4"/>
      <w:r>
        <w:rPr>
          <w:rFonts w:ascii="宋体" w:hAnsi="宋体" w:cs="宋体"/>
          <w:kern w:val="0"/>
          <w:sz w:val="24"/>
        </w:rPr>
        <w:t>（3）甲方未按时验收隐蔽工程的。</w:t>
      </w:r>
    </w:p>
    <w:p>
      <w:pPr>
        <w:widowControl/>
        <w:spacing w:line="440" w:lineRule="exact"/>
        <w:ind w:firstLine="480" w:firstLineChars="200"/>
        <w:jc w:val="left"/>
        <w:rPr>
          <w:rFonts w:ascii="宋体" w:hAnsi="宋体" w:cs="宋体"/>
          <w:kern w:val="0"/>
          <w:sz w:val="24"/>
        </w:rPr>
      </w:pPr>
      <w:bookmarkStart w:id="5" w:name="313dd8a7c80941e8a171372befc1ee14"/>
      <w:bookmarkEnd w:id="5"/>
      <w:r>
        <w:rPr>
          <w:rFonts w:ascii="宋体" w:hAnsi="宋体" w:cs="宋体"/>
          <w:kern w:val="0"/>
          <w:sz w:val="24"/>
        </w:rPr>
        <w:t>（4）甲方未按时供应合同约定的材料和设备的。</w:t>
      </w:r>
    </w:p>
    <w:p>
      <w:pPr>
        <w:widowControl/>
        <w:spacing w:line="440" w:lineRule="exact"/>
        <w:ind w:firstLine="480" w:firstLineChars="200"/>
        <w:jc w:val="left"/>
        <w:rPr>
          <w:rFonts w:ascii="宋体" w:hAnsi="宋体" w:cs="宋体"/>
          <w:kern w:val="0"/>
          <w:sz w:val="24"/>
        </w:rPr>
      </w:pPr>
      <w:bookmarkStart w:id="6" w:name="1eb01aa3d3fa42728db2642b65fd266d"/>
      <w:bookmarkEnd w:id="6"/>
      <w:r>
        <w:rPr>
          <w:rFonts w:ascii="宋体" w:hAnsi="宋体" w:cs="宋体"/>
          <w:kern w:val="0"/>
          <w:sz w:val="24"/>
        </w:rPr>
        <w:t>（5）</w:t>
      </w:r>
      <w:r>
        <w:rPr>
          <w:rFonts w:hint="eastAsia" w:ascii="宋体" w:hAnsi="宋体" w:cs="宋体"/>
          <w:kern w:val="0"/>
          <w:sz w:val="24"/>
          <w:u w:val="single"/>
          <w:lang w:val="en-US" w:eastAsia="zh-CN"/>
        </w:rPr>
        <w:t xml:space="preserve">   /  </w:t>
      </w:r>
      <w:r>
        <w:rPr>
          <w:rFonts w:ascii="宋体" w:hAnsi="宋体" w:cs="宋体"/>
          <w:kern w:val="0"/>
          <w:sz w:val="24"/>
        </w:rPr>
        <w:t>日内由于非乙方原因停水停电累计</w:t>
      </w:r>
      <w:r>
        <w:rPr>
          <w:rFonts w:hint="eastAsia" w:ascii="宋体" w:hAnsi="宋体" w:cs="宋体"/>
          <w:kern w:val="0"/>
          <w:sz w:val="24"/>
          <w:u w:val="single"/>
          <w:lang w:val="en-US" w:eastAsia="zh-CN"/>
        </w:rPr>
        <w:t xml:space="preserve">  /  </w:t>
      </w:r>
      <w:r>
        <w:rPr>
          <w:rFonts w:ascii="宋体" w:hAnsi="宋体" w:cs="宋体"/>
          <w:kern w:val="0"/>
          <w:sz w:val="24"/>
        </w:rPr>
        <w:t>小时以上不能施工的。</w:t>
      </w:r>
    </w:p>
    <w:p>
      <w:pPr>
        <w:widowControl/>
        <w:spacing w:line="440" w:lineRule="exact"/>
        <w:ind w:firstLine="480" w:firstLineChars="200"/>
        <w:jc w:val="left"/>
        <w:rPr>
          <w:rFonts w:ascii="宋体" w:hAnsi="宋体" w:cs="宋体"/>
          <w:kern w:val="0"/>
          <w:sz w:val="24"/>
        </w:rPr>
      </w:pPr>
      <w:bookmarkStart w:id="7" w:name="32af125234ed45cc9b4355392d1d4640"/>
      <w:bookmarkEnd w:id="7"/>
      <w:r>
        <w:rPr>
          <w:rFonts w:ascii="宋体" w:hAnsi="宋体" w:cs="宋体"/>
          <w:kern w:val="0"/>
          <w:sz w:val="24"/>
        </w:rPr>
        <w:t>（6）甲方未按时支付工程款的。</w:t>
      </w:r>
    </w:p>
    <w:p>
      <w:pPr>
        <w:widowControl/>
        <w:spacing w:line="440" w:lineRule="exact"/>
        <w:ind w:firstLine="480" w:firstLineChars="200"/>
        <w:jc w:val="left"/>
        <w:rPr>
          <w:rFonts w:ascii="宋体" w:hAnsi="宋体" w:cs="宋体"/>
          <w:kern w:val="0"/>
          <w:sz w:val="24"/>
        </w:rPr>
      </w:pPr>
      <w:bookmarkStart w:id="8" w:name="06ad34998532429f81f7f56e3feff8b7"/>
      <w:bookmarkEnd w:id="8"/>
      <w:r>
        <w:rPr>
          <w:rFonts w:ascii="宋体" w:hAnsi="宋体" w:cs="宋体"/>
          <w:kern w:val="0"/>
          <w:sz w:val="24"/>
        </w:rPr>
        <w:t>（7）因甲方或甲方代表坚持错误指令而导致工期延误的。</w:t>
      </w:r>
    </w:p>
    <w:p>
      <w:pPr>
        <w:widowControl/>
        <w:spacing w:line="440" w:lineRule="exact"/>
        <w:ind w:firstLine="480" w:firstLineChars="200"/>
        <w:jc w:val="left"/>
        <w:rPr>
          <w:rFonts w:ascii="宋体" w:hAnsi="宋体" w:cs="宋体"/>
          <w:kern w:val="0"/>
          <w:sz w:val="24"/>
        </w:rPr>
      </w:pPr>
      <w:bookmarkStart w:id="9" w:name="8e3662efd83f4dbc921229294a84b153"/>
      <w:bookmarkEnd w:id="9"/>
      <w:r>
        <w:rPr>
          <w:rFonts w:ascii="宋体" w:hAnsi="宋体" w:cs="宋体"/>
          <w:kern w:val="0"/>
          <w:sz w:val="24"/>
        </w:rPr>
        <w:t>（8）不可抗力和其他非乙方原因造成停工的。</w:t>
      </w:r>
    </w:p>
    <w:p>
      <w:pPr>
        <w:widowControl/>
        <w:spacing w:line="440" w:lineRule="exact"/>
        <w:ind w:firstLine="480" w:firstLineChars="200"/>
        <w:jc w:val="left"/>
        <w:rPr>
          <w:rFonts w:hint="eastAsia" w:ascii="宋体" w:hAnsi="宋体" w:cs="宋体"/>
          <w:kern w:val="0"/>
          <w:sz w:val="24"/>
        </w:rPr>
      </w:pPr>
      <w:bookmarkStart w:id="10" w:name="700101aad3be45abb5c09b96304e7c0b"/>
      <w:bookmarkEnd w:id="10"/>
      <w:r>
        <w:rPr>
          <w:rFonts w:ascii="宋体" w:hAnsi="宋体" w:cs="宋体"/>
          <w:kern w:val="0"/>
          <w:sz w:val="24"/>
        </w:rPr>
        <w:t>出现以上情况时，乙方应及时以书面形式通知甲方。　　</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因乙方责任不能按期完工的，工期不顺延；因乙方原因造成工程质量存在问题的返工费用由乙方承担，工期不顺延。</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第九条 质量标准</w:t>
      </w:r>
    </w:p>
    <w:p>
      <w:pPr>
        <w:widowControl/>
        <w:spacing w:line="440" w:lineRule="exact"/>
        <w:ind w:firstLine="465"/>
        <w:jc w:val="left"/>
        <w:rPr>
          <w:rFonts w:hint="eastAsia" w:ascii="宋体" w:hAnsi="宋体" w:cs="宋体"/>
          <w:kern w:val="0"/>
          <w:sz w:val="24"/>
        </w:rPr>
      </w:pPr>
      <w:r>
        <w:rPr>
          <w:rFonts w:hint="eastAsia" w:ascii="宋体" w:hAnsi="宋体" w:cs="宋体"/>
          <w:kern w:val="0"/>
          <w:sz w:val="24"/>
        </w:rPr>
        <w:t>1、乙方在施工过程中必须严格按国家有关施工规范要求、工程质量标准及当地有关部门的要求进行施工，有不合格的应返工到合格为止，所有损失的材料由乙方负责。</w:t>
      </w:r>
    </w:p>
    <w:p>
      <w:pPr>
        <w:widowControl/>
        <w:spacing w:line="440" w:lineRule="exact"/>
        <w:ind w:firstLine="465"/>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在竣工验收时双方对工程质量发生争议时，应当申请由相关行政主管部门认可的专业检测机构予以认证；认证过程支出的相关费用由申请方垫付，并最终由责任方承担。</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第十条 工程验收</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1、</w:t>
      </w:r>
      <w:r>
        <w:rPr>
          <w:rFonts w:ascii="宋体" w:hAnsi="宋体" w:cs="宋体"/>
          <w:kern w:val="0"/>
          <w:sz w:val="24"/>
        </w:rPr>
        <w:t>施工过程中分下列阶段对工程质量进行联合验收:</w:t>
      </w:r>
    </w:p>
    <w:p>
      <w:pPr>
        <w:widowControl/>
        <w:spacing w:line="440" w:lineRule="exact"/>
        <w:jc w:val="left"/>
        <w:rPr>
          <w:rFonts w:ascii="宋体" w:hAnsi="宋体" w:cs="宋体"/>
          <w:kern w:val="0"/>
          <w:sz w:val="24"/>
        </w:rPr>
      </w:pPr>
      <w:r>
        <w:rPr>
          <w:rFonts w:ascii="宋体" w:hAnsi="宋体" w:cs="宋体"/>
          <w:kern w:val="0"/>
          <w:sz w:val="24"/>
        </w:rPr>
        <w:t>　　(1)材料验收；</w:t>
      </w:r>
    </w:p>
    <w:p>
      <w:pPr>
        <w:widowControl/>
        <w:spacing w:line="440" w:lineRule="exact"/>
        <w:jc w:val="left"/>
        <w:rPr>
          <w:rFonts w:ascii="宋体" w:hAnsi="宋体" w:cs="宋体"/>
          <w:kern w:val="0"/>
          <w:sz w:val="24"/>
        </w:rPr>
      </w:pPr>
      <w:r>
        <w:rPr>
          <w:rFonts w:ascii="宋体" w:hAnsi="宋体" w:cs="宋体"/>
          <w:kern w:val="0"/>
          <w:sz w:val="24"/>
        </w:rPr>
        <w:t>　　(2)隐蔽工程验收；</w:t>
      </w:r>
    </w:p>
    <w:p>
      <w:pPr>
        <w:widowControl/>
        <w:spacing w:line="440" w:lineRule="exact"/>
        <w:jc w:val="left"/>
        <w:rPr>
          <w:rFonts w:ascii="宋体" w:hAnsi="宋体" w:cs="宋体"/>
          <w:kern w:val="0"/>
          <w:sz w:val="24"/>
        </w:rPr>
      </w:pPr>
      <w:r>
        <w:rPr>
          <w:rFonts w:ascii="宋体" w:hAnsi="宋体" w:cs="宋体"/>
          <w:kern w:val="0"/>
          <w:sz w:val="24"/>
        </w:rPr>
        <w:t>　　(3)竣工验收。</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2、</w:t>
      </w:r>
      <w:r>
        <w:rPr>
          <w:rFonts w:ascii="宋体" w:hAnsi="宋体" w:cs="宋体"/>
          <w:kern w:val="0"/>
          <w:sz w:val="24"/>
        </w:rPr>
        <w:t>工程完工后，乙方应通知甲方验收，甲方自接到竣工验收通知单后三日内组织验收</w:t>
      </w:r>
      <w:r>
        <w:rPr>
          <w:rFonts w:hint="eastAsia" w:ascii="宋体" w:hAnsi="宋体" w:cs="宋体"/>
          <w:kern w:val="0"/>
          <w:sz w:val="24"/>
          <w:lang w:eastAsia="zh-CN"/>
        </w:rPr>
        <w:t>，</w:t>
      </w:r>
      <w:r>
        <w:rPr>
          <w:rFonts w:hint="eastAsia" w:ascii="宋体" w:hAnsi="宋体" w:cs="宋体"/>
          <w:kern w:val="0"/>
          <w:sz w:val="24"/>
        </w:rPr>
        <w:t>逾期验收视为验收合格</w:t>
      </w:r>
      <w:r>
        <w:rPr>
          <w:rFonts w:ascii="宋体" w:hAnsi="宋体" w:cs="宋体"/>
          <w:kern w:val="0"/>
          <w:sz w:val="24"/>
        </w:rPr>
        <w:t>。验收合格后，双方办理移交手续，签署保修单，乙方应向甲方提交其施工</w:t>
      </w:r>
      <w:r>
        <w:rPr>
          <w:rFonts w:hint="eastAsia" w:ascii="宋体" w:hAnsi="宋体" w:cs="宋体"/>
          <w:kern w:val="0"/>
          <w:sz w:val="24"/>
        </w:rPr>
        <w:t>图纸</w:t>
      </w:r>
      <w:r>
        <w:rPr>
          <w:rFonts w:ascii="宋体" w:hAnsi="宋体" w:cs="宋体"/>
          <w:kern w:val="0"/>
          <w:sz w:val="24"/>
        </w:rPr>
        <w:t>。</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3、</w:t>
      </w:r>
      <w:r>
        <w:rPr>
          <w:rFonts w:ascii="宋体" w:hAnsi="宋体" w:cs="宋体"/>
          <w:kern w:val="0"/>
          <w:sz w:val="24"/>
        </w:rPr>
        <w:t>双方进行竣工验收前，乙方负责保护工程成品和工程现场的全部安全。</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4、</w:t>
      </w:r>
      <w:r>
        <w:rPr>
          <w:rFonts w:ascii="宋体" w:hAnsi="宋体" w:cs="宋体"/>
          <w:kern w:val="0"/>
          <w:sz w:val="24"/>
        </w:rPr>
        <w:t>双方未办理验收手续，甲方不得</w:t>
      </w:r>
      <w:r>
        <w:rPr>
          <w:rFonts w:hint="eastAsia" w:ascii="宋体" w:hAnsi="宋体" w:cs="宋体"/>
          <w:kern w:val="0"/>
          <w:sz w:val="24"/>
        </w:rPr>
        <w:t>使用</w:t>
      </w:r>
      <w:r>
        <w:rPr>
          <w:rFonts w:ascii="宋体" w:hAnsi="宋体" w:cs="宋体"/>
          <w:kern w:val="0"/>
          <w:sz w:val="24"/>
        </w:rPr>
        <w:t>，如甲方擅自</w:t>
      </w:r>
      <w:r>
        <w:rPr>
          <w:rFonts w:hint="eastAsia" w:ascii="宋体" w:hAnsi="宋体" w:cs="宋体"/>
          <w:kern w:val="0"/>
          <w:sz w:val="24"/>
        </w:rPr>
        <w:t>使用的</w:t>
      </w:r>
      <w:r>
        <w:rPr>
          <w:rFonts w:ascii="宋体" w:hAnsi="宋体" w:cs="宋体"/>
          <w:kern w:val="0"/>
          <w:sz w:val="24"/>
        </w:rPr>
        <w:t>视同验收合格，由此而造成的损失由甲方承担。</w:t>
      </w:r>
    </w:p>
    <w:p>
      <w:pPr>
        <w:spacing w:line="360" w:lineRule="auto"/>
        <w:rPr>
          <w:rFonts w:ascii="宋体" w:cs="宋体"/>
          <w:sz w:val="24"/>
          <w:szCs w:val="24"/>
        </w:rPr>
      </w:pPr>
      <w:r>
        <w:rPr>
          <w:rFonts w:ascii="宋体" w:hAnsi="宋体" w:cs="宋体"/>
          <w:kern w:val="0"/>
          <w:sz w:val="24"/>
        </w:rPr>
        <w:t>　　</w:t>
      </w:r>
      <w:r>
        <w:rPr>
          <w:rFonts w:hint="eastAsia" w:ascii="宋体" w:hAnsi="宋体" w:cs="宋体"/>
          <w:kern w:val="0"/>
          <w:sz w:val="24"/>
        </w:rPr>
        <w:t>5、</w:t>
      </w:r>
      <w:r>
        <w:rPr>
          <w:rFonts w:ascii="宋体" w:hAnsi="宋体" w:cs="宋体"/>
          <w:kern w:val="0"/>
          <w:sz w:val="24"/>
        </w:rPr>
        <w:t>本工程自验收合格双方签字之日起，在正常使用条件下工程</w:t>
      </w:r>
      <w:r>
        <w:rPr>
          <w:rFonts w:hint="eastAsia" w:ascii="宋体" w:hAnsi="宋体" w:cs="宋体"/>
          <w:kern w:val="0"/>
          <w:sz w:val="24"/>
          <w:lang w:eastAsia="zh-CN"/>
        </w:rPr>
        <w:t>质量</w:t>
      </w:r>
      <w:r>
        <w:rPr>
          <w:rFonts w:ascii="宋体" w:hAnsi="宋体" w:cs="宋体"/>
          <w:kern w:val="0"/>
          <w:sz w:val="24"/>
        </w:rPr>
        <w:t>保修期限为</w:t>
      </w:r>
      <w:r>
        <w:rPr>
          <w:rFonts w:hint="eastAsia" w:ascii="宋体" w:hAnsi="宋体" w:cs="宋体"/>
          <w:kern w:val="0"/>
          <w:sz w:val="24"/>
          <w:lang w:eastAsia="zh-CN"/>
        </w:rPr>
        <w:t>一</w:t>
      </w:r>
      <w:r>
        <w:rPr>
          <w:rFonts w:hint="eastAsia" w:ascii="宋体" w:hAnsi="宋体" w:cs="宋体"/>
          <w:kern w:val="0"/>
          <w:sz w:val="24"/>
          <w:lang w:val="en-US" w:eastAsia="zh-CN"/>
        </w:rPr>
        <w:t xml:space="preserve"> </w:t>
      </w:r>
      <w:r>
        <w:rPr>
          <w:rFonts w:ascii="宋体" w:hAnsi="宋体" w:cs="宋体"/>
          <w:kern w:val="0"/>
          <w:sz w:val="24"/>
        </w:rPr>
        <w:t>年。</w:t>
      </w:r>
      <w:r>
        <w:rPr>
          <w:rFonts w:hint="eastAsia" w:ascii="宋体" w:hAnsi="宋体" w:cs="宋体"/>
          <w:sz w:val="24"/>
          <w:szCs w:val="24"/>
        </w:rPr>
        <w:t>一年质量保修期内，本合同项下工程因乙方质量出现任何问题，均由乙方负责维修，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widowControl/>
        <w:spacing w:line="440" w:lineRule="exact"/>
        <w:jc w:val="left"/>
        <w:rPr>
          <w:rFonts w:ascii="宋体" w:hAnsi="宋体" w:cs="宋体"/>
          <w:kern w:val="0"/>
          <w:sz w:val="24"/>
        </w:rPr>
      </w:pP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第十一条 工程款支付方式</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1、付款期限</w:t>
      </w:r>
      <w:r>
        <w:rPr>
          <w:rFonts w:ascii="宋体" w:hAnsi="宋体" w:cs="宋体"/>
          <w:kern w:val="0"/>
          <w:sz w:val="24"/>
        </w:rPr>
        <w:t>：</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（1）本合同签订之日起</w:t>
      </w:r>
      <w:r>
        <w:rPr>
          <w:rFonts w:hint="eastAsia" w:ascii="宋体" w:hAnsi="宋体" w:cs="宋体"/>
          <w:kern w:val="0"/>
          <w:sz w:val="24"/>
          <w:u w:val="single"/>
        </w:rPr>
        <w:t xml:space="preserve"> </w:t>
      </w:r>
      <w:r>
        <w:rPr>
          <w:rFonts w:hint="eastAsia" w:ascii="宋体" w:hAnsi="宋体" w:cs="宋体"/>
          <w:kern w:val="0"/>
          <w:sz w:val="24"/>
          <w:u w:val="single"/>
          <w:lang w:val="en-US" w:eastAsia="zh-CN"/>
        </w:rPr>
        <w:t>3</w:t>
      </w:r>
      <w:r>
        <w:rPr>
          <w:rFonts w:hint="eastAsia" w:ascii="宋体" w:hAnsi="宋体" w:cs="宋体"/>
          <w:kern w:val="0"/>
          <w:sz w:val="24"/>
          <w:u w:val="single"/>
        </w:rPr>
        <w:t xml:space="preserve"> </w:t>
      </w:r>
      <w:r>
        <w:rPr>
          <w:rFonts w:hint="eastAsia" w:ascii="宋体" w:hAnsi="宋体" w:cs="宋体"/>
          <w:kern w:val="0"/>
          <w:sz w:val="24"/>
        </w:rPr>
        <w:t>日内，甲方向乙方支付总工程款的</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30 </w:t>
      </w:r>
      <w:r>
        <w:rPr>
          <w:rFonts w:ascii="宋体" w:hAnsi="宋体" w:cs="宋体"/>
          <w:kern w:val="0"/>
          <w:sz w:val="24"/>
        </w:rPr>
        <w:t>%</w:t>
      </w:r>
      <w:r>
        <w:rPr>
          <w:rFonts w:hint="eastAsia" w:ascii="宋体" w:hAnsi="宋体" w:cs="宋体"/>
          <w:kern w:val="0"/>
          <w:sz w:val="24"/>
        </w:rPr>
        <w:t>；</w:t>
      </w:r>
    </w:p>
    <w:p>
      <w:pPr>
        <w:widowControl/>
        <w:tabs>
          <w:tab w:val="left" w:pos="5730"/>
        </w:tabs>
        <w:spacing w:line="440" w:lineRule="exact"/>
        <w:jc w:val="left"/>
        <w:rPr>
          <w:rFonts w:hint="eastAsia" w:ascii="宋体" w:hAnsi="宋体" w:cs="宋体"/>
          <w:kern w:val="0"/>
          <w:sz w:val="24"/>
        </w:rPr>
      </w:pPr>
      <w:r>
        <w:rPr>
          <w:rFonts w:ascii="宋体" w:hAnsi="宋体" w:cs="宋体"/>
          <w:kern w:val="0"/>
          <w:sz w:val="24"/>
        </w:rPr>
        <w:t>　</w:t>
      </w:r>
      <w:r>
        <w:rPr>
          <w:rFonts w:hint="eastAsia" w:ascii="宋体" w:hAnsi="宋体" w:cs="宋体"/>
          <w:kern w:val="0"/>
          <w:sz w:val="24"/>
          <w:lang w:val="en-US" w:eastAsia="zh-CN"/>
        </w:rPr>
        <w:t xml:space="preserve">  </w:t>
      </w: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）工程</w:t>
      </w:r>
      <w:r>
        <w:rPr>
          <w:rFonts w:ascii="宋体" w:hAnsi="宋体" w:cs="宋体"/>
          <w:kern w:val="0"/>
          <w:sz w:val="24"/>
        </w:rPr>
        <w:t>验收合格</w:t>
      </w:r>
      <w:r>
        <w:rPr>
          <w:rFonts w:hint="eastAsia" w:ascii="宋体" w:hAnsi="宋体" w:cs="宋体"/>
          <w:kern w:val="0"/>
          <w:sz w:val="24"/>
        </w:rPr>
        <w:t>后</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15</w:t>
      </w:r>
      <w:r>
        <w:rPr>
          <w:rFonts w:hint="eastAsia" w:ascii="宋体" w:hAnsi="宋体" w:cs="宋体"/>
          <w:kern w:val="0"/>
          <w:sz w:val="24"/>
          <w:u w:val="single"/>
        </w:rPr>
        <w:t xml:space="preserve"> </w:t>
      </w:r>
      <w:r>
        <w:rPr>
          <w:rFonts w:hint="eastAsia" w:ascii="宋体" w:hAnsi="宋体" w:cs="宋体"/>
          <w:kern w:val="0"/>
          <w:sz w:val="24"/>
        </w:rPr>
        <w:t>日内甲方向乙方</w:t>
      </w:r>
      <w:r>
        <w:rPr>
          <w:rFonts w:hint="eastAsia" w:ascii="宋体" w:hAnsi="宋体" w:cs="宋体"/>
          <w:kern w:val="0"/>
          <w:sz w:val="24"/>
          <w:lang w:eastAsia="zh-CN"/>
        </w:rPr>
        <w:t>支</w:t>
      </w:r>
      <w:r>
        <w:rPr>
          <w:rFonts w:hint="eastAsia" w:ascii="宋体" w:hAnsi="宋体" w:cs="宋体"/>
          <w:kern w:val="0"/>
          <w:sz w:val="24"/>
        </w:rPr>
        <w:t>付</w:t>
      </w:r>
      <w:r>
        <w:rPr>
          <w:rFonts w:hint="eastAsia" w:ascii="宋体" w:hAnsi="宋体" w:cs="宋体"/>
          <w:kern w:val="0"/>
          <w:sz w:val="24"/>
          <w:lang w:eastAsia="zh-CN"/>
        </w:rPr>
        <w:t>总</w:t>
      </w:r>
      <w:r>
        <w:rPr>
          <w:rFonts w:hint="eastAsia" w:ascii="宋体" w:hAnsi="宋体" w:cs="宋体"/>
          <w:kern w:val="0"/>
          <w:sz w:val="24"/>
        </w:rPr>
        <w:t>工程款</w:t>
      </w:r>
      <w:r>
        <w:rPr>
          <w:rFonts w:hint="eastAsia" w:ascii="宋体" w:hAnsi="宋体" w:cs="宋体"/>
          <w:b w:val="0"/>
          <w:bCs w:val="0"/>
          <w:kern w:val="0"/>
          <w:sz w:val="24"/>
          <w:u w:val="none"/>
          <w:lang w:eastAsia="zh-CN"/>
        </w:rPr>
        <w:t>的</w:t>
      </w:r>
      <w:r>
        <w:rPr>
          <w:rFonts w:hint="eastAsia" w:ascii="宋体" w:hAnsi="宋体" w:cs="宋体"/>
          <w:b w:val="0"/>
          <w:bCs w:val="0"/>
          <w:kern w:val="0"/>
          <w:sz w:val="24"/>
          <w:u w:val="none"/>
          <w:lang w:val="en-US" w:eastAsia="zh-CN"/>
        </w:rPr>
        <w:t xml:space="preserve"> </w:t>
      </w:r>
      <w:r>
        <w:rPr>
          <w:rFonts w:hint="eastAsia" w:ascii="宋体" w:hAnsi="宋体" w:cs="宋体"/>
          <w:kern w:val="0"/>
          <w:sz w:val="24"/>
          <w:u w:val="single"/>
          <w:lang w:val="en-US" w:eastAsia="zh-CN"/>
        </w:rPr>
        <w:t xml:space="preserve">70 </w:t>
      </w:r>
      <w:r>
        <w:rPr>
          <w:rFonts w:hint="eastAsia" w:ascii="宋体" w:hAnsi="宋体" w:cs="宋体"/>
          <w:kern w:val="0"/>
          <w:sz w:val="24"/>
          <w:lang w:val="en-US" w:eastAsia="zh-CN"/>
        </w:rPr>
        <w:t>%</w:t>
      </w:r>
      <w:r>
        <w:rPr>
          <w:rFonts w:hint="eastAsia" w:ascii="宋体" w:hAnsi="宋体" w:cs="宋体"/>
          <w:kern w:val="0"/>
          <w:sz w:val="24"/>
        </w:rPr>
        <w:t>。</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lang w:val="en-US" w:eastAsia="zh-CN"/>
        </w:rPr>
        <w:t>2</w:t>
      </w:r>
      <w:r>
        <w:rPr>
          <w:rFonts w:hint="eastAsia" w:ascii="宋体" w:hAnsi="宋体" w:cs="宋体"/>
          <w:kern w:val="0"/>
          <w:sz w:val="24"/>
        </w:rPr>
        <w:t>、</w:t>
      </w:r>
      <w:r>
        <w:rPr>
          <w:rFonts w:ascii="宋体" w:hAnsi="宋体" w:cs="宋体"/>
          <w:kern w:val="0"/>
          <w:sz w:val="24"/>
        </w:rPr>
        <w:t>工程验收合格后，甲方对乙方提交的工程结算单进行审核。自提交之日起</w:t>
      </w:r>
      <w:r>
        <w:rPr>
          <w:rFonts w:hint="eastAsia" w:ascii="宋体" w:hAnsi="宋体" w:cs="宋体"/>
          <w:kern w:val="0"/>
          <w:sz w:val="24"/>
        </w:rPr>
        <w:t>二</w:t>
      </w:r>
      <w:r>
        <w:rPr>
          <w:rFonts w:ascii="宋体" w:hAnsi="宋体" w:cs="宋体"/>
          <w:kern w:val="0"/>
          <w:sz w:val="24"/>
        </w:rPr>
        <w:t>日内如未有异议，即视为甲方同意支付乙方工程尾款。</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第十二条 违约责任</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1、</w:t>
      </w:r>
      <w:r>
        <w:rPr>
          <w:rFonts w:ascii="宋体" w:hAnsi="宋体" w:cs="宋体"/>
          <w:kern w:val="0"/>
          <w:sz w:val="24"/>
        </w:rPr>
        <w:t>一方当事人未按约定履行合同义务给对方造成损失的，应当承担赔偿责任；因违反有关法律规定受到处罚的，最终责任由责任方承担。</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2、</w:t>
      </w:r>
      <w:r>
        <w:rPr>
          <w:rFonts w:ascii="宋体" w:hAnsi="宋体" w:cs="宋体"/>
          <w:kern w:val="0"/>
          <w:sz w:val="24"/>
        </w:rPr>
        <w:t>一方当事人无法继续履行合同的，应当及时通知另一方，并由责任方承担因合同解除而造成的损失。</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rPr>
      </w:pPr>
      <w:r>
        <w:rPr>
          <w:rFonts w:hint="eastAsia" w:ascii="宋体" w:hAnsi="宋体" w:cs="宋体"/>
          <w:kern w:val="0"/>
          <w:sz w:val="24"/>
        </w:rPr>
        <w:t>3、</w:t>
      </w:r>
      <w:r>
        <w:rPr>
          <w:rFonts w:ascii="宋体" w:hAnsi="宋体" w:cs="宋体"/>
          <w:kern w:val="0"/>
          <w:sz w:val="24"/>
        </w:rPr>
        <w:t>甲方无正当理由未按合同约定期限支付第二、三次工程款，每延误一日，应当向乙方支付迟延部分工程款</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ascii="宋体" w:hAnsi="宋体" w:cs="宋体"/>
          <w:kern w:val="0"/>
          <w:sz w:val="24"/>
        </w:rPr>
        <w:t>‰的违约金。</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4、除本合同明确约定外，一方违约的赔偿范围包括但不限于：实际经济损失、调查费用支出、诉讼费用、仲裁费用、聘请诉讼仲裁代理人的费用以及其他因违约行为所支出的必要费用。</w:t>
      </w:r>
    </w:p>
    <w:p>
      <w:pPr>
        <w:widowControl/>
        <w:spacing w:line="440" w:lineRule="exact"/>
        <w:ind w:firstLine="482" w:firstLineChars="200"/>
        <w:jc w:val="left"/>
        <w:rPr>
          <w:rFonts w:hint="default" w:ascii="宋体" w:hAnsi="宋体" w:eastAsia="宋体" w:cs="宋体"/>
          <w:b/>
          <w:kern w:val="0"/>
          <w:sz w:val="24"/>
          <w:lang w:val="en-US" w:eastAsia="zh-CN"/>
        </w:rPr>
      </w:pPr>
      <w:r>
        <w:rPr>
          <w:rFonts w:hint="default" w:ascii="宋体" w:hAnsi="宋体" w:eastAsia="宋体" w:cs="宋体"/>
          <w:b/>
          <w:kern w:val="0"/>
          <w:sz w:val="24"/>
          <w:lang w:val="en-US" w:eastAsia="zh-CN"/>
        </w:rPr>
        <w:t>第</w:t>
      </w:r>
      <w:r>
        <w:rPr>
          <w:rFonts w:hint="eastAsia" w:ascii="宋体" w:hAnsi="宋体" w:eastAsia="宋体" w:cs="宋体"/>
          <w:b/>
          <w:kern w:val="0"/>
          <w:sz w:val="24"/>
          <w:lang w:val="en-US" w:eastAsia="zh-CN"/>
        </w:rPr>
        <w:t>十三</w:t>
      </w:r>
      <w:r>
        <w:rPr>
          <w:rFonts w:hint="default" w:ascii="宋体" w:hAnsi="宋体" w:eastAsia="宋体" w:cs="宋体"/>
          <w:b/>
          <w:kern w:val="0"/>
          <w:sz w:val="24"/>
          <w:lang w:val="en-US" w:eastAsia="zh-CN"/>
        </w:rPr>
        <w:t xml:space="preserve">条 </w:t>
      </w:r>
      <w:r>
        <w:rPr>
          <w:rFonts w:hint="eastAsia" w:ascii="宋体" w:hAnsi="宋体" w:eastAsia="宋体" w:cs="宋体"/>
          <w:b/>
          <w:kern w:val="0"/>
          <w:sz w:val="24"/>
          <w:lang w:val="en-US" w:eastAsia="zh-CN"/>
        </w:rPr>
        <w:t xml:space="preserve"> </w:t>
      </w:r>
      <w:r>
        <w:rPr>
          <w:rFonts w:hint="default" w:ascii="宋体" w:hAnsi="宋体" w:eastAsia="宋体" w:cs="宋体"/>
          <w:b/>
          <w:kern w:val="0"/>
          <w:sz w:val="24"/>
          <w:lang w:val="en-US" w:eastAsia="zh-CN"/>
        </w:rPr>
        <w:t>不可抗力</w:t>
      </w:r>
    </w:p>
    <w:p>
      <w:pPr>
        <w:widowControl/>
        <w:spacing w:line="440" w:lineRule="exact"/>
        <w:ind w:firstLine="480"/>
        <w:jc w:val="left"/>
        <w:rPr>
          <w:rFonts w:hint="default" w:ascii="宋体" w:hAnsi="宋体" w:cs="宋体"/>
          <w:kern w:val="0"/>
          <w:sz w:val="24"/>
          <w:lang w:val="en-US" w:eastAsia="zh-CN"/>
        </w:rPr>
      </w:pPr>
      <w:r>
        <w:rPr>
          <w:rFonts w:hint="default" w:ascii="宋体" w:hAnsi="宋体" w:cs="宋体"/>
          <w:kern w:val="0"/>
          <w:sz w:val="24"/>
          <w:lang w:val="en-US" w:eastAsia="zh-CN"/>
        </w:rPr>
        <w:t>1、“不可抗力”是指本合同双方不能合理控制、不可预见或即使预见亦无法避免的事件，该事件妨碍、影响或延误任何一方根据本合同履行其全部或部分义务。该事件包括但不限于自然灾害、战争、火灾、暴动、政府行为、疫情或任何其它类似的且依据商业惯例被视为不可抗力的事件。</w:t>
      </w:r>
    </w:p>
    <w:p>
      <w:pPr>
        <w:widowControl/>
        <w:spacing w:line="440" w:lineRule="exact"/>
        <w:ind w:firstLine="480"/>
        <w:jc w:val="left"/>
        <w:rPr>
          <w:rFonts w:hint="default" w:ascii="宋体" w:hAnsi="宋体" w:cs="宋体"/>
          <w:kern w:val="0"/>
          <w:sz w:val="24"/>
          <w:lang w:val="en-US" w:eastAsia="zh-CN"/>
        </w:rPr>
      </w:pPr>
      <w:r>
        <w:rPr>
          <w:rFonts w:hint="default" w:ascii="宋体" w:hAnsi="宋体" w:cs="宋体"/>
          <w:kern w:val="0"/>
          <w:sz w:val="24"/>
          <w:lang w:val="en-US" w:eastAsia="zh-CN"/>
        </w:rPr>
        <w:t>2、遭受不可抗力事件的一方可暂时中止履行本合同项下的义务直至不可抗力事件的影响消除为止。该方应于出现不可抗力事件时及时、充分地向对方以书面形式发出通知，告知对方该类事件对本合同可能产生的影响，并应尽最大努力克服该事件，减轻其负面影响，该方并应当在合理期限内提供相关公证机关出具的书面证明。在履行上述义务后，该遭受不可抗力事件的一方可于受不可抗力影响的范围内无需为此而承担违约责任。若不可抗力持续时间超过</w:t>
      </w:r>
      <w:r>
        <w:rPr>
          <w:rFonts w:hint="eastAsia" w:ascii="宋体" w:hAnsi="宋体" w:cs="宋体"/>
          <w:kern w:val="0"/>
          <w:sz w:val="24"/>
          <w:lang w:val="en-US" w:eastAsia="zh-CN"/>
        </w:rPr>
        <w:t>【30】</w:t>
      </w:r>
      <w:r>
        <w:rPr>
          <w:rFonts w:hint="default" w:ascii="宋体" w:hAnsi="宋体" w:cs="宋体"/>
          <w:kern w:val="0"/>
          <w:sz w:val="24"/>
          <w:lang w:val="en-US" w:eastAsia="zh-CN"/>
        </w:rPr>
        <w:t>天，或者因不可抗力原因导致合同无法履行的，双方均有权解除合同。</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　第十</w:t>
      </w:r>
      <w:r>
        <w:rPr>
          <w:rFonts w:hint="eastAsia" w:ascii="宋体" w:hAnsi="宋体" w:cs="宋体"/>
          <w:b/>
          <w:kern w:val="0"/>
          <w:sz w:val="24"/>
          <w:lang w:val="en-US" w:eastAsia="zh-CN"/>
        </w:rPr>
        <w:t>四</w:t>
      </w:r>
      <w:r>
        <w:rPr>
          <w:rFonts w:ascii="宋体" w:hAnsi="宋体" w:cs="宋体"/>
          <w:b/>
          <w:kern w:val="0"/>
          <w:sz w:val="24"/>
        </w:rPr>
        <w:t>条 争议解决方式</w:t>
      </w:r>
    </w:p>
    <w:p>
      <w:pPr>
        <w:widowControl/>
        <w:spacing w:line="440" w:lineRule="exact"/>
        <w:jc w:val="left"/>
        <w:rPr>
          <w:rFonts w:ascii="宋体" w:hAnsi="宋体" w:cs="宋体"/>
          <w:kern w:val="0"/>
          <w:sz w:val="24"/>
        </w:rPr>
      </w:pPr>
      <w:r>
        <w:rPr>
          <w:rFonts w:ascii="宋体" w:hAnsi="宋体" w:cs="宋体"/>
          <w:kern w:val="0"/>
          <w:sz w:val="24"/>
        </w:rPr>
        <w:t>　　本合同项下发生的争议，双方应当协商或向市场主办单位、消费者协会等申请调解解决，协商或调解解决不成时，向</w:t>
      </w:r>
      <w:r>
        <w:rPr>
          <w:rFonts w:hint="eastAsia" w:ascii="宋体" w:hAnsi="宋体" w:cs="宋体"/>
          <w:kern w:val="0"/>
          <w:sz w:val="24"/>
          <w:lang w:eastAsia="zh-CN"/>
        </w:rPr>
        <w:t>项目</w:t>
      </w:r>
      <w:r>
        <w:rPr>
          <w:rFonts w:hint="eastAsia" w:ascii="宋体" w:hAnsi="宋体" w:cs="宋体"/>
          <w:kern w:val="0"/>
          <w:sz w:val="24"/>
        </w:rPr>
        <w:t>所在地</w:t>
      </w:r>
      <w:r>
        <w:rPr>
          <w:rFonts w:ascii="宋体" w:hAnsi="宋体" w:cs="宋体"/>
          <w:kern w:val="0"/>
          <w:sz w:val="24"/>
        </w:rPr>
        <w:t>人民法院起诉。</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第十</w:t>
      </w:r>
      <w:r>
        <w:rPr>
          <w:rFonts w:hint="eastAsia" w:ascii="宋体" w:hAnsi="宋体" w:cs="宋体"/>
          <w:b/>
          <w:kern w:val="0"/>
          <w:sz w:val="24"/>
          <w:lang w:val="en-US" w:eastAsia="zh-CN"/>
        </w:rPr>
        <w:t>五</w:t>
      </w:r>
      <w:r>
        <w:rPr>
          <w:rFonts w:ascii="宋体" w:hAnsi="宋体" w:cs="宋体"/>
          <w:b/>
          <w:kern w:val="0"/>
          <w:sz w:val="24"/>
        </w:rPr>
        <w:t>条 附则</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1、</w:t>
      </w:r>
      <w:r>
        <w:rPr>
          <w:rFonts w:ascii="宋体" w:hAnsi="宋体" w:cs="宋体"/>
          <w:kern w:val="0"/>
          <w:sz w:val="24"/>
        </w:rPr>
        <w:t>本合同经甲乙双方签字后生效。</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2、</w:t>
      </w:r>
      <w:r>
        <w:rPr>
          <w:rFonts w:ascii="宋体" w:hAnsi="宋体" w:cs="宋体"/>
          <w:kern w:val="0"/>
          <w:sz w:val="24"/>
        </w:rPr>
        <w:t>本合同签订后工程不得转包。</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3、</w:t>
      </w:r>
      <w:r>
        <w:rPr>
          <w:rFonts w:ascii="宋体" w:hAnsi="宋体" w:cs="宋体"/>
          <w:kern w:val="0"/>
          <w:sz w:val="24"/>
        </w:rPr>
        <w:t>双方可以书面形式对本合同进行变更或补充，但变更或补充减轻或免除本合同规定应当由乙方承担的责任的，仍应以本合同为准。</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4、</w:t>
      </w:r>
      <w:r>
        <w:rPr>
          <w:rFonts w:ascii="宋体" w:hAnsi="宋体" w:cs="宋体"/>
          <w:kern w:val="0"/>
          <w:sz w:val="24"/>
        </w:rPr>
        <w:t>因不可归责于双方的原因影响了合同履行或造成损失的，双方应当本着公平原则协商解决。</w:t>
      </w:r>
    </w:p>
    <w:p>
      <w:pPr>
        <w:widowControl/>
        <w:spacing w:line="44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5、</w:t>
      </w:r>
      <w:r>
        <w:rPr>
          <w:rFonts w:ascii="宋体" w:hAnsi="宋体" w:cs="宋体"/>
          <w:kern w:val="0"/>
          <w:sz w:val="24"/>
        </w:rPr>
        <w:t>本合同</w:t>
      </w:r>
      <w:r>
        <w:rPr>
          <w:rFonts w:hint="eastAsia" w:ascii="宋体" w:hAnsi="宋体" w:cs="宋体"/>
          <w:kern w:val="0"/>
          <w:sz w:val="24"/>
          <w:lang w:val="en-US" w:eastAsia="zh-CN"/>
        </w:rPr>
        <w:t>一式两份，双方各执一份</w:t>
      </w:r>
      <w:r>
        <w:rPr>
          <w:rFonts w:ascii="宋体" w:hAnsi="宋体" w:cs="宋体"/>
          <w:kern w:val="0"/>
          <w:sz w:val="24"/>
        </w:rPr>
        <w:t>履行完毕后自动终止。</w:t>
      </w:r>
    </w:p>
    <w:p>
      <w:pPr>
        <w:widowControl/>
        <w:spacing w:line="440" w:lineRule="exact"/>
        <w:jc w:val="left"/>
        <w:rPr>
          <w:rFonts w:ascii="宋体" w:hAnsi="宋体" w:cs="宋体"/>
          <w:b/>
          <w:kern w:val="0"/>
          <w:sz w:val="24"/>
        </w:rPr>
      </w:pPr>
      <w:r>
        <w:rPr>
          <w:rFonts w:ascii="宋体" w:hAnsi="宋体" w:cs="宋体"/>
          <w:kern w:val="0"/>
          <w:sz w:val="24"/>
        </w:rPr>
        <w:t>　　</w:t>
      </w:r>
      <w:r>
        <w:rPr>
          <w:rFonts w:ascii="宋体" w:hAnsi="宋体" w:cs="宋体"/>
          <w:b/>
          <w:kern w:val="0"/>
          <w:sz w:val="24"/>
        </w:rPr>
        <w:t>第十</w:t>
      </w:r>
      <w:r>
        <w:rPr>
          <w:rFonts w:hint="eastAsia" w:ascii="宋体" w:hAnsi="宋体" w:cs="宋体"/>
          <w:b/>
          <w:kern w:val="0"/>
          <w:sz w:val="24"/>
          <w:lang w:val="en-US" w:eastAsia="zh-CN"/>
        </w:rPr>
        <w:t>六</w:t>
      </w:r>
      <w:r>
        <w:rPr>
          <w:rFonts w:ascii="宋体" w:hAnsi="宋体" w:cs="宋体"/>
          <w:b/>
          <w:kern w:val="0"/>
          <w:sz w:val="24"/>
        </w:rPr>
        <w:t xml:space="preserve">条 其他约定事项 </w:t>
      </w:r>
    </w:p>
    <w:p>
      <w:pPr>
        <w:spacing w:line="360" w:lineRule="auto"/>
        <w:rPr>
          <w:rFonts w:hint="eastAsia" w:ascii="宋体" w:hAnsi="宋体" w:cs="宋体"/>
          <w:sz w:val="24"/>
          <w:szCs w:val="24"/>
        </w:rPr>
      </w:pPr>
      <w:r>
        <w:rPr>
          <w:rFonts w:ascii="宋体" w:hAnsi="宋体" w:cs="宋体"/>
          <w:kern w:val="0"/>
          <w:sz w:val="24"/>
        </w:rPr>
        <w:t>　　</w:t>
      </w:r>
      <w:r>
        <w:rPr>
          <w:rFonts w:ascii="宋体" w:hAnsi="宋体" w:cs="宋体"/>
          <w:sz w:val="24"/>
          <w:szCs w:val="24"/>
        </w:rPr>
        <w:t>1</w:t>
      </w:r>
      <w:r>
        <w:rPr>
          <w:rFonts w:hint="eastAsia" w:ascii="宋体" w:hAnsi="宋体" w:cs="宋体"/>
          <w:sz w:val="24"/>
          <w:szCs w:val="24"/>
        </w:rPr>
        <w:t>、本合同附件</w:t>
      </w:r>
      <w:r>
        <w:rPr>
          <w:rFonts w:hint="eastAsia" w:ascii="宋体" w:hAnsi="宋体" w:cs="宋体"/>
          <w:sz w:val="24"/>
          <w:szCs w:val="24"/>
          <w:lang w:eastAsia="zh-CN"/>
        </w:rPr>
        <w:t>一为</w:t>
      </w:r>
      <w:r>
        <w:rPr>
          <w:rFonts w:hint="eastAsia" w:ascii="宋体" w:hAnsi="宋体" w:cs="宋体"/>
          <w:sz w:val="24"/>
          <w:szCs w:val="24"/>
        </w:rPr>
        <w:t>双方确认的工程</w:t>
      </w:r>
      <w:r>
        <w:rPr>
          <w:rFonts w:hint="eastAsia" w:ascii="宋体" w:hAnsi="宋体" w:cs="宋体"/>
          <w:sz w:val="24"/>
          <w:szCs w:val="24"/>
          <w:lang w:eastAsia="zh-CN"/>
        </w:rPr>
        <w:t>量清单及计价表</w:t>
      </w:r>
      <w:r>
        <w:rPr>
          <w:rFonts w:hint="eastAsia" w:ascii="宋体" w:hAnsi="宋体" w:cs="宋体"/>
          <w:sz w:val="24"/>
          <w:szCs w:val="24"/>
        </w:rPr>
        <w:t>；</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本合同附件</w:t>
      </w:r>
      <w:r>
        <w:rPr>
          <w:rFonts w:hint="eastAsia" w:ascii="宋体" w:hAnsi="宋体" w:cs="宋体"/>
          <w:sz w:val="24"/>
          <w:szCs w:val="24"/>
          <w:lang w:eastAsia="zh-CN"/>
        </w:rPr>
        <w:t>二为乙方相关资质证书及进场作业人员身份信息；</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rPr>
        <w:t>本合同附件</w:t>
      </w:r>
      <w:r>
        <w:rPr>
          <w:rFonts w:hint="eastAsia" w:ascii="宋体" w:hAnsi="宋体" w:cs="宋体"/>
          <w:sz w:val="24"/>
          <w:szCs w:val="24"/>
          <w:lang w:eastAsia="zh-CN"/>
        </w:rPr>
        <w:t>三为甲乙双方指派负责人的身份证复印件；</w:t>
      </w:r>
    </w:p>
    <w:p>
      <w:pPr>
        <w:widowControl/>
        <w:spacing w:line="440" w:lineRule="exact"/>
        <w:jc w:val="left"/>
        <w:rPr>
          <w:rFonts w:hint="eastAsia" w:ascii="宋体" w:hAnsi="宋体" w:cs="宋体"/>
          <w:kern w:val="0"/>
          <w:sz w:val="24"/>
        </w:rPr>
      </w:pPr>
      <w:r>
        <w:rPr>
          <w:rFonts w:hint="eastAsia" w:ascii="宋体" w:hAnsi="宋体" w:cs="宋体"/>
          <w:kern w:val="0"/>
          <w:sz w:val="24"/>
        </w:rPr>
        <w:t>（以下无正文）</w:t>
      </w:r>
    </w:p>
    <w:p>
      <w:pPr>
        <w:pStyle w:val="2"/>
        <w:rPr>
          <w:rFonts w:hint="eastAsia" w:ascii="宋体" w:hAnsi="宋体" w:cs="宋体"/>
          <w:kern w:val="0"/>
          <w:sz w:val="24"/>
        </w:rPr>
      </w:pPr>
    </w:p>
    <w:p>
      <w:pPr>
        <w:pStyle w:val="2"/>
        <w:rPr>
          <w:rFonts w:hint="eastAsia" w:ascii="宋体" w:hAnsi="宋体" w:eastAsia="宋体" w:cs="宋体"/>
          <w:kern w:val="0"/>
          <w:sz w:val="24"/>
          <w:lang w:eastAsia="zh-CN"/>
        </w:rPr>
      </w:pPr>
      <w:r>
        <w:rPr>
          <w:rFonts w:hint="eastAsia" w:ascii="宋体" w:hAnsi="宋体" w:cs="宋体"/>
          <w:kern w:val="0"/>
          <w:sz w:val="24"/>
          <w:lang w:eastAsia="zh-CN"/>
        </w:rPr>
        <w:t>（本页为合同签署页）</w:t>
      </w:r>
    </w:p>
    <w:tbl>
      <w:tblPr>
        <w:tblStyle w:val="10"/>
        <w:tblW w:w="9760"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0"/>
        <w:gridCol w:w="4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4880" w:type="dxa"/>
            <w:noWrap w:val="0"/>
            <w:vAlign w:val="center"/>
          </w:tcPr>
          <w:p>
            <w:pPr>
              <w:spacing w:line="400" w:lineRule="exact"/>
              <w:jc w:val="both"/>
              <w:rPr>
                <w:rFonts w:hint="eastAsia" w:ascii="宋体" w:hAnsi="宋体" w:cs="宋体"/>
                <w:b/>
                <w:bCs/>
                <w:sz w:val="24"/>
                <w:szCs w:val="24"/>
              </w:rPr>
            </w:pPr>
            <w:r>
              <w:rPr>
                <w:rFonts w:hint="eastAsia" w:ascii="宋体" w:hAnsi="宋体" w:cs="宋体"/>
                <w:b/>
                <w:bCs/>
                <w:sz w:val="24"/>
                <w:szCs w:val="24"/>
              </w:rPr>
              <w:t>甲方（签章）：</w:t>
            </w:r>
          </w:p>
          <w:p>
            <w:pPr>
              <w:spacing w:line="400" w:lineRule="exact"/>
              <w:jc w:val="both"/>
              <w:rPr>
                <w:rStyle w:val="12"/>
                <w:rFonts w:hint="eastAsia" w:ascii="宋体" w:hAnsi="宋体" w:eastAsia="宋体" w:cs="宋体"/>
                <w:b/>
                <w:bCs/>
                <w:sz w:val="24"/>
                <w:szCs w:val="24"/>
                <w:vertAlign w:val="baseline"/>
                <w:lang w:eastAsia="zh-CN"/>
              </w:rPr>
            </w:pPr>
            <w:r>
              <w:rPr>
                <w:rStyle w:val="12"/>
                <w:rFonts w:hint="eastAsia" w:ascii="宋体" w:hAnsi="宋体" w:cs="宋体"/>
                <w:b/>
                <w:bCs/>
                <w:sz w:val="24"/>
                <w:szCs w:val="24"/>
                <w:vertAlign w:val="baseline"/>
                <w:lang w:eastAsia="zh-CN"/>
              </w:rPr>
              <w:t>北京三汇冷暖设备有限公司</w:t>
            </w:r>
          </w:p>
        </w:tc>
        <w:tc>
          <w:tcPr>
            <w:tcW w:w="4880" w:type="dxa"/>
            <w:noWrap w:val="0"/>
            <w:vAlign w:val="center"/>
          </w:tcPr>
          <w:p>
            <w:pPr>
              <w:snapToGrid w:val="0"/>
              <w:spacing w:line="400" w:lineRule="exact"/>
              <w:ind w:left="0" w:firstLine="0" w:firstLineChars="0"/>
              <w:jc w:val="both"/>
              <w:rPr>
                <w:rFonts w:hint="eastAsia" w:ascii="宋体" w:hAnsi="宋体" w:cs="宋体"/>
                <w:b/>
                <w:bCs/>
                <w:sz w:val="24"/>
                <w:szCs w:val="24"/>
              </w:rPr>
            </w:pPr>
            <w:r>
              <w:rPr>
                <w:rFonts w:hint="eastAsia" w:ascii="宋体" w:hAnsi="宋体" w:cs="宋体"/>
                <w:b/>
                <w:bCs/>
                <w:sz w:val="24"/>
                <w:szCs w:val="24"/>
              </w:rPr>
              <w:t>乙方（签章）：</w:t>
            </w:r>
          </w:p>
          <w:p>
            <w:pPr>
              <w:spacing w:line="400" w:lineRule="exact"/>
              <w:jc w:val="both"/>
              <w:rPr>
                <w:rStyle w:val="12"/>
                <w:rFonts w:ascii="宋体" w:hAnsi="宋体" w:cs="宋体"/>
                <w:b/>
                <w:bCs/>
                <w:sz w:val="24"/>
                <w:szCs w:val="24"/>
                <w:vertAlign w:val="baseline"/>
              </w:rPr>
            </w:pPr>
            <w:r>
              <w:rPr>
                <w:rFonts w:hint="eastAsia" w:ascii="宋体" w:hAnsi="宋体" w:cs="宋体"/>
                <w:b/>
                <w:bCs/>
                <w:sz w:val="24"/>
                <w:szCs w:val="24"/>
              </w:rPr>
              <w:t xml:space="preserve">北京日青兴邦家居装饰有限公司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80" w:type="dxa"/>
            <w:noWrap w:val="0"/>
            <w:vAlign w:val="center"/>
          </w:tcPr>
          <w:p>
            <w:pPr>
              <w:spacing w:line="400" w:lineRule="exact"/>
              <w:jc w:val="both"/>
              <w:rPr>
                <w:rStyle w:val="12"/>
                <w:rFonts w:hint="default" w:ascii="宋体" w:hAnsi="宋体" w:eastAsia="宋体" w:cs="宋体"/>
                <w:b/>
                <w:bCs/>
                <w:sz w:val="24"/>
                <w:szCs w:val="24"/>
                <w:vertAlign w:val="baseline"/>
                <w:lang w:val="en-US" w:eastAsia="zh-CN"/>
              </w:rPr>
            </w:pPr>
            <w:r>
              <w:rPr>
                <w:rFonts w:hint="eastAsia" w:ascii="宋体" w:hAnsi="宋体" w:cs="宋体"/>
                <w:sz w:val="24"/>
                <w:szCs w:val="24"/>
                <w:lang w:eastAsia="zh-CN"/>
              </w:rPr>
              <w:t>办公地址</w:t>
            </w:r>
            <w:r>
              <w:rPr>
                <w:rFonts w:hint="eastAsia" w:ascii="宋体" w:hAnsi="宋体" w:cs="宋体"/>
                <w:sz w:val="24"/>
                <w:szCs w:val="24"/>
              </w:rPr>
              <w:t>：</w:t>
            </w:r>
            <w:r>
              <w:rPr>
                <w:rFonts w:hint="eastAsia"/>
                <w:sz w:val="24"/>
                <w:szCs w:val="24"/>
                <w:u w:val="single"/>
                <w:lang w:val="en-US" w:eastAsia="zh-CN"/>
              </w:rPr>
              <w:t>北京市丰台区南木樨园18号</w:t>
            </w:r>
          </w:p>
        </w:tc>
        <w:tc>
          <w:tcPr>
            <w:tcW w:w="4880" w:type="dxa"/>
            <w:noWrap w:val="0"/>
            <w:vAlign w:val="center"/>
          </w:tcPr>
          <w:p>
            <w:pPr>
              <w:spacing w:line="400" w:lineRule="exact"/>
              <w:jc w:val="both"/>
              <w:rPr>
                <w:rStyle w:val="12"/>
                <w:rFonts w:ascii="宋体" w:hAnsi="宋体" w:cs="宋体"/>
                <w:b/>
                <w:bCs/>
                <w:sz w:val="24"/>
                <w:szCs w:val="24"/>
                <w:vertAlign w:val="baseline"/>
              </w:rPr>
            </w:pPr>
            <w:r>
              <w:rPr>
                <w:rFonts w:hint="eastAsia" w:ascii="宋体" w:hAnsi="宋体" w:cs="宋体"/>
                <w:sz w:val="24"/>
                <w:szCs w:val="24"/>
                <w:lang w:eastAsia="zh-CN"/>
              </w:rPr>
              <w:t>地址</w:t>
            </w:r>
            <w:r>
              <w:rPr>
                <w:rFonts w:hint="eastAsia" w:ascii="宋体" w:hAnsi="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80" w:type="dxa"/>
            <w:noWrap w:val="0"/>
            <w:vAlign w:val="center"/>
          </w:tcPr>
          <w:p>
            <w:pPr>
              <w:spacing w:line="400" w:lineRule="exact"/>
              <w:jc w:val="both"/>
              <w:rPr>
                <w:rFonts w:hint="default" w:ascii="宋体" w:hAnsi="宋体" w:cs="宋体"/>
                <w:sz w:val="24"/>
                <w:szCs w:val="24"/>
                <w:lang w:val="en-US" w:eastAsia="zh-CN"/>
              </w:rPr>
            </w:pPr>
            <w:r>
              <w:rPr>
                <w:rFonts w:hint="eastAsia" w:ascii="宋体" w:hAnsi="宋体" w:cs="宋体"/>
                <w:sz w:val="24"/>
                <w:szCs w:val="24"/>
                <w:lang w:eastAsia="zh-CN"/>
              </w:rPr>
              <w:t xml:space="preserve">税号：91110117587743582E </w:t>
            </w:r>
            <w:r>
              <w:rPr>
                <w:rFonts w:hint="eastAsia" w:ascii="宋体" w:hAnsi="宋体" w:cs="宋体"/>
                <w:sz w:val="24"/>
                <w:szCs w:val="24"/>
                <w:lang w:val="en-US" w:eastAsia="zh-CN"/>
              </w:rPr>
              <w:t xml:space="preserve"> </w:t>
            </w:r>
          </w:p>
        </w:tc>
        <w:tc>
          <w:tcPr>
            <w:tcW w:w="4880" w:type="dxa"/>
            <w:noWrap w:val="0"/>
            <w:vAlign w:val="center"/>
          </w:tcPr>
          <w:p>
            <w:pPr>
              <w:spacing w:line="400" w:lineRule="exact"/>
              <w:jc w:val="both"/>
              <w:rPr>
                <w:rFonts w:hint="default" w:ascii="宋体" w:hAnsi="宋体" w:cs="宋体"/>
                <w:sz w:val="24"/>
                <w:szCs w:val="24"/>
                <w:lang w:val="en-US" w:eastAsia="zh-CN"/>
              </w:rPr>
            </w:pPr>
            <w:r>
              <w:rPr>
                <w:rFonts w:hint="eastAsia" w:ascii="宋体" w:hAnsi="宋体" w:cs="宋体"/>
                <w:sz w:val="24"/>
                <w:szCs w:val="24"/>
                <w:lang w:eastAsia="zh-CN"/>
              </w:rPr>
              <w:t>税号：</w:t>
            </w:r>
            <w:r>
              <w:rPr>
                <w:rFonts w:hint="eastAsia" w:ascii="宋体" w:hAnsi="宋体" w:cs="宋体"/>
                <w:sz w:val="24"/>
                <w:szCs w:val="24"/>
                <w:lang w:val="en-US" w:eastAsia="zh-CN"/>
              </w:rPr>
              <w:t>9110103697716374P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880" w:type="dxa"/>
            <w:noWrap w:val="0"/>
            <w:vAlign w:val="center"/>
          </w:tcPr>
          <w:p>
            <w:pPr>
              <w:spacing w:line="400" w:lineRule="exact"/>
              <w:jc w:val="both"/>
              <w:rPr>
                <w:rStyle w:val="12"/>
                <w:rFonts w:hint="eastAsia" w:ascii="宋体" w:hAnsi="宋体" w:eastAsia="宋体" w:cs="宋体"/>
                <w:b/>
                <w:bCs/>
                <w:sz w:val="24"/>
                <w:szCs w:val="24"/>
                <w:vertAlign w:val="baseline"/>
                <w:lang w:eastAsia="zh-CN"/>
              </w:rPr>
            </w:pPr>
            <w:r>
              <w:rPr>
                <w:rFonts w:hint="eastAsia" w:ascii="宋体" w:hAnsi="宋体" w:cs="宋体"/>
                <w:sz w:val="24"/>
                <w:szCs w:val="24"/>
              </w:rPr>
              <w:t>委托代理人：</w:t>
            </w:r>
            <w:r>
              <w:rPr>
                <w:rFonts w:hint="eastAsia" w:ascii="宋体" w:hAnsi="宋体" w:cs="宋体"/>
                <w:sz w:val="24"/>
                <w:szCs w:val="24"/>
                <w:lang w:eastAsia="zh-CN"/>
              </w:rPr>
              <w:t>刘述珍</w:t>
            </w:r>
          </w:p>
        </w:tc>
        <w:tc>
          <w:tcPr>
            <w:tcW w:w="4880" w:type="dxa"/>
            <w:noWrap w:val="0"/>
            <w:vAlign w:val="center"/>
          </w:tcPr>
          <w:p>
            <w:pPr>
              <w:spacing w:line="400" w:lineRule="exact"/>
              <w:jc w:val="both"/>
              <w:rPr>
                <w:rStyle w:val="12"/>
                <w:rFonts w:hint="eastAsia" w:ascii="宋体" w:hAnsi="宋体" w:eastAsia="宋体" w:cs="宋体"/>
                <w:b/>
                <w:bCs/>
                <w:sz w:val="24"/>
                <w:szCs w:val="24"/>
                <w:vertAlign w:val="baseline"/>
                <w:lang w:eastAsia="zh-CN"/>
              </w:rPr>
            </w:pPr>
            <w:r>
              <w:rPr>
                <w:rFonts w:hint="eastAsia" w:ascii="宋体" w:hAnsi="宋体" w:cs="宋体"/>
                <w:sz w:val="24"/>
                <w:szCs w:val="24"/>
              </w:rPr>
              <w:t>委托代理人：</w:t>
            </w:r>
            <w:r>
              <w:rPr>
                <w:rFonts w:hint="eastAsia" w:ascii="宋体" w:hAnsi="宋体" w:cs="宋体"/>
                <w:sz w:val="24"/>
                <w:szCs w:val="24"/>
                <w:lang w:eastAsia="zh-CN"/>
              </w:rPr>
              <w:t>何光明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880" w:type="dxa"/>
            <w:noWrap w:val="0"/>
            <w:vAlign w:val="center"/>
          </w:tcPr>
          <w:p>
            <w:pPr>
              <w:spacing w:line="240" w:lineRule="auto"/>
              <w:jc w:val="both"/>
              <w:rPr>
                <w:rStyle w:val="12"/>
                <w:rFonts w:ascii="宋体" w:hAnsi="宋体" w:cs="宋体"/>
                <w:b/>
                <w:bCs/>
                <w:sz w:val="24"/>
                <w:szCs w:val="24"/>
                <w:vertAlign w:val="baseline"/>
              </w:rPr>
            </w:pPr>
            <w:r>
              <w:rPr>
                <w:rFonts w:hint="eastAsia" w:ascii="宋体" w:hAnsi="宋体" w:cs="宋体"/>
                <w:sz w:val="24"/>
                <w:szCs w:val="24"/>
              </w:rPr>
              <w:t>联系电话：</w:t>
            </w:r>
            <w:r>
              <w:rPr>
                <w:rFonts w:hint="eastAsia"/>
                <w:sz w:val="24"/>
                <w:szCs w:val="24"/>
                <w:u w:val="single"/>
                <w:lang w:val="en-US" w:eastAsia="zh-CN"/>
              </w:rPr>
              <w:t>18001317819</w:t>
            </w:r>
            <w:r>
              <w:rPr>
                <w:rFonts w:hint="eastAsia"/>
                <w:sz w:val="24"/>
                <w:szCs w:val="24"/>
                <w:lang w:val="en-US" w:eastAsia="zh-CN"/>
              </w:rPr>
              <w:t xml:space="preserve"> </w:t>
            </w:r>
          </w:p>
        </w:tc>
        <w:tc>
          <w:tcPr>
            <w:tcW w:w="4880" w:type="dxa"/>
            <w:noWrap w:val="0"/>
            <w:vAlign w:val="center"/>
          </w:tcPr>
          <w:p>
            <w:pPr>
              <w:spacing w:line="400" w:lineRule="exact"/>
              <w:jc w:val="both"/>
              <w:rPr>
                <w:rStyle w:val="12"/>
                <w:rFonts w:hint="default" w:ascii="宋体" w:hAnsi="宋体" w:eastAsia="宋体" w:cs="宋体"/>
                <w:b/>
                <w:bCs/>
                <w:sz w:val="24"/>
                <w:szCs w:val="24"/>
                <w:vertAlign w:val="baseline"/>
                <w:lang w:val="en-US" w:eastAsia="zh-CN"/>
              </w:rPr>
            </w:pPr>
            <w:r>
              <w:rPr>
                <w:rFonts w:hint="eastAsia" w:ascii="宋体" w:hAnsi="宋体" w:cs="宋体"/>
                <w:sz w:val="24"/>
                <w:szCs w:val="24"/>
              </w:rPr>
              <w:t>联系电话：</w:t>
            </w:r>
            <w:r>
              <w:rPr>
                <w:rFonts w:hint="eastAsia" w:ascii="宋体" w:hAnsi="宋体" w:cs="宋体"/>
                <w:color w:val="000000"/>
                <w:sz w:val="24"/>
                <w:szCs w:val="24"/>
                <w:u w:val="single"/>
                <w:lang w:val="en-US" w:eastAsia="zh-CN"/>
              </w:rPr>
              <w:t>13611271402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880" w:type="dxa"/>
            <w:noWrap w:val="0"/>
            <w:vAlign w:val="center"/>
          </w:tcPr>
          <w:p>
            <w:pPr>
              <w:spacing w:line="400" w:lineRule="exact"/>
              <w:jc w:val="both"/>
              <w:rPr>
                <w:rStyle w:val="12"/>
                <w:rFonts w:ascii="宋体" w:hAnsi="宋体" w:cs="宋体"/>
                <w:b/>
                <w:bCs/>
                <w:sz w:val="24"/>
                <w:szCs w:val="24"/>
                <w:vertAlign w:val="baseline"/>
              </w:rPr>
            </w:pPr>
            <w:r>
              <w:rPr>
                <w:rFonts w:hint="eastAsia" w:ascii="宋体" w:hAnsi="宋体" w:cs="宋体"/>
                <w:color w:val="000000"/>
                <w:sz w:val="24"/>
                <w:szCs w:val="24"/>
              </w:rPr>
              <w:t>开户银行</w:t>
            </w:r>
            <w:r>
              <w:rPr>
                <w:rFonts w:hint="eastAsia" w:ascii="宋体" w:hAnsi="宋体" w:cs="宋体"/>
                <w:color w:val="000000"/>
                <w:sz w:val="24"/>
                <w:szCs w:val="24"/>
              </w:rPr>
              <w:t>：</w:t>
            </w:r>
            <w:r>
              <w:rPr>
                <w:rFonts w:hint="eastAsia"/>
                <w:sz w:val="24"/>
                <w:szCs w:val="24"/>
                <w:u w:val="single"/>
                <w:lang w:val="en-US" w:eastAsia="zh-CN"/>
              </w:rPr>
              <w:t xml:space="preserve">北京银行平谷支行 </w:t>
            </w:r>
          </w:p>
        </w:tc>
        <w:tc>
          <w:tcPr>
            <w:tcW w:w="4880" w:type="dxa"/>
            <w:noWrap w:val="0"/>
            <w:vAlign w:val="center"/>
          </w:tcPr>
          <w:p>
            <w:pPr>
              <w:spacing w:line="400" w:lineRule="exact"/>
              <w:jc w:val="both"/>
              <w:rPr>
                <w:rStyle w:val="12"/>
                <w:rFonts w:ascii="宋体" w:hAnsi="宋体" w:cs="宋体"/>
                <w:b/>
                <w:bCs/>
                <w:sz w:val="24"/>
                <w:szCs w:val="24"/>
                <w:vertAlign w:val="baseline"/>
              </w:rPr>
            </w:pPr>
            <w:r>
              <w:rPr>
                <w:rFonts w:hint="eastAsia" w:ascii="宋体" w:hAnsi="宋体" w:cs="宋体"/>
                <w:color w:val="000000"/>
                <w:sz w:val="24"/>
                <w:szCs w:val="24"/>
              </w:rPr>
              <w:t>开户银行：</w:t>
            </w:r>
            <w:r>
              <w:rPr>
                <w:rFonts w:hint="eastAsia" w:ascii="宋体" w:hAnsi="宋体" w:cs="宋体"/>
                <w:color w:val="000000"/>
                <w:sz w:val="24"/>
                <w:szCs w:val="24"/>
                <w:u w:val="single"/>
              </w:rPr>
              <w:t xml:space="preserve">工商银行酒仙桥支行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880" w:type="dxa"/>
            <w:noWrap w:val="0"/>
            <w:vAlign w:val="center"/>
          </w:tcPr>
          <w:p>
            <w:pPr>
              <w:spacing w:line="400" w:lineRule="exact"/>
              <w:jc w:val="both"/>
              <w:rPr>
                <w:rStyle w:val="12"/>
                <w:rFonts w:ascii="宋体" w:hAnsi="宋体" w:cs="宋体"/>
                <w:b/>
                <w:bCs/>
                <w:sz w:val="24"/>
                <w:szCs w:val="24"/>
                <w:vertAlign w:val="baseline"/>
              </w:rPr>
            </w:pPr>
            <w:r>
              <w:rPr>
                <w:rFonts w:hint="eastAsia" w:ascii="宋体" w:hAnsi="宋体" w:cs="宋体"/>
                <w:color w:val="000000"/>
                <w:sz w:val="24"/>
                <w:szCs w:val="24"/>
              </w:rPr>
              <w:t>账号：</w:t>
            </w:r>
            <w:r>
              <w:rPr>
                <w:rFonts w:hint="eastAsia"/>
                <w:sz w:val="24"/>
                <w:szCs w:val="24"/>
                <w:lang w:val="en-US" w:eastAsia="zh-CN"/>
              </w:rPr>
              <w:t xml:space="preserve">01091404700120101001056 </w:t>
            </w:r>
          </w:p>
        </w:tc>
        <w:tc>
          <w:tcPr>
            <w:tcW w:w="4880" w:type="dxa"/>
            <w:noWrap w:val="0"/>
            <w:vAlign w:val="center"/>
          </w:tcPr>
          <w:p>
            <w:pPr>
              <w:spacing w:line="400" w:lineRule="exact"/>
              <w:jc w:val="both"/>
              <w:rPr>
                <w:rStyle w:val="12"/>
                <w:rFonts w:hint="default" w:ascii="宋体" w:hAnsi="宋体" w:eastAsia="宋体" w:cs="宋体"/>
                <w:b/>
                <w:bCs/>
                <w:sz w:val="24"/>
                <w:szCs w:val="24"/>
                <w:vertAlign w:val="baseline"/>
                <w:lang w:val="en-US" w:eastAsia="zh-CN"/>
              </w:rPr>
            </w:pPr>
            <w:r>
              <w:rPr>
                <w:rFonts w:hint="eastAsia" w:ascii="宋体" w:hAnsi="宋体" w:cs="宋体"/>
                <w:color w:val="000000"/>
                <w:sz w:val="24"/>
                <w:szCs w:val="24"/>
              </w:rPr>
              <w:t xml:space="preserve"> 账号：</w:t>
            </w:r>
            <w:r>
              <w:rPr>
                <w:rFonts w:hint="eastAsia" w:ascii="宋体" w:hAnsi="宋体" w:cs="宋体"/>
                <w:color w:val="000000"/>
                <w:sz w:val="24"/>
                <w:szCs w:val="24"/>
                <w:u w:val="none"/>
                <w:lang w:val="en-US" w:eastAsia="zh-CN"/>
              </w:rPr>
              <w:t>0200220909000004278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880" w:type="dxa"/>
            <w:noWrap w:val="0"/>
            <w:vAlign w:val="center"/>
          </w:tcPr>
          <w:p>
            <w:pPr>
              <w:spacing w:line="400" w:lineRule="exact"/>
              <w:jc w:val="both"/>
              <w:rPr>
                <w:rStyle w:val="12"/>
                <w:rFonts w:ascii="宋体" w:hAnsi="宋体" w:cs="宋体"/>
                <w:b/>
                <w:bCs/>
                <w:sz w:val="24"/>
                <w:szCs w:val="24"/>
                <w:vertAlign w:val="baseline"/>
              </w:rPr>
            </w:pPr>
            <w:r>
              <w:rPr>
                <w:rFonts w:hint="eastAsia" w:ascii="宋体" w:hAnsi="宋体" w:cs="宋体"/>
                <w:b/>
                <w:bCs/>
                <w:sz w:val="24"/>
                <w:szCs w:val="24"/>
              </w:rPr>
              <w:t>签订时间：</w:t>
            </w:r>
          </w:p>
        </w:tc>
        <w:tc>
          <w:tcPr>
            <w:tcW w:w="4880" w:type="dxa"/>
            <w:noWrap w:val="0"/>
            <w:vAlign w:val="center"/>
          </w:tcPr>
          <w:p>
            <w:pPr>
              <w:spacing w:line="400" w:lineRule="exact"/>
              <w:jc w:val="both"/>
              <w:rPr>
                <w:rStyle w:val="12"/>
                <w:rFonts w:ascii="宋体" w:hAnsi="宋体" w:cs="宋体"/>
                <w:b/>
                <w:bCs/>
                <w:sz w:val="24"/>
                <w:szCs w:val="24"/>
                <w:vertAlign w:val="baseline"/>
              </w:rPr>
            </w:pPr>
            <w:r>
              <w:rPr>
                <w:rFonts w:hint="eastAsia" w:ascii="宋体" w:hAnsi="宋体" w:cs="宋体"/>
                <w:b/>
                <w:bCs/>
                <w:sz w:val="24"/>
                <w:szCs w:val="24"/>
              </w:rPr>
              <w:t>签订时间：</w:t>
            </w:r>
          </w:p>
        </w:tc>
      </w:tr>
    </w:tbl>
    <w:p>
      <w:pPr>
        <w:spacing w:line="360" w:lineRule="auto"/>
        <w:rPr>
          <w:rFonts w:hint="eastAsia" w:ascii="宋体" w:hAnsi="宋体"/>
          <w:sz w:val="24"/>
        </w:rPr>
      </w:pPr>
    </w:p>
    <w:p>
      <w:pPr>
        <w:spacing w:line="360" w:lineRule="auto"/>
        <w:rPr>
          <w:rFonts w:hint="eastAsia" w:ascii="宋体" w:hAnsi="宋体"/>
          <w:sz w:val="24"/>
        </w:rPr>
      </w:pPr>
    </w:p>
    <w:p>
      <w:pPr>
        <w:pStyle w:val="2"/>
        <w:rPr>
          <w:rFonts w:hint="eastAsia"/>
        </w:rPr>
        <w:sectPr>
          <w:footerReference r:id="rId3" w:type="default"/>
          <w:pgSz w:w="11906" w:h="16838"/>
          <w:pgMar w:top="1440" w:right="1800" w:bottom="1440" w:left="1800" w:header="851" w:footer="992" w:gutter="0"/>
          <w:cols w:space="720" w:num="1"/>
          <w:docGrid w:type="lines" w:linePitch="312" w:charSpace="0"/>
        </w:sectPr>
      </w:pPr>
    </w:p>
    <w:tbl>
      <w:tblPr>
        <w:tblStyle w:val="9"/>
        <w:tblW w:w="12192"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1684"/>
        <w:gridCol w:w="1356"/>
        <w:gridCol w:w="1104"/>
        <w:gridCol w:w="1032"/>
        <w:gridCol w:w="1092"/>
        <w:gridCol w:w="707"/>
        <w:gridCol w:w="493"/>
        <w:gridCol w:w="960"/>
        <w:gridCol w:w="3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2192"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2192" w:type="dxa"/>
            <w:gridSpan w:val="10"/>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工程名称：CPE大厦中央空调机房改扩建项目-土建装修工程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子目名称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子目特征描述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综合合价（元）</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开门洞</w:t>
            </w:r>
          </w:p>
        </w:tc>
        <w:tc>
          <w:tcPr>
            <w:tcW w:w="1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2.2m*2.2m</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4.84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1452</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堵洞</w:t>
            </w:r>
          </w:p>
        </w:tc>
        <w:tc>
          <w:tcPr>
            <w:tcW w:w="1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4.84</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2904</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轻体砖、沙子水泥、人工费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刮腻子、刷涂料</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1600</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美巢牌400、净味多乐士漆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风管拆装</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项</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400</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轻钢龙骨隔断</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2200</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轻钢龙骨、岩棉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封水泥板</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79646"/>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2200</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水泥板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开门洞</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2m*0.9m</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540</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铝镁合金门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扇</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750</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铝镁合金门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8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垃圾清运</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项</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2000</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材料搬运</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项</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600</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小计</w:t>
            </w:r>
          </w:p>
        </w:tc>
        <w:tc>
          <w:tcPr>
            <w:tcW w:w="57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14646</w:t>
            </w:r>
          </w:p>
        </w:tc>
        <w:tc>
          <w:tcPr>
            <w:tcW w:w="409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3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4"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291"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最终优惠价：壹万贰仟元整</w:t>
            </w:r>
          </w:p>
        </w:tc>
        <w:tc>
          <w:tcPr>
            <w:tcW w:w="1453"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12000</w:t>
            </w:r>
            <w:r>
              <w:rPr>
                <w:rFonts w:hint="eastAsia" w:ascii="宋体" w:hAnsi="宋体" w:eastAsia="宋体" w:cs="宋体"/>
                <w:i w:val="0"/>
                <w:iCs w:val="0"/>
                <w:color w:val="000000"/>
                <w:kern w:val="0"/>
                <w:sz w:val="20"/>
                <w:szCs w:val="20"/>
                <w:u w:val="none"/>
                <w:lang w:val="en-US" w:eastAsia="zh-CN" w:bidi="ar"/>
              </w:rPr>
              <w:t xml:space="preserve"> </w:t>
            </w:r>
          </w:p>
        </w:tc>
        <w:tc>
          <w:tcPr>
            <w:tcW w:w="3132" w:type="dxa"/>
            <w:tcBorders>
              <w:top w:val="single" w:color="000000" w:sz="4" w:space="0"/>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含增值税普通发票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3" w:hRule="atLeast"/>
        </w:trPr>
        <w:tc>
          <w:tcPr>
            <w:tcW w:w="12192"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备注：1、综合单价包含人工费、主材费、机械机具费、辅材费。                                                                                                               2、本工程量清单内容如与实际有出入则以施工方案内容为准，施工方通过计算如有增加工程量可在下方列出。                                  3、人工费包含：工人工资、社保、保险、福利等与劳动力相关的所有费用。                                                              4、辅材费包含：沙子、水泥、石子、焊材、切割气体、螺栓螺丝、油漆、机具耗材等。                                                5、措施费包含：安全文明施工费、劳保、夜间施工、二次搬运、成品保护、垃圾清运、脚手架使用、临时设施等。</w:t>
            </w:r>
          </w:p>
        </w:tc>
      </w:tr>
    </w:tbl>
    <w:p>
      <w:pPr>
        <w:pStyle w:val="2"/>
        <w:rPr>
          <w:rFonts w:ascii="宋体" w:hAnsi="宋体"/>
          <w:bCs/>
          <w:sz w:val="24"/>
        </w:rPr>
      </w:pPr>
    </w:p>
    <w:p>
      <w:pPr>
        <w:rPr>
          <w:rFonts w:hint="eastAsia"/>
          <w:lang w:eastAsia="zh-CN"/>
        </w:rPr>
      </w:pPr>
    </w:p>
    <w:p>
      <w:pPr>
        <w:pStyle w:val="2"/>
        <w:rPr>
          <w:rFonts w:ascii="宋体" w:hAnsi="宋体"/>
          <w:bCs/>
          <w:sz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0EB15"/>
    <w:multiLevelType w:val="singleLevel"/>
    <w:tmpl w:val="0650EB1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JkNjM5YzkzNjY2MjVmZDU1NjA0OTc4NGM4YjIifQ=="/>
  </w:docVars>
  <w:rsids>
    <w:rsidRoot w:val="00136C29"/>
    <w:rsid w:val="00055D21"/>
    <w:rsid w:val="000E47FA"/>
    <w:rsid w:val="000F6CF5"/>
    <w:rsid w:val="00136C29"/>
    <w:rsid w:val="00136DFB"/>
    <w:rsid w:val="00170482"/>
    <w:rsid w:val="00183826"/>
    <w:rsid w:val="00191948"/>
    <w:rsid w:val="001A0217"/>
    <w:rsid w:val="00235B4D"/>
    <w:rsid w:val="00273406"/>
    <w:rsid w:val="002B1435"/>
    <w:rsid w:val="002C362F"/>
    <w:rsid w:val="00307103"/>
    <w:rsid w:val="003369CA"/>
    <w:rsid w:val="00353511"/>
    <w:rsid w:val="003C04BA"/>
    <w:rsid w:val="00435C22"/>
    <w:rsid w:val="00446E64"/>
    <w:rsid w:val="00591918"/>
    <w:rsid w:val="005A2126"/>
    <w:rsid w:val="005F1DAC"/>
    <w:rsid w:val="006A26E8"/>
    <w:rsid w:val="006B2673"/>
    <w:rsid w:val="007346D4"/>
    <w:rsid w:val="007A0605"/>
    <w:rsid w:val="007E1027"/>
    <w:rsid w:val="00867D71"/>
    <w:rsid w:val="008B6F75"/>
    <w:rsid w:val="008D7513"/>
    <w:rsid w:val="008E45EE"/>
    <w:rsid w:val="008E7181"/>
    <w:rsid w:val="008E7F66"/>
    <w:rsid w:val="0090680C"/>
    <w:rsid w:val="00934C1C"/>
    <w:rsid w:val="009E274E"/>
    <w:rsid w:val="009E37AA"/>
    <w:rsid w:val="00A41E58"/>
    <w:rsid w:val="00AC2984"/>
    <w:rsid w:val="00AD5F33"/>
    <w:rsid w:val="00AF2D3E"/>
    <w:rsid w:val="00B37FF7"/>
    <w:rsid w:val="00B4309F"/>
    <w:rsid w:val="00B44703"/>
    <w:rsid w:val="00B50B25"/>
    <w:rsid w:val="00B73BF7"/>
    <w:rsid w:val="00BA2E5F"/>
    <w:rsid w:val="00BA6C30"/>
    <w:rsid w:val="00C42A87"/>
    <w:rsid w:val="00C65AC6"/>
    <w:rsid w:val="00CA59A5"/>
    <w:rsid w:val="00E15395"/>
    <w:rsid w:val="00E34BA8"/>
    <w:rsid w:val="00E35AD8"/>
    <w:rsid w:val="00E57049"/>
    <w:rsid w:val="00E77E11"/>
    <w:rsid w:val="00E929A4"/>
    <w:rsid w:val="00EF6429"/>
    <w:rsid w:val="00F03BEC"/>
    <w:rsid w:val="00F4792F"/>
    <w:rsid w:val="0187402D"/>
    <w:rsid w:val="04FC4071"/>
    <w:rsid w:val="07B869AC"/>
    <w:rsid w:val="0A1E4AEE"/>
    <w:rsid w:val="0B08583F"/>
    <w:rsid w:val="114A560C"/>
    <w:rsid w:val="12614426"/>
    <w:rsid w:val="140B0849"/>
    <w:rsid w:val="1A8B2040"/>
    <w:rsid w:val="1C625978"/>
    <w:rsid w:val="1D5A623B"/>
    <w:rsid w:val="1DD43275"/>
    <w:rsid w:val="22FA3E78"/>
    <w:rsid w:val="23333275"/>
    <w:rsid w:val="25865015"/>
    <w:rsid w:val="28094EEC"/>
    <w:rsid w:val="291E2E7B"/>
    <w:rsid w:val="31221FFB"/>
    <w:rsid w:val="384C4B56"/>
    <w:rsid w:val="3D3F182B"/>
    <w:rsid w:val="3F696545"/>
    <w:rsid w:val="43E73D7E"/>
    <w:rsid w:val="4690085B"/>
    <w:rsid w:val="4CE94821"/>
    <w:rsid w:val="54AB2D04"/>
    <w:rsid w:val="55F46B85"/>
    <w:rsid w:val="57E26CE3"/>
    <w:rsid w:val="58DD1C24"/>
    <w:rsid w:val="59701C86"/>
    <w:rsid w:val="59FD0596"/>
    <w:rsid w:val="5C4B55C5"/>
    <w:rsid w:val="5F35663D"/>
    <w:rsid w:val="5F7A0596"/>
    <w:rsid w:val="5F860D1E"/>
    <w:rsid w:val="5F9C589F"/>
    <w:rsid w:val="60543611"/>
    <w:rsid w:val="61C17D82"/>
    <w:rsid w:val="66B43C9A"/>
    <w:rsid w:val="68067C0D"/>
    <w:rsid w:val="6B777044"/>
    <w:rsid w:val="6B921E85"/>
    <w:rsid w:val="777353DA"/>
    <w:rsid w:val="7D4A0A5C"/>
    <w:rsid w:val="7D5E184B"/>
    <w:rsid w:val="7FEA22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annotation text"/>
    <w:basedOn w:val="1"/>
    <w:link w:val="14"/>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0000FF"/>
      <w:u w:val="single"/>
    </w:rPr>
  </w:style>
  <w:style w:type="character" w:styleId="13">
    <w:name w:val="annotation reference"/>
    <w:basedOn w:val="11"/>
    <w:qFormat/>
    <w:uiPriority w:val="0"/>
    <w:rPr>
      <w:sz w:val="21"/>
      <w:szCs w:val="21"/>
    </w:rPr>
  </w:style>
  <w:style w:type="character" w:customStyle="1" w:styleId="14">
    <w:name w:val="批注文字 Char"/>
    <w:basedOn w:val="11"/>
    <w:link w:val="3"/>
    <w:qFormat/>
    <w:uiPriority w:val="0"/>
    <w:rPr>
      <w:kern w:val="2"/>
      <w:sz w:val="21"/>
      <w:szCs w:val="24"/>
    </w:rPr>
  </w:style>
  <w:style w:type="character" w:customStyle="1" w:styleId="15">
    <w:name w:val="批注框文本 Char"/>
    <w:basedOn w:val="11"/>
    <w:link w:val="4"/>
    <w:qFormat/>
    <w:uiPriority w:val="0"/>
    <w:rPr>
      <w:kern w:val="2"/>
      <w:sz w:val="18"/>
      <w:szCs w:val="18"/>
    </w:rPr>
  </w:style>
  <w:style w:type="character" w:customStyle="1" w:styleId="16">
    <w:name w:val="页脚 Char"/>
    <w:basedOn w:val="11"/>
    <w:link w:val="5"/>
    <w:qFormat/>
    <w:uiPriority w:val="99"/>
    <w:rPr>
      <w:kern w:val="2"/>
      <w:sz w:val="18"/>
      <w:szCs w:val="18"/>
    </w:rPr>
  </w:style>
  <w:style w:type="character" w:customStyle="1" w:styleId="17">
    <w:name w:val="页眉 Char"/>
    <w:basedOn w:val="11"/>
    <w:link w:val="6"/>
    <w:qFormat/>
    <w:uiPriority w:val="0"/>
    <w:rPr>
      <w:kern w:val="2"/>
      <w:sz w:val="18"/>
      <w:szCs w:val="18"/>
    </w:rPr>
  </w:style>
  <w:style w:type="character" w:customStyle="1" w:styleId="18">
    <w:name w:val="批注主题 Char"/>
    <w:basedOn w:val="14"/>
    <w:link w:val="8"/>
    <w:qFormat/>
    <w:uiPriority w:val="0"/>
    <w:rPr>
      <w:b/>
      <w:bCs/>
    </w:rPr>
  </w:style>
  <w:style w:type="character" w:customStyle="1" w:styleId="19">
    <w:name w:val="font71"/>
    <w:basedOn w:val="11"/>
    <w:qFormat/>
    <w:uiPriority w:val="0"/>
    <w:rPr>
      <w:rFonts w:hint="eastAsia" w:ascii="宋体" w:hAnsi="宋体" w:eastAsia="宋体" w:cs="宋体"/>
      <w:color w:val="000000"/>
      <w:sz w:val="18"/>
      <w:szCs w:val="18"/>
      <w:u w:val="none"/>
    </w:rPr>
  </w:style>
  <w:style w:type="character" w:customStyle="1" w:styleId="20">
    <w:name w:val="font21"/>
    <w:basedOn w:val="11"/>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5433</Words>
  <Characters>7620</Characters>
  <Lines>41</Lines>
  <Paragraphs>11</Paragraphs>
  <TotalTime>18</TotalTime>
  <ScaleCrop>false</ScaleCrop>
  <LinksUpToDate>false</LinksUpToDate>
  <CharactersWithSpaces>8615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2016-11-16T07:59:00Z</dcterms:created>
  <dc:creator>微软用户</dc:creator>
  <cp:lastModifiedBy>Administrator</cp:lastModifiedBy>
  <cp:lastPrinted>2022-04-27T03:32:00Z</cp:lastPrinted>
  <dcterms:modified xsi:type="dcterms:W3CDTF">2022-10-10T13:19:59Z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899D5F1C9CE846F4A567E80C13E97D3A</vt:lpwstr>
  </property>
  <property fmtid="{D5CDD505-2E9C-101B-9397-08002B2CF9AE}" pid="4" name="commondata">
    <vt:lpwstr>eyJoZGlkIjoiNTA1ODhmNGEyNzc3N2ZjMzk5MzQ4MzU1MDY2N2JlMWMifQ==</vt:lpwstr>
  </property>
</Properties>
</file>