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中坤广场直燃机安装</w:t>
      </w: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吊装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孔恢复</w:t>
      </w: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防水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施工</w:t>
      </w:r>
      <w:r>
        <w:rPr>
          <w:rFonts w:hint="eastAsia" w:asciiTheme="majorEastAsia" w:hAnsiTheme="majorEastAsia" w:eastAsiaTheme="majorEastAsia"/>
          <w:sz w:val="30"/>
          <w:szCs w:val="30"/>
        </w:rPr>
        <w:t>合同</w:t>
      </w:r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编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号：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 xml:space="preserve">                                          </w:t>
      </w:r>
    </w:p>
    <w:p>
      <w:pPr>
        <w:spacing w:line="220" w:lineRule="atLeast"/>
        <w:jc w:val="righ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签订日期：2021年9月1日</w:t>
      </w: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甲方：北京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三汇能环科技发展有限</w:t>
      </w:r>
      <w:r>
        <w:rPr>
          <w:rFonts w:hint="eastAsia" w:asciiTheme="minorEastAsia" w:hAnsiTheme="minorEastAsia" w:eastAsiaTheme="minorEastAsia"/>
          <w:sz w:val="24"/>
          <w:szCs w:val="24"/>
        </w:rPr>
        <w:t>公司</w:t>
      </w:r>
    </w:p>
    <w:p>
      <w:pPr>
        <w:spacing w:line="220" w:lineRule="atLeast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乙方：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北京建海伟业建筑装饰有限公司</w:t>
      </w:r>
    </w:p>
    <w:p>
      <w:pPr>
        <w:spacing w:line="220" w:lineRule="atLeast"/>
        <w:ind w:firstLine="746" w:firstLineChars="311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为保护甲乙双方合法权益，经双方协调一致同意签署本合同。</w:t>
      </w:r>
    </w:p>
    <w:p>
      <w:pPr>
        <w:pStyle w:val="5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合同主要内容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及地址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</w:p>
    <w:p>
      <w:pPr>
        <w:pStyle w:val="5"/>
        <w:numPr>
          <w:ilvl w:val="0"/>
          <w:numId w:val="0"/>
        </w:numPr>
        <w:spacing w:line="220" w:lineRule="atLeast"/>
        <w:ind w:leftChars="0"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1.内容：</w:t>
      </w:r>
    </w:p>
    <w:tbl>
      <w:tblPr>
        <w:tblStyle w:val="2"/>
        <w:tblW w:w="8711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43"/>
        <w:gridCol w:w="957"/>
        <w:gridCol w:w="700"/>
        <w:gridCol w:w="1272"/>
        <w:gridCol w:w="1673"/>
        <w:gridCol w:w="125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防水层新做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7800.00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原有基础清理、打保护层、材料等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4500.00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包含人工费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渣土运输费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1200.00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保护层上打灰、人工材料费用等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铺砖人工费、材料等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4000.00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9%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做闭水实验、人工及其他费用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价税总价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叁万贰仟元整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spacing w:line="220" w:lineRule="atLeast"/>
        <w:ind w:left="0" w:leftChars="0"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2.地址：海淀区北三环路联想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桥北侧大钟寺中坤广场。</w:t>
      </w:r>
    </w:p>
    <w:p>
      <w:pPr>
        <w:pStyle w:val="5"/>
        <w:numPr>
          <w:ilvl w:val="0"/>
          <w:numId w:val="1"/>
        </w:numPr>
        <w:spacing w:line="220" w:lineRule="atLeast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技术标准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及施工周期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</w:p>
    <w:p>
      <w:pPr>
        <w:spacing w:line="220" w:lineRule="atLeast"/>
        <w:ind w:firstLine="360" w:firstLineChars="1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1、防水层新做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spacing w:line="220" w:lineRule="atLeast"/>
        <w:ind w:firstLine="360" w:firstLineChars="15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2、原有基础清理、打保护层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spacing w:line="220" w:lineRule="atLeast"/>
        <w:ind w:firstLine="360" w:firstLineChars="15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3、渣土运输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spacing w:line="220" w:lineRule="atLeast"/>
        <w:ind w:firstLine="360" w:firstLineChars="15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4、保护层上打灰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spacing w:line="220" w:lineRule="atLeast"/>
        <w:ind w:firstLine="360" w:firstLineChars="15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5、铺砖。</w:t>
      </w:r>
    </w:p>
    <w:p>
      <w:pPr>
        <w:spacing w:line="220" w:lineRule="atLeast"/>
        <w:ind w:firstLine="360" w:firstLineChars="15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6、施工周期：自进场之日起 10 日内完成，并做闭水实验。</w:t>
      </w:r>
    </w:p>
    <w:p>
      <w:pPr>
        <w:pStyle w:val="5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工程造价及付款方式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本工程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新</w:t>
      </w:r>
      <w:r>
        <w:rPr>
          <w:rFonts w:hint="eastAsia" w:asciiTheme="minorEastAsia" w:hAnsiTheme="minorEastAsia" w:eastAsiaTheme="minorEastAsia"/>
          <w:sz w:val="24"/>
          <w:szCs w:val="24"/>
        </w:rPr>
        <w:t>做防水、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保护层新做、铺砖</w:t>
      </w:r>
      <w:r>
        <w:rPr>
          <w:rFonts w:hint="eastAsia" w:asciiTheme="minorEastAsia" w:hAnsiTheme="minorEastAsia" w:eastAsiaTheme="minorEastAsia"/>
          <w:sz w:val="24"/>
          <w:szCs w:val="24"/>
        </w:rPr>
        <w:t>、上下运输、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废料</w:t>
      </w:r>
      <w:r>
        <w:rPr>
          <w:rFonts w:hint="eastAsia" w:asciiTheme="minorEastAsia" w:hAnsiTheme="minorEastAsia" w:eastAsiaTheme="minorEastAsia"/>
          <w:sz w:val="24"/>
          <w:szCs w:val="24"/>
        </w:rPr>
        <w:t>渣土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垃圾</w:t>
      </w:r>
      <w:r>
        <w:rPr>
          <w:rFonts w:hint="eastAsia" w:asciiTheme="minorEastAsia" w:hAnsiTheme="minorEastAsia" w:eastAsiaTheme="minorEastAsia"/>
          <w:sz w:val="24"/>
          <w:szCs w:val="24"/>
        </w:rPr>
        <w:t>清运、包工包料，总造价为￥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32</w:t>
      </w:r>
      <w:r>
        <w:rPr>
          <w:rFonts w:hint="eastAsia" w:asciiTheme="minorEastAsia" w:hAnsiTheme="minorEastAsia" w:eastAsiaTheme="minorEastAsia"/>
          <w:sz w:val="24"/>
          <w:szCs w:val="24"/>
        </w:rPr>
        <w:t>000元（大写：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叁</w:t>
      </w:r>
      <w:r>
        <w:rPr>
          <w:rFonts w:hint="eastAsia" w:asciiTheme="minorEastAsia" w:hAnsiTheme="minorEastAsia" w:eastAsiaTheme="minorEastAsia"/>
          <w:sz w:val="24"/>
          <w:szCs w:val="24"/>
        </w:rPr>
        <w:t>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贰</w:t>
      </w:r>
      <w:r>
        <w:rPr>
          <w:rFonts w:hint="eastAsia" w:asciiTheme="minorEastAsia" w:hAnsiTheme="minorEastAsia" w:eastAsiaTheme="minorEastAsia"/>
          <w:sz w:val="24"/>
          <w:szCs w:val="24"/>
        </w:rPr>
        <w:t>仟元整），提供国家正规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9%</w:t>
      </w:r>
      <w:r>
        <w:rPr>
          <w:rFonts w:hint="eastAsia" w:asciiTheme="minorEastAsia" w:hAnsiTheme="minorEastAsia" w:eastAsiaTheme="minorEastAsia"/>
          <w:sz w:val="24"/>
          <w:szCs w:val="24"/>
        </w:rPr>
        <w:t>增值税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专用</w:t>
      </w:r>
      <w:r>
        <w:rPr>
          <w:rFonts w:hint="eastAsia" w:asciiTheme="minorEastAsia" w:hAnsiTheme="minorEastAsia" w:eastAsiaTheme="minorEastAsia"/>
          <w:sz w:val="24"/>
          <w:szCs w:val="24"/>
        </w:rPr>
        <w:t>发票。</w:t>
      </w:r>
    </w:p>
    <w:p>
      <w:pPr>
        <w:pStyle w:val="5"/>
        <w:numPr>
          <w:ilvl w:val="0"/>
          <w:numId w:val="2"/>
        </w:numPr>
        <w:tabs>
          <w:tab w:val="left" w:pos="216"/>
        </w:tabs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付款方式：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合同签订后，甲方首付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 w:eastAsiaTheme="minorEastAsia"/>
          <w:sz w:val="24"/>
          <w:szCs w:val="24"/>
        </w:rPr>
        <w:t>总额的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0%，施工完毕验收后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甲方在收到乙方开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的增值税专用发票后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4"/>
          <w:szCs w:val="24"/>
        </w:rPr>
        <w:t>天内支付合同总额的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65</w:t>
      </w:r>
      <w:r>
        <w:rPr>
          <w:rFonts w:hint="eastAsia" w:asciiTheme="minorEastAsia" w:hAnsiTheme="minorEastAsia" w:eastAsiaTheme="minorEastAsia"/>
          <w:sz w:val="24"/>
          <w:szCs w:val="24"/>
        </w:rPr>
        <w:t>%，余款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%作为质保金。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工程保修及</w:t>
      </w:r>
      <w:r>
        <w:rPr>
          <w:rFonts w:hint="eastAsia" w:asciiTheme="minorEastAsia" w:hAnsiTheme="minorEastAsia" w:eastAsiaTheme="minorEastAsia"/>
          <w:sz w:val="24"/>
          <w:szCs w:val="24"/>
        </w:rPr>
        <w:t>质保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年限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</w:p>
    <w:p>
      <w:pPr>
        <w:spacing w:line="360" w:lineRule="auto"/>
        <w:ind w:left="482" w:leftChars="219"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防水工程合同自签订日起质保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期间如发生材料质量问题，或施工质量问题，导致防水漏水，乙方负责自发现漏水时日起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24小时内免费修复正常，同时</w:t>
      </w:r>
      <w:r>
        <w:rPr>
          <w:rFonts w:hint="eastAsia" w:asciiTheme="minorEastAsia" w:hAnsiTheme="minorEastAsia" w:eastAsiaTheme="minorEastAsia"/>
          <w:sz w:val="24"/>
          <w:szCs w:val="24"/>
        </w:rPr>
        <w:t>质保金工程全额的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%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年后</w:t>
      </w:r>
      <w:r>
        <w:rPr>
          <w:rFonts w:hint="eastAsia" w:asciiTheme="minorEastAsia" w:hAnsiTheme="minorEastAsia" w:eastAsiaTheme="minorEastAsia"/>
          <w:sz w:val="24"/>
          <w:szCs w:val="24"/>
        </w:rPr>
        <w:t>甲方支付质保金与乙方。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双方责任与权力：</w:t>
      </w:r>
    </w:p>
    <w:p>
      <w:pPr>
        <w:pStyle w:val="5"/>
        <w:numPr>
          <w:ilvl w:val="0"/>
          <w:numId w:val="3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甲方责任：</w:t>
      </w:r>
    </w:p>
    <w:p>
      <w:pPr>
        <w:pStyle w:val="5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甲方付款不及时，按该工程款的5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%</w:t>
      </w:r>
      <w:r>
        <w:rPr>
          <w:rFonts w:hint="eastAsia" w:asciiTheme="minorEastAsia" w:hAnsiTheme="minorEastAsia" w:eastAsiaTheme="minorEastAsia"/>
          <w:sz w:val="24"/>
          <w:szCs w:val="24"/>
        </w:rPr>
        <w:t>计算每日滞纳金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pStyle w:val="5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甲方应协助与监督乙方的工程施工质量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pStyle w:val="5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甲方应负责乙方的进场手续办理，保证材料的进出顺畅。</w:t>
      </w:r>
    </w:p>
    <w:p>
      <w:pPr>
        <w:pStyle w:val="5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甲方负责水电及时供应及相关问题协调。</w:t>
      </w:r>
    </w:p>
    <w:p>
      <w:pPr>
        <w:pStyle w:val="5"/>
        <w:numPr>
          <w:ilvl w:val="0"/>
          <w:numId w:val="3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乙方责任：</w:t>
      </w:r>
    </w:p>
    <w:p>
      <w:pPr>
        <w:pStyle w:val="5"/>
        <w:numPr>
          <w:ilvl w:val="0"/>
          <w:numId w:val="5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因乙方原因造成工期延迟、拖延一天按工程的5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%</w:t>
      </w:r>
      <w:r>
        <w:rPr>
          <w:rFonts w:hint="eastAsia" w:asciiTheme="minorEastAsia" w:hAnsiTheme="minorEastAsia" w:eastAsiaTheme="minorEastAsia"/>
          <w:sz w:val="24"/>
          <w:szCs w:val="24"/>
        </w:rPr>
        <w:t>罚款，非乙方原因造成工期延误，乙方不承担任何责任。</w:t>
      </w:r>
    </w:p>
    <w:p>
      <w:pPr>
        <w:pStyle w:val="5"/>
        <w:numPr>
          <w:ilvl w:val="0"/>
          <w:numId w:val="5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乙方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应具有施工相关有效资质与作业证件，同时</w:t>
      </w:r>
      <w:r>
        <w:rPr>
          <w:rFonts w:hint="eastAsia" w:asciiTheme="minorEastAsia" w:hAnsiTheme="minorEastAsia" w:eastAsiaTheme="minorEastAsia"/>
          <w:sz w:val="24"/>
          <w:szCs w:val="24"/>
        </w:rPr>
        <w:t>按规定文明与安全进行施工，并确保施工质量。</w:t>
      </w:r>
    </w:p>
    <w:p>
      <w:pPr>
        <w:pStyle w:val="5"/>
        <w:numPr>
          <w:ilvl w:val="0"/>
          <w:numId w:val="5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因乙方本身原因造成的任何安全事故由乙方负责。</w:t>
      </w:r>
    </w:p>
    <w:p>
      <w:pPr>
        <w:pStyle w:val="5"/>
        <w:numPr>
          <w:ilvl w:val="0"/>
          <w:numId w:val="5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乙方施工期间确保运料及施工区域成品保护，如因乙方原因导致成品损坏等一切损失由乙方承担。</w:t>
      </w:r>
    </w:p>
    <w:p>
      <w:pPr>
        <w:pStyle w:val="5"/>
        <w:numPr>
          <w:ilvl w:val="0"/>
          <w:numId w:val="5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工程质保期间如发生防水漏水未按合同约定及时修复，导致的一切损失由乙方负责，同时不予支付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质保金。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合同数量</w:t>
      </w:r>
    </w:p>
    <w:p>
      <w:pPr>
        <w:pStyle w:val="5"/>
        <w:spacing w:line="360" w:lineRule="auto"/>
        <w:ind w:left="480" w:firstLine="0" w:firstLineChars="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本合同正本一式贰份，经双方签字盖章后生效。甲乙双方各执壹份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，如双方对本合同发生异议，可友好协商解决，如双方不能达成一致可向项目所在地申请仲裁解决。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合同有效期：自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2021年9月1日至2026年8月31日。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  <w:t>甲方：北京三汇能环科技发展有限公司</w:t>
            </w:r>
          </w:p>
        </w:tc>
        <w:tc>
          <w:tcPr>
            <w:tcW w:w="4261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  <w:t>乙方：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  <w:t>北京建海伟业建筑装饰有限公司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  <w:t>地址：北京市丰台区配套商业太平桥路15、17、17-1号内17号B1层B1010号房间</w:t>
            </w:r>
          </w:p>
        </w:tc>
        <w:tc>
          <w:tcPr>
            <w:tcW w:w="4261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  <w:t>地址：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  <w:t>北京市大兴区西红门北一街1号院1号楼1层（01）101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  <w:t>税号：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  <w:t>91110106666295220C</w:t>
            </w:r>
          </w:p>
        </w:tc>
        <w:tc>
          <w:tcPr>
            <w:tcW w:w="4261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  <w:t>税号：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  <w:t>91110115554832538R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  <w:t>账号：0201000 103 0000 23429</w:t>
            </w:r>
          </w:p>
        </w:tc>
        <w:tc>
          <w:tcPr>
            <w:tcW w:w="4261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  <w:t>账号：0923000103000023082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  <w:t>开户行：北京农村商业银行丰台支行营业部</w:t>
            </w:r>
          </w:p>
        </w:tc>
        <w:tc>
          <w:tcPr>
            <w:tcW w:w="4261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  <w:t>开户行：北京农村商业银行股份有限公司西红门支行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  <w:t>电话：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  <w:t>010-52892872</w:t>
            </w:r>
          </w:p>
        </w:tc>
        <w:tc>
          <w:tcPr>
            <w:tcW w:w="4261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  <w:t>电话：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  <w:t>17326861748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  <w:t>代理人：刘述珍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4261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  <w:t>代理人：闫省理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  <w:t>日期：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  <w:t>2021.9.1</w:t>
            </w:r>
          </w:p>
        </w:tc>
        <w:tc>
          <w:tcPr>
            <w:tcW w:w="4261" w:type="dxa"/>
          </w:tcPr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eastAsia="zh-CN"/>
              </w:rPr>
              <w:t>日期：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baseline"/>
                <w:lang w:val="en-US" w:eastAsia="zh-CN"/>
              </w:rPr>
              <w:t>2021.9.1</w:t>
            </w:r>
          </w:p>
        </w:tc>
      </w:tr>
    </w:tbl>
    <w:p>
      <w:pPr>
        <w:pStyle w:val="5"/>
        <w:spacing w:afterLines="50" w:line="360" w:lineRule="auto"/>
        <w:ind w:left="0" w:leftChars="0" w:firstLine="0" w:firstLineChars="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   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2B7A6B"/>
    <w:multiLevelType w:val="multilevel"/>
    <w:tmpl w:val="402B7A6B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74438A"/>
    <w:multiLevelType w:val="multilevel"/>
    <w:tmpl w:val="4874438A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80C63AB"/>
    <w:multiLevelType w:val="multilevel"/>
    <w:tmpl w:val="680C63AB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B502FC9"/>
    <w:multiLevelType w:val="multilevel"/>
    <w:tmpl w:val="6B502FC9"/>
    <w:lvl w:ilvl="0" w:tentative="0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78E003E3"/>
    <w:multiLevelType w:val="multilevel"/>
    <w:tmpl w:val="78E003E3"/>
    <w:lvl w:ilvl="0" w:tentative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0C4A"/>
    <w:rsid w:val="0005097C"/>
    <w:rsid w:val="00125CF8"/>
    <w:rsid w:val="0019766B"/>
    <w:rsid w:val="001C0337"/>
    <w:rsid w:val="00215614"/>
    <w:rsid w:val="002C749A"/>
    <w:rsid w:val="002D071A"/>
    <w:rsid w:val="00323B43"/>
    <w:rsid w:val="00325305"/>
    <w:rsid w:val="00371ACE"/>
    <w:rsid w:val="0039711B"/>
    <w:rsid w:val="003C3ACD"/>
    <w:rsid w:val="003D37D8"/>
    <w:rsid w:val="00426133"/>
    <w:rsid w:val="004309F3"/>
    <w:rsid w:val="004358AB"/>
    <w:rsid w:val="0045722B"/>
    <w:rsid w:val="004C09EC"/>
    <w:rsid w:val="005321FA"/>
    <w:rsid w:val="0055298F"/>
    <w:rsid w:val="00557C06"/>
    <w:rsid w:val="00590287"/>
    <w:rsid w:val="005C7450"/>
    <w:rsid w:val="0065076D"/>
    <w:rsid w:val="006B5F2C"/>
    <w:rsid w:val="006D2F0D"/>
    <w:rsid w:val="006D6B93"/>
    <w:rsid w:val="0073493F"/>
    <w:rsid w:val="00763264"/>
    <w:rsid w:val="007B43E2"/>
    <w:rsid w:val="00816C8F"/>
    <w:rsid w:val="0084595B"/>
    <w:rsid w:val="008B72AD"/>
    <w:rsid w:val="008B7726"/>
    <w:rsid w:val="009302EA"/>
    <w:rsid w:val="00A25570"/>
    <w:rsid w:val="00A57869"/>
    <w:rsid w:val="00B22EBE"/>
    <w:rsid w:val="00BD6E8F"/>
    <w:rsid w:val="00C57863"/>
    <w:rsid w:val="00D31D50"/>
    <w:rsid w:val="00F35728"/>
    <w:rsid w:val="01D854B5"/>
    <w:rsid w:val="037749AC"/>
    <w:rsid w:val="038B77D0"/>
    <w:rsid w:val="04BC67D4"/>
    <w:rsid w:val="0B536AF9"/>
    <w:rsid w:val="0C59398E"/>
    <w:rsid w:val="0FD61EB0"/>
    <w:rsid w:val="0FF45FD6"/>
    <w:rsid w:val="10324D76"/>
    <w:rsid w:val="124B4C74"/>
    <w:rsid w:val="12A61452"/>
    <w:rsid w:val="12EB51F9"/>
    <w:rsid w:val="13F02B3E"/>
    <w:rsid w:val="15437D8E"/>
    <w:rsid w:val="1545291D"/>
    <w:rsid w:val="163567F4"/>
    <w:rsid w:val="168C7DAB"/>
    <w:rsid w:val="16F27146"/>
    <w:rsid w:val="19325E7D"/>
    <w:rsid w:val="194839C1"/>
    <w:rsid w:val="1982221A"/>
    <w:rsid w:val="1B5B15E8"/>
    <w:rsid w:val="24423D28"/>
    <w:rsid w:val="258A4A56"/>
    <w:rsid w:val="2AE801EF"/>
    <w:rsid w:val="2AFD211E"/>
    <w:rsid w:val="2D520213"/>
    <w:rsid w:val="2EA938DA"/>
    <w:rsid w:val="2EC9292A"/>
    <w:rsid w:val="2EF63F0E"/>
    <w:rsid w:val="3560364D"/>
    <w:rsid w:val="37CC3C28"/>
    <w:rsid w:val="3A2C3EBF"/>
    <w:rsid w:val="3AEF3C07"/>
    <w:rsid w:val="3BED1242"/>
    <w:rsid w:val="3D190CA8"/>
    <w:rsid w:val="3D4E6A0D"/>
    <w:rsid w:val="3DAD4877"/>
    <w:rsid w:val="3F6A4EF0"/>
    <w:rsid w:val="415D1775"/>
    <w:rsid w:val="41647593"/>
    <w:rsid w:val="43D606E1"/>
    <w:rsid w:val="442F4E0F"/>
    <w:rsid w:val="456F4946"/>
    <w:rsid w:val="47604E20"/>
    <w:rsid w:val="49C42961"/>
    <w:rsid w:val="4AF70AED"/>
    <w:rsid w:val="4B366E8A"/>
    <w:rsid w:val="4C2467EB"/>
    <w:rsid w:val="4C622DBD"/>
    <w:rsid w:val="4D8076FE"/>
    <w:rsid w:val="50E01836"/>
    <w:rsid w:val="52770730"/>
    <w:rsid w:val="54230051"/>
    <w:rsid w:val="54902E43"/>
    <w:rsid w:val="54C376C9"/>
    <w:rsid w:val="55424188"/>
    <w:rsid w:val="579C006A"/>
    <w:rsid w:val="57B536FC"/>
    <w:rsid w:val="57DF3E19"/>
    <w:rsid w:val="597A6C13"/>
    <w:rsid w:val="5A4200A2"/>
    <w:rsid w:val="5CEE6503"/>
    <w:rsid w:val="5CFA05F2"/>
    <w:rsid w:val="5E12441F"/>
    <w:rsid w:val="5F3C53EA"/>
    <w:rsid w:val="5F456D8E"/>
    <w:rsid w:val="5F460CBC"/>
    <w:rsid w:val="60541C99"/>
    <w:rsid w:val="634E576B"/>
    <w:rsid w:val="63AD7C7D"/>
    <w:rsid w:val="66C45791"/>
    <w:rsid w:val="67E3058E"/>
    <w:rsid w:val="69774BC8"/>
    <w:rsid w:val="69DA593A"/>
    <w:rsid w:val="6D9F5385"/>
    <w:rsid w:val="6E0422F2"/>
    <w:rsid w:val="6FBF033A"/>
    <w:rsid w:val="70FC1F2B"/>
    <w:rsid w:val="733C06A2"/>
    <w:rsid w:val="735724E0"/>
    <w:rsid w:val="74DC7B43"/>
    <w:rsid w:val="780C7B57"/>
    <w:rsid w:val="78194F5F"/>
    <w:rsid w:val="78560989"/>
    <w:rsid w:val="786B1950"/>
    <w:rsid w:val="78B769A7"/>
    <w:rsid w:val="7AD008F0"/>
    <w:rsid w:val="7D8A1AB3"/>
    <w:rsid w:val="7EA72E79"/>
    <w:rsid w:val="7FE5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A87386-4475-444F-BBED-3D9DA06B28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200</Words>
  <Characters>1145</Characters>
  <Lines>9</Lines>
  <Paragraphs>2</Paragraphs>
  <TotalTime>100</TotalTime>
  <ScaleCrop>false</ScaleCrop>
  <LinksUpToDate>false</LinksUpToDate>
  <CharactersWithSpaces>1343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2021-09-01T07:12:29Z</dcterms:modified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CBBA537D9FD34B97BD02B147C8CBF4A8</vt:lpwstr>
  </property>
</Properties>
</file>