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240" w:firstLineChars="900"/>
        <w:jc w:val="both"/>
        <w:rPr>
          <w:rFonts w:hint="eastAsia" w:eastAsia="黑体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sz w:val="36"/>
          <w:szCs w:val="36"/>
          <w:lang w:eastAsia="zh-CN"/>
        </w:rPr>
        <w:t>维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修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6"/>
          <w:szCs w:val="36"/>
        </w:rPr>
        <w:t xml:space="preserve">工 程 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结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算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6"/>
          <w:szCs w:val="36"/>
          <w:lang w:eastAsia="zh-CN"/>
        </w:rPr>
        <w:t>单</w:t>
      </w:r>
    </w:p>
    <w:p>
      <w:pPr>
        <w:rPr>
          <w:rFonts w:hint="eastAsia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011"/>
        <w:gridCol w:w="1890"/>
        <w:gridCol w:w="25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2130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名称</w:t>
            </w:r>
          </w:p>
        </w:tc>
        <w:tc>
          <w:tcPr>
            <w:tcW w:w="6481" w:type="dxa"/>
            <w:gridSpan w:val="3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sz w:val="28"/>
                <w:szCs w:val="28"/>
                <w:lang w:val="en-US" w:eastAsia="zh-CN"/>
              </w:rPr>
              <w:t>明发广场1号直燃机维修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  <w:jc w:val="center"/>
        </w:trPr>
        <w:tc>
          <w:tcPr>
            <w:tcW w:w="2130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施工单位</w:t>
            </w:r>
          </w:p>
        </w:tc>
        <w:tc>
          <w:tcPr>
            <w:tcW w:w="6481" w:type="dxa"/>
            <w:gridSpan w:val="3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北京三汇能环科技发展有限公司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2130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施工日期</w:t>
            </w:r>
          </w:p>
        </w:tc>
        <w:tc>
          <w:tcPr>
            <w:tcW w:w="2011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2021.</w:t>
            </w:r>
            <w:r>
              <w:rPr>
                <w:rFonts w:hint="eastAsia" w:cs="宋体"/>
                <w:sz w:val="28"/>
                <w:szCs w:val="28"/>
                <w:lang w:val="en-US" w:eastAsia="zh-CN"/>
              </w:rPr>
              <w:t>8.5</w:t>
            </w:r>
          </w:p>
        </w:tc>
        <w:tc>
          <w:tcPr>
            <w:tcW w:w="1890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验收日期</w:t>
            </w:r>
          </w:p>
        </w:tc>
        <w:tc>
          <w:tcPr>
            <w:tcW w:w="2580" w:type="dxa"/>
            <w:noWrap w:val="0"/>
            <w:vAlign w:val="center"/>
          </w:tcPr>
          <w:p>
            <w:pP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sz w:val="28"/>
                <w:szCs w:val="28"/>
                <w:lang w:val="en-US" w:eastAsia="zh-CN"/>
              </w:rPr>
              <w:t>2021.8.24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9" w:hRule="atLeast"/>
          <w:jc w:val="center"/>
        </w:trPr>
        <w:tc>
          <w:tcPr>
            <w:tcW w:w="2130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工程项目内容</w:t>
            </w:r>
          </w:p>
        </w:tc>
        <w:tc>
          <w:tcPr>
            <w:tcW w:w="6481" w:type="dxa"/>
            <w:gridSpan w:val="3"/>
            <w:noWrap w:val="0"/>
            <w:vAlign w:val="center"/>
          </w:tcPr>
          <w:p>
            <w:pPr>
              <w:numPr>
                <w:ilvl w:val="0"/>
                <w:numId w:val="0"/>
              </w:numPr>
              <w:ind w:right="0" w:rightChars="0"/>
              <w:jc w:val="left"/>
              <w:rPr>
                <w:rFonts w:hint="eastAsia" w:cs="宋体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sz w:val="28"/>
                <w:szCs w:val="28"/>
                <w:lang w:val="en-US" w:eastAsia="zh-CN"/>
              </w:rPr>
              <w:t>1：溶液提纯-已完成；</w:t>
            </w:r>
          </w:p>
          <w:p>
            <w:pPr>
              <w:numPr>
                <w:ilvl w:val="0"/>
                <w:numId w:val="0"/>
              </w:numPr>
              <w:ind w:right="0" w:rightChars="0"/>
              <w:jc w:val="left"/>
              <w:rPr>
                <w:rFonts w:hint="eastAsia" w:cs="宋体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sz w:val="28"/>
                <w:szCs w:val="28"/>
                <w:lang w:val="en-US" w:eastAsia="zh-CN"/>
              </w:rPr>
              <w:t>2：添加钼酸锂缓释剂15公斤-已完成；</w:t>
            </w:r>
          </w:p>
          <w:p>
            <w:pPr>
              <w:numPr>
                <w:ilvl w:val="0"/>
                <w:numId w:val="0"/>
              </w:numPr>
              <w:ind w:right="0" w:rightChars="0"/>
              <w:jc w:val="left"/>
              <w:rPr>
                <w:rFonts w:hint="eastAsia" w:cs="宋体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sz w:val="28"/>
                <w:szCs w:val="28"/>
                <w:lang w:val="en-US" w:eastAsia="zh-CN"/>
              </w:rPr>
              <w:t>3：添加能量增强剂15公斤-已完成；</w:t>
            </w:r>
          </w:p>
          <w:p>
            <w:pPr>
              <w:numPr>
                <w:ilvl w:val="0"/>
                <w:numId w:val="0"/>
              </w:numPr>
              <w:ind w:right="0" w:rightChars="0"/>
              <w:jc w:val="left"/>
              <w:rPr>
                <w:rFonts w:hint="eastAsia" w:cs="宋体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sz w:val="28"/>
                <w:szCs w:val="28"/>
                <w:lang w:val="en-US" w:eastAsia="zh-CN"/>
              </w:rPr>
              <w:t>4：机组捡漏补漏-已完成。</w:t>
            </w:r>
          </w:p>
          <w:p>
            <w:pPr>
              <w:numPr>
                <w:ilvl w:val="0"/>
                <w:numId w:val="0"/>
              </w:numPr>
              <w:ind w:right="0" w:rightChars="0"/>
              <w:jc w:val="left"/>
              <w:rPr>
                <w:rFonts w:hint="eastAsia" w:cs="宋体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sz w:val="28"/>
                <w:szCs w:val="28"/>
                <w:lang w:val="en-US" w:eastAsia="zh-CN"/>
              </w:rPr>
              <w:t>5：已调试开机，各项参数运行正常。</w:t>
            </w:r>
          </w:p>
          <w:p>
            <w:pPr>
              <w:numPr>
                <w:ilvl w:val="0"/>
                <w:numId w:val="0"/>
              </w:numPr>
              <w:ind w:right="0" w:rightChars="0"/>
              <w:jc w:val="left"/>
              <w:rPr>
                <w:rFonts w:hint="default" w:cs="宋体"/>
                <w:sz w:val="28"/>
                <w:szCs w:val="28"/>
                <w:lang w:val="en-US" w:eastAsia="zh-CN"/>
              </w:rPr>
            </w:pPr>
            <w:r>
              <w:rPr>
                <w:rFonts w:hint="eastAsia" w:cs="宋体"/>
                <w:sz w:val="28"/>
                <w:szCs w:val="28"/>
                <w:lang w:val="en-US" w:eastAsia="zh-CN"/>
              </w:rPr>
              <w:t>6：共申请材料费结算金额：8675元。</w:t>
            </w:r>
          </w:p>
          <w:p>
            <w:pPr>
              <w:numPr>
                <w:ilvl w:val="0"/>
                <w:numId w:val="0"/>
              </w:numPr>
              <w:tabs>
                <w:tab w:val="right" w:pos="6265"/>
              </w:tabs>
              <w:jc w:val="left"/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kern w:val="2"/>
                <w:sz w:val="28"/>
                <w:szCs w:val="28"/>
                <w:lang w:val="en-US" w:eastAsia="zh-CN"/>
              </w:rPr>
              <w:t xml:space="preserve">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  <w:jc w:val="center"/>
        </w:trPr>
        <w:tc>
          <w:tcPr>
            <w:tcW w:w="2130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验收意见</w:t>
            </w:r>
          </w:p>
        </w:tc>
        <w:tc>
          <w:tcPr>
            <w:tcW w:w="6481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9" w:hRule="atLeast"/>
          <w:jc w:val="center"/>
        </w:trPr>
        <w:tc>
          <w:tcPr>
            <w:tcW w:w="2130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遗留问题</w:t>
            </w:r>
          </w:p>
        </w:tc>
        <w:tc>
          <w:tcPr>
            <w:tcW w:w="6481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  <w:r>
              <w:rPr>
                <w:rFonts w:hint="eastAsia" w:cs="宋体"/>
                <w:sz w:val="28"/>
                <w:szCs w:val="28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4" w:hRule="atLeast"/>
          <w:jc w:val="center"/>
        </w:trPr>
        <w:tc>
          <w:tcPr>
            <w:tcW w:w="2130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>施工单位    （签字）</w:t>
            </w:r>
          </w:p>
        </w:tc>
        <w:tc>
          <w:tcPr>
            <w:tcW w:w="6481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9" w:hRule="atLeast"/>
          <w:jc w:val="center"/>
        </w:trPr>
        <w:tc>
          <w:tcPr>
            <w:tcW w:w="2130" w:type="dxa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cs="宋体"/>
                <w:sz w:val="28"/>
                <w:szCs w:val="28"/>
                <w:lang w:eastAsia="zh-CN"/>
              </w:rPr>
              <w:t>建设</w:t>
            </w:r>
            <w:r>
              <w:rPr>
                <w:rFonts w:hint="eastAsia" w:ascii="宋体" w:hAnsi="宋体" w:cs="宋体"/>
                <w:sz w:val="28"/>
                <w:szCs w:val="28"/>
              </w:rPr>
              <w:t xml:space="preserve">单位                                                               （签字） </w:t>
            </w:r>
          </w:p>
        </w:tc>
        <w:tc>
          <w:tcPr>
            <w:tcW w:w="6481" w:type="dxa"/>
            <w:gridSpan w:val="3"/>
            <w:noWrap w:val="0"/>
            <w:vAlign w:val="center"/>
          </w:tcPr>
          <w:p>
            <w:pPr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t xml:space="preserve">                      </w:t>
            </w:r>
          </w:p>
        </w:tc>
      </w:tr>
    </w:tbl>
    <w:p>
      <w:pPr>
        <w:pStyle w:val="2"/>
        <w:spacing w:before="42"/>
        <w:ind w:right="2782" w:firstLine="3300" w:firstLineChars="1500"/>
        <w:jc w:val="both"/>
        <w:rPr>
          <w:rFonts w:hint="eastAsia"/>
          <w:lang w:eastAsia="zh-CN"/>
        </w:rPr>
        <w:sectPr>
          <w:type w:val="continuous"/>
          <w:pgSz w:w="11910" w:h="16840"/>
          <w:pgMar w:top="1260" w:right="780" w:bottom="280" w:left="680" w:header="720" w:footer="720" w:gutter="0"/>
        </w:sectPr>
      </w:pPr>
    </w:p>
    <w:p>
      <w:pPr>
        <w:pStyle w:val="2"/>
        <w:spacing w:before="42"/>
        <w:ind w:right="2782"/>
        <w:jc w:val="both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:施工照片及材料清单</w:t>
      </w:r>
      <w:r>
        <w:rPr>
          <w:rFonts w:hint="eastAsia"/>
          <w:lang w:eastAsia="zh-CN"/>
        </w:rPr>
        <w:t>清单</w:t>
      </w:r>
    </w:p>
    <w:p>
      <w:pPr>
        <w:pStyle w:val="2"/>
        <w:spacing w:after="1"/>
        <w:rPr>
          <w:sz w:val="9"/>
        </w:rPr>
      </w:pPr>
    </w:p>
    <w:tbl>
      <w:tblPr>
        <w:tblStyle w:val="3"/>
        <w:tblW w:w="0" w:type="auto"/>
        <w:tblInd w:w="12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3"/>
        <w:gridCol w:w="3574"/>
        <w:gridCol w:w="802"/>
        <w:gridCol w:w="994"/>
        <w:gridCol w:w="3409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423" w:type="dxa"/>
          </w:tcPr>
          <w:p>
            <w:pPr>
              <w:pStyle w:val="7"/>
              <w:ind w:left="35"/>
              <w:jc w:val="center"/>
              <w:rPr>
                <w:sz w:val="22"/>
              </w:rPr>
            </w:pPr>
            <w:r>
              <w:rPr>
                <w:sz w:val="22"/>
              </w:rPr>
              <w:t>序号</w:t>
            </w:r>
          </w:p>
        </w:tc>
        <w:tc>
          <w:tcPr>
            <w:tcW w:w="3574" w:type="dxa"/>
          </w:tcPr>
          <w:p>
            <w:pPr>
              <w:pStyle w:val="7"/>
              <w:spacing w:before="177"/>
              <w:ind w:left="1211" w:right="1172"/>
              <w:jc w:val="center"/>
              <w:rPr>
                <w:sz w:val="20"/>
              </w:rPr>
            </w:pPr>
            <w:r>
              <w:rPr>
                <w:sz w:val="20"/>
              </w:rPr>
              <w:t>名称</w:t>
            </w:r>
          </w:p>
        </w:tc>
        <w:tc>
          <w:tcPr>
            <w:tcW w:w="802" w:type="dxa"/>
          </w:tcPr>
          <w:p>
            <w:pPr>
              <w:pStyle w:val="7"/>
              <w:spacing w:before="177"/>
              <w:ind w:left="189" w:right="152"/>
              <w:jc w:val="center"/>
              <w:rPr>
                <w:sz w:val="20"/>
              </w:rPr>
            </w:pPr>
            <w:r>
              <w:rPr>
                <w:sz w:val="20"/>
              </w:rPr>
              <w:t>单位</w:t>
            </w:r>
          </w:p>
        </w:tc>
        <w:tc>
          <w:tcPr>
            <w:tcW w:w="994" w:type="dxa"/>
          </w:tcPr>
          <w:p>
            <w:pPr>
              <w:pStyle w:val="7"/>
              <w:spacing w:before="177"/>
              <w:ind w:left="305"/>
              <w:jc w:val="center"/>
              <w:rPr>
                <w:sz w:val="20"/>
              </w:rPr>
            </w:pPr>
            <w:r>
              <w:rPr>
                <w:sz w:val="20"/>
              </w:rPr>
              <w:t>数量</w:t>
            </w:r>
          </w:p>
        </w:tc>
        <w:tc>
          <w:tcPr>
            <w:tcW w:w="3409" w:type="dxa"/>
          </w:tcPr>
          <w:p>
            <w:pPr>
              <w:pStyle w:val="7"/>
              <w:spacing w:before="177"/>
              <w:jc w:val="center"/>
              <w:rPr>
                <w:sz w:val="20"/>
              </w:rPr>
            </w:pPr>
            <w:r>
              <w:rPr>
                <w:rFonts w:hint="eastAsia"/>
                <w:sz w:val="20"/>
                <w:lang w:eastAsia="zh-CN"/>
              </w:rPr>
              <w:t>备注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423" w:type="dxa"/>
            <w:vAlign w:val="center"/>
          </w:tcPr>
          <w:p>
            <w:pPr>
              <w:pStyle w:val="7"/>
              <w:spacing w:before="165"/>
              <w:ind w:left="34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574" w:type="dxa"/>
            <w:vAlign w:val="center"/>
          </w:tcPr>
          <w:p>
            <w:pPr>
              <w:pStyle w:val="7"/>
              <w:spacing w:before="165"/>
              <w:ind w:right="9"/>
              <w:jc w:val="center"/>
              <w:rPr>
                <w:sz w:val="22"/>
              </w:rPr>
            </w:pPr>
            <w:r>
              <w:rPr>
                <w:rFonts w:hint="eastAsia"/>
                <w:sz w:val="22"/>
                <w:lang w:eastAsia="zh-CN"/>
              </w:rPr>
              <w:t>钼酸锂缓释剂</w:t>
            </w:r>
          </w:p>
        </w:tc>
        <w:tc>
          <w:tcPr>
            <w:tcW w:w="802" w:type="dxa"/>
            <w:vAlign w:val="center"/>
          </w:tcPr>
          <w:p>
            <w:pPr>
              <w:pStyle w:val="7"/>
              <w:spacing w:before="165"/>
              <w:ind w:left="37"/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KG</w:t>
            </w:r>
          </w:p>
        </w:tc>
        <w:tc>
          <w:tcPr>
            <w:tcW w:w="994" w:type="dxa"/>
            <w:vAlign w:val="center"/>
          </w:tcPr>
          <w:p>
            <w:pPr>
              <w:pStyle w:val="7"/>
              <w:spacing w:before="165"/>
              <w:ind w:right="1"/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15</w:t>
            </w:r>
          </w:p>
        </w:tc>
        <w:tc>
          <w:tcPr>
            <w:tcW w:w="3409" w:type="dxa"/>
            <w:vAlign w:val="center"/>
          </w:tcPr>
          <w:p>
            <w:pPr>
              <w:pStyle w:val="7"/>
              <w:spacing w:before="0"/>
              <w:jc w:val="center"/>
              <w:rPr>
                <w:rFonts w:ascii="Times New Roman"/>
                <w:sz w:val="20"/>
              </w:rPr>
            </w:pPr>
            <w:r>
              <w:rPr>
                <w:rFonts w:hint="eastAsia"/>
                <w:sz w:val="22"/>
                <w:lang w:eastAsia="zh-CN"/>
              </w:rPr>
              <w:t>已添加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1423" w:type="dxa"/>
            <w:vAlign w:val="center"/>
          </w:tcPr>
          <w:p>
            <w:pPr>
              <w:pStyle w:val="7"/>
              <w:ind w:left="3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574" w:type="dxa"/>
            <w:vAlign w:val="center"/>
          </w:tcPr>
          <w:p>
            <w:pPr>
              <w:pStyle w:val="7"/>
              <w:spacing w:before="0"/>
              <w:jc w:val="center"/>
              <w:rPr>
                <w:rFonts w:ascii="Times New Roman"/>
                <w:sz w:val="20"/>
              </w:rPr>
            </w:pPr>
            <w:r>
              <w:rPr>
                <w:rFonts w:hint="eastAsia"/>
                <w:sz w:val="22"/>
                <w:lang w:eastAsia="zh-CN"/>
              </w:rPr>
              <w:t>能量增强剂</w:t>
            </w:r>
          </w:p>
        </w:tc>
        <w:tc>
          <w:tcPr>
            <w:tcW w:w="802" w:type="dxa"/>
            <w:vAlign w:val="center"/>
          </w:tcPr>
          <w:p>
            <w:pPr>
              <w:pStyle w:val="7"/>
              <w:ind w:right="152"/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KG</w:t>
            </w:r>
          </w:p>
        </w:tc>
        <w:tc>
          <w:tcPr>
            <w:tcW w:w="994" w:type="dxa"/>
            <w:vAlign w:val="center"/>
          </w:tcPr>
          <w:p>
            <w:pPr>
              <w:pStyle w:val="7"/>
              <w:ind w:right="1"/>
              <w:jc w:val="center"/>
              <w:rPr>
                <w:rFonts w:hint="default" w:eastAsia="宋体"/>
                <w:sz w:val="22"/>
                <w:lang w:val="en-US" w:eastAsia="zh-CN"/>
              </w:rPr>
            </w:pPr>
            <w:r>
              <w:rPr>
                <w:rFonts w:hint="eastAsia"/>
                <w:sz w:val="22"/>
                <w:lang w:val="en-US" w:eastAsia="zh-CN"/>
              </w:rPr>
              <w:t>15</w:t>
            </w:r>
          </w:p>
        </w:tc>
        <w:tc>
          <w:tcPr>
            <w:tcW w:w="3409" w:type="dxa"/>
            <w:vAlign w:val="center"/>
          </w:tcPr>
          <w:p>
            <w:pPr>
              <w:pStyle w:val="7"/>
              <w:spacing w:before="0"/>
              <w:jc w:val="center"/>
              <w:rPr>
                <w:rFonts w:ascii="Times New Roman"/>
                <w:sz w:val="20"/>
              </w:rPr>
            </w:pPr>
            <w:r>
              <w:rPr>
                <w:rFonts w:hint="eastAsia"/>
                <w:sz w:val="22"/>
                <w:lang w:val="en-US" w:eastAsia="zh-CN"/>
              </w:rPr>
              <w:t>已添加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423" w:type="dxa"/>
            <w:vAlign w:val="center"/>
          </w:tcPr>
          <w:p>
            <w:pPr>
              <w:pStyle w:val="7"/>
              <w:ind w:left="3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574" w:type="dxa"/>
            <w:vAlign w:val="center"/>
          </w:tcPr>
          <w:p>
            <w:pPr>
              <w:pStyle w:val="7"/>
              <w:spacing w:before="0"/>
              <w:jc w:val="center"/>
              <w:rPr>
                <w:rFonts w:ascii="Times New Roman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氮气捡漏</w:t>
            </w:r>
            <w:bookmarkStart w:id="0" w:name="_GoBack"/>
            <w:bookmarkEnd w:id="0"/>
          </w:p>
        </w:tc>
        <w:tc>
          <w:tcPr>
            <w:tcW w:w="802" w:type="dxa"/>
            <w:vAlign w:val="center"/>
          </w:tcPr>
          <w:p>
            <w:pPr>
              <w:pStyle w:val="7"/>
              <w:jc w:val="center"/>
              <w:rPr>
                <w:rFonts w:hint="eastAsia" w:eastAsia="宋体"/>
                <w:sz w:val="22"/>
                <w:szCs w:val="22"/>
                <w:lang w:eastAsia="zh-CN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瓶</w:t>
            </w:r>
          </w:p>
        </w:tc>
        <w:tc>
          <w:tcPr>
            <w:tcW w:w="994" w:type="dxa"/>
            <w:vAlign w:val="center"/>
          </w:tcPr>
          <w:p>
            <w:pPr>
              <w:pStyle w:val="7"/>
              <w:ind w:right="1"/>
              <w:jc w:val="center"/>
              <w:rPr>
                <w:rFonts w:hint="default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3409" w:type="dxa"/>
            <w:vAlign w:val="center"/>
          </w:tcPr>
          <w:p>
            <w:pPr>
              <w:pStyle w:val="7"/>
              <w:spacing w:before="0"/>
              <w:jc w:val="center"/>
              <w:rPr>
                <w:rFonts w:hint="eastAsia" w:ascii="Times New Roman" w:eastAsia="宋体"/>
                <w:sz w:val="22"/>
                <w:szCs w:val="22"/>
                <w:lang w:eastAsia="zh-CN"/>
              </w:rPr>
            </w:pPr>
            <w:r>
              <w:rPr>
                <w:rFonts w:hint="eastAsia" w:ascii="Times New Roman"/>
                <w:sz w:val="22"/>
                <w:szCs w:val="22"/>
                <w:lang w:eastAsia="zh-CN"/>
              </w:rPr>
              <w:t>已维修完成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423" w:type="dxa"/>
            <w:vAlign w:val="center"/>
          </w:tcPr>
          <w:p>
            <w:pPr>
              <w:pStyle w:val="7"/>
              <w:ind w:left="34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3574" w:type="dxa"/>
            <w:vAlign w:val="center"/>
          </w:tcPr>
          <w:p>
            <w:pPr>
              <w:pStyle w:val="7"/>
              <w:ind w:left="37"/>
              <w:jc w:val="center"/>
              <w:rPr>
                <w:rFonts w:hint="eastAsia" w:eastAsia="宋体"/>
                <w:sz w:val="22"/>
                <w:szCs w:val="22"/>
                <w:lang w:eastAsia="zh-CN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运费、维修辅材</w:t>
            </w:r>
          </w:p>
        </w:tc>
        <w:tc>
          <w:tcPr>
            <w:tcW w:w="802" w:type="dxa"/>
            <w:vAlign w:val="center"/>
          </w:tcPr>
          <w:p>
            <w:pPr>
              <w:pStyle w:val="7"/>
              <w:ind w:right="152"/>
              <w:jc w:val="center"/>
              <w:rPr>
                <w:rFonts w:hint="eastAsia" w:eastAsia="宋体"/>
                <w:sz w:val="22"/>
                <w:szCs w:val="22"/>
                <w:lang w:eastAsia="zh-CN"/>
              </w:rPr>
            </w:pPr>
            <w:r>
              <w:rPr>
                <w:rFonts w:hint="eastAsia"/>
                <w:sz w:val="22"/>
                <w:szCs w:val="22"/>
                <w:lang w:eastAsia="zh-CN"/>
              </w:rPr>
              <w:t>项</w:t>
            </w:r>
          </w:p>
        </w:tc>
        <w:tc>
          <w:tcPr>
            <w:tcW w:w="994" w:type="dxa"/>
            <w:vAlign w:val="center"/>
          </w:tcPr>
          <w:p>
            <w:pPr>
              <w:pStyle w:val="7"/>
              <w:ind w:right="1"/>
              <w:jc w:val="center"/>
              <w:rPr>
                <w:rFonts w:hint="eastAsia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3409" w:type="dxa"/>
            <w:vAlign w:val="center"/>
          </w:tcPr>
          <w:p>
            <w:pPr>
              <w:pStyle w:val="7"/>
              <w:spacing w:before="0"/>
              <w:jc w:val="center"/>
              <w:rPr>
                <w:rFonts w:hint="eastAsia" w:ascii="Times New Roman" w:eastAsia="宋体"/>
                <w:sz w:val="22"/>
                <w:szCs w:val="22"/>
                <w:lang w:eastAsia="zh-CN"/>
              </w:rPr>
            </w:pPr>
            <w:r>
              <w:rPr>
                <w:rFonts w:hint="eastAsia" w:ascii="Times New Roman"/>
                <w:sz w:val="22"/>
                <w:szCs w:val="22"/>
                <w:lang w:eastAsia="zh-CN"/>
              </w:rPr>
              <w:t>已维修完成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0202" w:type="dxa"/>
            <w:gridSpan w:val="5"/>
            <w:vAlign w:val="center"/>
          </w:tcPr>
          <w:p>
            <w:pPr>
              <w:pStyle w:val="7"/>
              <w:spacing w:before="0"/>
              <w:jc w:val="center"/>
              <w:rPr>
                <w:rFonts w:hint="eastAsia" w:ascii="Times New Roman"/>
                <w:sz w:val="20"/>
                <w:lang w:eastAsia="zh-CN"/>
              </w:rPr>
            </w:pPr>
            <w:r>
              <w:rPr>
                <w:rFonts w:hint="eastAsia" w:ascii="Times New Roman"/>
                <w:b/>
                <w:bCs/>
                <w:sz w:val="24"/>
                <w:szCs w:val="24"/>
                <w:lang w:eastAsia="zh-CN"/>
              </w:rPr>
              <w:t>施</w:t>
            </w:r>
            <w:r>
              <w:rPr>
                <w:rFonts w:hint="eastAsia" w:ascii="Times New Roman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/>
                <w:b/>
                <w:bCs/>
                <w:sz w:val="24"/>
                <w:szCs w:val="24"/>
                <w:lang w:eastAsia="zh-CN"/>
              </w:rPr>
              <w:t>工</w:t>
            </w:r>
            <w:r>
              <w:rPr>
                <w:rFonts w:hint="eastAsia" w:ascii="Times New Roman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/>
                <w:b/>
                <w:bCs/>
                <w:sz w:val="24"/>
                <w:szCs w:val="24"/>
                <w:lang w:eastAsia="zh-CN"/>
              </w:rPr>
              <w:t>照</w:t>
            </w:r>
            <w:r>
              <w:rPr>
                <w:rFonts w:hint="eastAsia" w:ascii="Times New Roman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/>
                <w:b/>
                <w:bCs/>
                <w:sz w:val="24"/>
                <w:szCs w:val="24"/>
                <w:lang w:eastAsia="zh-CN"/>
              </w:rPr>
              <w:t>片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3" w:hRule="atLeast"/>
        </w:trPr>
        <w:tc>
          <w:tcPr>
            <w:tcW w:w="4997" w:type="dxa"/>
            <w:gridSpan w:val="2"/>
          </w:tcPr>
          <w:p>
            <w:pPr>
              <w:pStyle w:val="7"/>
              <w:spacing w:before="0" w:line="360" w:lineRule="auto"/>
              <w:jc w:val="center"/>
              <w:rPr>
                <w:rFonts w:hint="eastAsia" w:ascii="Times New Roman"/>
                <w:sz w:val="20"/>
                <w:lang w:eastAsia="zh-CN"/>
              </w:rPr>
            </w:pPr>
          </w:p>
          <w:p>
            <w:pPr>
              <w:pStyle w:val="7"/>
              <w:tabs>
                <w:tab w:val="left" w:pos="318"/>
                <w:tab w:val="center" w:pos="2900"/>
              </w:tabs>
              <w:spacing w:before="0" w:line="480" w:lineRule="auto"/>
              <w:jc w:val="left"/>
              <w:rPr>
                <w:rFonts w:hint="eastAsia" w:ascii="Times New Roman"/>
                <w:sz w:val="20"/>
                <w:lang w:eastAsia="zh-CN"/>
              </w:rPr>
            </w:pPr>
            <w:r>
              <w:rPr>
                <w:rFonts w:hint="eastAsia" w:ascii="Times New Roman"/>
                <w:sz w:val="20"/>
                <w:lang w:eastAsia="zh-CN"/>
              </w:rPr>
              <w:tab/>
            </w: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2838450" cy="2857500"/>
                  <wp:effectExtent l="0" t="0" r="0" b="0"/>
                  <wp:docPr id="1" name="图片 1" descr="162978362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29783620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</w:tcPr>
          <w:p>
            <w:pPr>
              <w:pStyle w:val="7"/>
              <w:spacing w:before="0" w:line="360" w:lineRule="auto"/>
              <w:jc w:val="center"/>
              <w:rPr>
                <w:rFonts w:hint="eastAsia" w:ascii="Times New Roman"/>
                <w:sz w:val="20"/>
                <w:lang w:eastAsia="zh-CN"/>
              </w:rPr>
            </w:pPr>
          </w:p>
          <w:p>
            <w:pPr>
              <w:pStyle w:val="7"/>
              <w:spacing w:before="0" w:line="480" w:lineRule="auto"/>
              <w:jc w:val="both"/>
              <w:rPr>
                <w:rFonts w:hint="eastAsia" w:ascii="Times New Roman"/>
                <w:sz w:val="20"/>
                <w:lang w:eastAsia="zh-CN"/>
              </w:rPr>
            </w:pP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3225800" cy="2823845"/>
                  <wp:effectExtent l="0" t="0" r="12700" b="14605"/>
                  <wp:docPr id="2" name="图片 2" descr="162978366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29783664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282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3" w:hRule="atLeast"/>
        </w:trPr>
        <w:tc>
          <w:tcPr>
            <w:tcW w:w="4997" w:type="dxa"/>
            <w:gridSpan w:val="2"/>
          </w:tcPr>
          <w:p>
            <w:pPr>
              <w:pStyle w:val="7"/>
              <w:spacing w:before="0" w:line="480" w:lineRule="auto"/>
              <w:jc w:val="both"/>
              <w:rPr>
                <w:rFonts w:hint="eastAsia" w:ascii="Times New Roman"/>
                <w:sz w:val="20"/>
                <w:lang w:eastAsia="zh-CN"/>
              </w:rPr>
            </w:pP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3223260" cy="2383155"/>
                  <wp:effectExtent l="0" t="0" r="15240" b="17145"/>
                  <wp:docPr id="3" name="图片 3" descr="162978376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29783766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0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</w:tcPr>
          <w:p>
            <w:pPr>
              <w:pStyle w:val="7"/>
              <w:spacing w:before="0" w:line="480" w:lineRule="auto"/>
              <w:jc w:val="both"/>
              <w:rPr>
                <w:rFonts w:hint="eastAsia" w:ascii="Times New Roman"/>
                <w:sz w:val="20"/>
                <w:lang w:eastAsia="zh-CN"/>
              </w:rPr>
            </w:pP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3116580" cy="2329180"/>
                  <wp:effectExtent l="0" t="0" r="7620" b="13970"/>
                  <wp:docPr id="4" name="图片 4" descr="162978378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29783788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580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3" w:hRule="atLeast"/>
        </w:trPr>
        <w:tc>
          <w:tcPr>
            <w:tcW w:w="4997" w:type="dxa"/>
            <w:gridSpan w:val="2"/>
          </w:tcPr>
          <w:p>
            <w:pPr>
              <w:pStyle w:val="7"/>
              <w:spacing w:before="0" w:line="480" w:lineRule="auto"/>
              <w:jc w:val="both"/>
              <w:rPr>
                <w:rFonts w:hint="eastAsia" w:ascii="Times New Roman"/>
                <w:sz w:val="20"/>
                <w:lang w:eastAsia="zh-CN"/>
              </w:rPr>
            </w:pP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2823845" cy="2019300"/>
                  <wp:effectExtent l="0" t="0" r="14605" b="0"/>
                  <wp:docPr id="5" name="图片 5" descr="16297838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29783832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84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</w:tcPr>
          <w:p>
            <w:pPr>
              <w:pStyle w:val="7"/>
              <w:spacing w:before="0" w:line="480" w:lineRule="auto"/>
              <w:jc w:val="both"/>
              <w:rPr>
                <w:rFonts w:hint="eastAsia" w:ascii="Times New Roman"/>
                <w:sz w:val="20"/>
                <w:lang w:eastAsia="zh-CN"/>
              </w:rPr>
            </w:pP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2809875" cy="2114550"/>
                  <wp:effectExtent l="0" t="0" r="9525" b="0"/>
                  <wp:docPr id="6" name="图片 6" descr="162978387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29783873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3" w:hRule="atLeast"/>
        </w:trPr>
        <w:tc>
          <w:tcPr>
            <w:tcW w:w="4997" w:type="dxa"/>
            <w:gridSpan w:val="2"/>
          </w:tcPr>
          <w:p>
            <w:pPr>
              <w:pStyle w:val="7"/>
              <w:spacing w:before="0" w:line="480" w:lineRule="auto"/>
              <w:jc w:val="both"/>
              <w:rPr>
                <w:rFonts w:hint="eastAsia" w:ascii="Times New Roman"/>
                <w:sz w:val="20"/>
                <w:lang w:eastAsia="zh-CN"/>
              </w:rPr>
            </w:pP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3016885" cy="3030855"/>
                  <wp:effectExtent l="0" t="0" r="12065" b="17145"/>
                  <wp:docPr id="9" name="图片 9" descr="162978508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29785088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85" cy="30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</w:tcPr>
          <w:p>
            <w:pPr>
              <w:pStyle w:val="7"/>
              <w:spacing w:before="0" w:line="480" w:lineRule="auto"/>
              <w:jc w:val="both"/>
              <w:rPr>
                <w:rFonts w:hint="eastAsia" w:ascii="Times New Roman"/>
                <w:sz w:val="20"/>
                <w:lang w:eastAsia="zh-CN"/>
              </w:rPr>
            </w:pP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3223260" cy="2914650"/>
                  <wp:effectExtent l="0" t="0" r="15240" b="0"/>
                  <wp:docPr id="10" name="图片 10" descr="16297851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629785119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3" w:hRule="atLeast"/>
        </w:trPr>
        <w:tc>
          <w:tcPr>
            <w:tcW w:w="10202" w:type="dxa"/>
            <w:gridSpan w:val="5"/>
          </w:tcPr>
          <w:p>
            <w:pPr>
              <w:pStyle w:val="7"/>
              <w:spacing w:before="0" w:line="480" w:lineRule="auto"/>
              <w:jc w:val="both"/>
              <w:rPr>
                <w:rFonts w:hint="eastAsia" w:ascii="Times New Roman"/>
                <w:sz w:val="20"/>
                <w:lang w:eastAsia="zh-CN"/>
              </w:rPr>
            </w:pP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2228850" cy="3267710"/>
                  <wp:effectExtent l="0" t="0" r="0" b="8890"/>
                  <wp:docPr id="12" name="图片 12" descr="16297873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1629787352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1581150" cy="3239135"/>
                  <wp:effectExtent l="0" t="0" r="0" b="18415"/>
                  <wp:docPr id="13" name="图片 13" descr="162978738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29787385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323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2505075" cy="3228975"/>
                  <wp:effectExtent l="0" t="0" r="9525" b="9525"/>
                  <wp:docPr id="14" name="图片 14" descr="16297874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629787419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3" w:hRule="atLeast"/>
        </w:trPr>
        <w:tc>
          <w:tcPr>
            <w:tcW w:w="4997" w:type="dxa"/>
            <w:gridSpan w:val="2"/>
          </w:tcPr>
          <w:p>
            <w:pPr>
              <w:pStyle w:val="7"/>
              <w:spacing w:before="0" w:line="480" w:lineRule="auto"/>
              <w:ind w:firstLine="720" w:firstLineChars="300"/>
              <w:jc w:val="center"/>
              <w:rPr>
                <w:rFonts w:hint="eastAsia" w:ascii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/>
                <w:sz w:val="24"/>
                <w:szCs w:val="24"/>
                <w:lang w:eastAsia="zh-CN"/>
              </w:rPr>
              <w:t>维修完成，</w:t>
            </w: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1号直燃机</w:t>
            </w:r>
            <w:r>
              <w:rPr>
                <w:rFonts w:hint="eastAsia" w:ascii="Times New Roman"/>
                <w:sz w:val="24"/>
                <w:szCs w:val="24"/>
                <w:lang w:eastAsia="zh-CN"/>
              </w:rPr>
              <w:t>运行数据</w:t>
            </w:r>
          </w:p>
          <w:p>
            <w:pPr>
              <w:pStyle w:val="7"/>
              <w:spacing w:before="0" w:line="480" w:lineRule="auto"/>
              <w:jc w:val="both"/>
              <w:rPr>
                <w:rFonts w:hint="eastAsia" w:ascii="Times New Roman"/>
                <w:sz w:val="20"/>
                <w:lang w:eastAsia="zh-CN"/>
              </w:rPr>
            </w:pPr>
            <w:r>
              <w:rPr>
                <w:rFonts w:hint="eastAsia" w:ascii="Times New Roman"/>
                <w:sz w:val="20"/>
                <w:lang w:eastAsia="zh-CN"/>
              </w:rPr>
              <w:drawing>
                <wp:inline distT="0" distB="0" distL="114300" distR="114300">
                  <wp:extent cx="3223260" cy="3454400"/>
                  <wp:effectExtent l="0" t="0" r="15240" b="12700"/>
                  <wp:docPr id="7" name="图片 7" descr="16297839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29783942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0" cy="3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3"/>
          </w:tcPr>
          <w:p>
            <w:pPr>
              <w:pStyle w:val="7"/>
              <w:spacing w:before="0" w:line="480" w:lineRule="auto"/>
              <w:ind w:firstLine="960" w:firstLineChars="400"/>
              <w:jc w:val="both"/>
              <w:rPr>
                <w:rFonts w:hint="eastAsia" w:ascii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/>
                <w:sz w:val="24"/>
                <w:szCs w:val="24"/>
                <w:lang w:val="en-US" w:eastAsia="zh-CN"/>
              </w:rPr>
              <w:t>2号直燃机运行数据</w:t>
            </w:r>
          </w:p>
          <w:p>
            <w:pPr>
              <w:pStyle w:val="7"/>
              <w:spacing w:before="0" w:line="480" w:lineRule="auto"/>
              <w:jc w:val="both"/>
              <w:rPr>
                <w:rFonts w:hint="default" w:ascii="Times New Roman"/>
                <w:sz w:val="20"/>
                <w:lang w:val="en-US" w:eastAsia="zh-CN"/>
              </w:rPr>
            </w:pPr>
            <w:r>
              <w:rPr>
                <w:rFonts w:hint="default" w:ascii="Times New Roman"/>
                <w:sz w:val="20"/>
                <w:lang w:val="en-US" w:eastAsia="zh-CN"/>
              </w:rPr>
              <w:drawing>
                <wp:inline distT="0" distB="0" distL="114300" distR="114300">
                  <wp:extent cx="3224530" cy="3431540"/>
                  <wp:effectExtent l="0" t="0" r="13970" b="16510"/>
                  <wp:docPr id="8" name="图片 8" descr="162978398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29783989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530" cy="343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</w:pPr>
    </w:p>
    <w:sectPr>
      <w:pgSz w:w="11910" w:h="16840"/>
      <w:pgMar w:top="1260" w:right="780" w:bottom="280" w:left="68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000000"/>
    <w:rsid w:val="0036568D"/>
    <w:rsid w:val="00AA780C"/>
    <w:rsid w:val="038D25C4"/>
    <w:rsid w:val="111219A8"/>
    <w:rsid w:val="19852FCF"/>
    <w:rsid w:val="1A99059C"/>
    <w:rsid w:val="1D514027"/>
    <w:rsid w:val="1E822629"/>
    <w:rsid w:val="2EA16DA0"/>
    <w:rsid w:val="3786300A"/>
    <w:rsid w:val="3E865CF5"/>
    <w:rsid w:val="3F650182"/>
    <w:rsid w:val="48771D6C"/>
    <w:rsid w:val="49F951C2"/>
    <w:rsid w:val="5D907E5C"/>
    <w:rsid w:val="73E33565"/>
    <w:rsid w:val="75465E61"/>
    <w:rsid w:val="76970A29"/>
    <w:rsid w:val="7C2C3FC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1"/>
    </w:pPr>
    <w:rPr>
      <w:rFonts w:ascii="宋体" w:hAnsi="宋体" w:eastAsia="宋体" w:cs="宋体"/>
      <w:sz w:val="22"/>
      <w:szCs w:val="22"/>
      <w:lang w:val="zh-CN" w:eastAsia="zh-CN" w:bidi="zh-CN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zh-CN" w:eastAsia="zh-CN" w:bidi="zh-CN"/>
    </w:rPr>
  </w:style>
  <w:style w:type="paragraph" w:customStyle="1" w:styleId="7">
    <w:name w:val="Table Paragraph"/>
    <w:basedOn w:val="1"/>
    <w:qFormat/>
    <w:uiPriority w:val="1"/>
    <w:pPr>
      <w:spacing w:before="164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ScaleCrop>false</ScaleCrop>
  <LinksUpToDate>false</LinksUpToDat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2021-07-02T01:10:00Z</dcterms:created>
  <dc:creator>张凯</dc:creator>
  <cp:lastModifiedBy>逐心</cp:lastModifiedBy>
  <dcterms:modified xsi:type="dcterms:W3CDTF">2021-08-24T07:47:39Z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Creator">
    <vt:lpwstr>WPS 表格</vt:lpwstr>
  </property>
  <property fmtid="{D5CDD505-2E9C-101B-9397-08002B2CF9AE}" pid="4" name="LastSaved">
    <vt:filetime>2021-07-02T00:00:00Z</vt:filetime>
  </property>
  <property fmtid="{D5CDD505-2E9C-101B-9397-08002B2CF9AE}" pid="5" name="KSOProductBuildVer">
    <vt:lpwstr>2052-11.1.0.10314</vt:lpwstr>
  </property>
</Properties>
</file>