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ind w:firstLine="0" w:firstLineChars="0"/>
        <w:jc w:val="center"/>
        <w:rPr>
          <w:sz w:val="52"/>
          <w:szCs w:val="52"/>
        </w:rPr>
      </w:pPr>
      <w:r>
        <w:rPr>
          <w:b w:val="0"/>
          <w:sz w:val="30"/>
          <w:szCs w:val="30"/>
        </w:rPr>
        <w:pict>
          <v:rect id="_x0000_s1030" o:spid="_x0000_s1030" o:spt="1" style="position:absolute;left:0pt;margin-left:-55.5pt;margin-top:-70.9pt;height:789.75pt;width:528.75pt;z-index:-251658240;mso-width-relative:page;mso-height-relative:page;" coordsize="21600,21600">
            <v:path/>
            <v:fill focussize="0,0"/>
            <v:stroke weight="6pt" linestyle="thickBetweenThin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 w:eastAsia="仿宋"/>
                      <w:lang w:eastAsia="zh-CN"/>
                    </w:rPr>
                    <w:drawing>
                      <wp:inline distT="0" distB="0" distL="114300" distR="114300">
                        <wp:extent cx="669925" cy="669925"/>
                        <wp:effectExtent l="0" t="0" r="15875" b="15875"/>
                        <wp:docPr id="2" name="图片 1" descr="caf48b5e66e3d526bf308dc11b616a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caf48b5e66e3d526bf308dc11b616a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925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sz w:val="52"/>
          <w:szCs w:val="52"/>
        </w:rPr>
        <w:t>机房管理制度</w:t>
      </w:r>
    </w:p>
    <w:p>
      <w:pPr>
        <w:ind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b/>
          <w:sz w:val="30"/>
          <w:szCs w:val="30"/>
        </w:rPr>
        <w:t>.非工作人员进入机房须经主管批准，并由机房管理人或运行值班人员陪同。</w:t>
      </w:r>
    </w:p>
    <w:p>
      <w:pPr>
        <w:ind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b/>
          <w:sz w:val="30"/>
          <w:szCs w:val="30"/>
        </w:rPr>
        <w:t>.机房内的设备由运行值班人员负责操作，其他人员不得擅自操作。</w:t>
      </w:r>
    </w:p>
    <w:p>
      <w:pPr>
        <w:ind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.不得擅自更改机房内各种设备、管道、线路，如需改动，必须报请工作部审批</w:t>
      </w:r>
    </w:p>
    <w:p>
      <w:pPr>
        <w:pStyle w:val="13"/>
        <w:ind w:left="0" w:leftChars="0"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>
        <w:rPr>
          <w:b/>
          <w:sz w:val="30"/>
          <w:szCs w:val="30"/>
        </w:rPr>
        <w:t>.保持机房干净、整洁、无积尘，通风、照明良好，门窗开启灵活，消防设施完备。</w:t>
      </w:r>
    </w:p>
    <w:p>
      <w:pPr>
        <w:ind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</w:t>
      </w:r>
      <w:r>
        <w:rPr>
          <w:b/>
          <w:sz w:val="30"/>
          <w:szCs w:val="30"/>
        </w:rPr>
        <w:t>.机房内严禁堆放易燃易爆品和杂物，机房内严禁吸烟，禁止使用带明火的机器。</w:t>
      </w:r>
    </w:p>
    <w:p>
      <w:pPr>
        <w:ind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>
        <w:rPr>
          <w:b/>
          <w:sz w:val="30"/>
          <w:szCs w:val="30"/>
        </w:rPr>
        <w:t>.值班人员须统一着装，挂牌上岗。</w:t>
      </w:r>
    </w:p>
    <w:p>
      <w:pPr>
        <w:ind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>
        <w:rPr>
          <w:b/>
          <w:sz w:val="30"/>
          <w:szCs w:val="30"/>
        </w:rPr>
        <w:t>.值班人员要做好个人卫生，体现管理公司人员的良好素质。</w:t>
      </w:r>
    </w:p>
    <w:p>
      <w:pPr>
        <w:pStyle w:val="13"/>
        <w:ind w:left="0" w:leftChars="0"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>
        <w:rPr>
          <w:b/>
          <w:sz w:val="30"/>
          <w:szCs w:val="30"/>
        </w:rPr>
        <w:t>.值班期间须严格自律，不准做本工作以外的事情。</w:t>
      </w:r>
    </w:p>
    <w:p>
      <w:pPr>
        <w:pStyle w:val="13"/>
        <w:ind w:left="0" w:leftChars="0" w:firstLine="452" w:firstLineChars="1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</w:t>
      </w:r>
      <w:r>
        <w:rPr>
          <w:b/>
          <w:sz w:val="30"/>
          <w:szCs w:val="30"/>
        </w:rPr>
        <w:t>.要求工作认真细致，操作准确无误，发现问题及时报告，及时解决，及时记录。</w:t>
      </w:r>
    </w:p>
    <w:p>
      <w:pPr>
        <w:ind w:firstLine="602"/>
        <w:rPr>
          <w:b/>
          <w:sz w:val="30"/>
          <w:szCs w:val="30"/>
        </w:rPr>
      </w:pPr>
    </w:p>
    <w:p>
      <w:pPr>
        <w:ind w:firstLine="602"/>
        <w:rPr>
          <w:b/>
          <w:sz w:val="30"/>
          <w:szCs w:val="30"/>
        </w:rPr>
      </w:pPr>
    </w:p>
    <w:p>
      <w:pPr>
        <w:ind w:firstLine="602"/>
        <w:rPr>
          <w:b/>
          <w:sz w:val="30"/>
          <w:szCs w:val="30"/>
        </w:rPr>
      </w:pPr>
    </w:p>
    <w:p>
      <w:pPr>
        <w:ind w:firstLine="199" w:firstLineChars="66"/>
        <w:rPr>
          <w:rFonts w:hint="eastAsia"/>
          <w:b/>
          <w:sz w:val="30"/>
          <w:szCs w:val="30"/>
        </w:rPr>
      </w:pPr>
    </w:p>
    <w:p>
      <w:pPr>
        <w:ind w:firstLine="199" w:firstLineChars="66"/>
        <w:rPr>
          <w:rFonts w:hint="eastAsia"/>
          <w:b/>
          <w:sz w:val="30"/>
          <w:szCs w:val="30"/>
        </w:rPr>
      </w:pPr>
    </w:p>
    <w:p>
      <w:pPr>
        <w:ind w:firstLine="2711" w:firstLineChars="900"/>
        <w:rPr>
          <w:rFonts w:hint="eastAsia" w:eastAsia="仿宋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北京三汇能环科技发展有限公司</w:t>
      </w:r>
      <w:r>
        <w:rPr>
          <w:rFonts w:hint="eastAsia"/>
          <w:b/>
          <w:sz w:val="30"/>
          <w:szCs w:val="30"/>
          <w:lang w:eastAsia="zh-CN"/>
        </w:rPr>
        <w:t>运维中心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40"/>
      </w:tabs>
      <w:jc w:val="left"/>
    </w:pPr>
    <w:r>
      <w:rPr>
        <w:b/>
      </w:rPr>
      <w:tab/>
    </w:r>
    <w:r>
      <w:rPr>
        <w:b/>
      </w:rPr>
      <w:t>三汇能环</w:t>
    </w:r>
    <w:r>
      <w:rPr>
        <w:rFonts w:hint="eastAsia"/>
        <w:b/>
      </w:rPr>
      <w:t xml:space="preserve">     服务冷暖</w:t>
    </w:r>
    <w:r>
      <w:tab/>
    </w:r>
    <w:r>
      <w:tab/>
    </w:r>
    <w:r>
      <w:drawing>
        <wp:inline distT="0" distB="0" distL="0" distR="0">
          <wp:extent cx="675005" cy="6477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78" cy="6570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E07"/>
    <w:rsid w:val="00076636"/>
    <w:rsid w:val="000C650B"/>
    <w:rsid w:val="00166F19"/>
    <w:rsid w:val="00334598"/>
    <w:rsid w:val="003754FD"/>
    <w:rsid w:val="00402D3D"/>
    <w:rsid w:val="00413DE2"/>
    <w:rsid w:val="00414E57"/>
    <w:rsid w:val="004B5960"/>
    <w:rsid w:val="00506432"/>
    <w:rsid w:val="005C38AC"/>
    <w:rsid w:val="00635AD1"/>
    <w:rsid w:val="00637591"/>
    <w:rsid w:val="007274D7"/>
    <w:rsid w:val="007547E6"/>
    <w:rsid w:val="007637CE"/>
    <w:rsid w:val="00866CE3"/>
    <w:rsid w:val="00882A27"/>
    <w:rsid w:val="008B4CD2"/>
    <w:rsid w:val="00A40510"/>
    <w:rsid w:val="00AE5F6C"/>
    <w:rsid w:val="00B53A5F"/>
    <w:rsid w:val="00B7302F"/>
    <w:rsid w:val="00B8226D"/>
    <w:rsid w:val="00B87A70"/>
    <w:rsid w:val="00BB6E17"/>
    <w:rsid w:val="00E46DC2"/>
    <w:rsid w:val="00E96E07"/>
    <w:rsid w:val="00ED5759"/>
    <w:rsid w:val="00FA3129"/>
    <w:rsid w:val="3FEE3EDB"/>
    <w:rsid w:val="48CF543D"/>
    <w:rsid w:val="4E5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200" w:firstLineChars="200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40" w:after="40"/>
      <w:ind w:firstLine="150" w:firstLineChars="15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 w:firstLineChars="0"/>
    </w:pPr>
    <w:rPr>
      <w:rFonts w:eastAsiaTheme="minorEastAsia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paragraph" w:styleId="6">
    <w:name w:val="toc 1"/>
    <w:basedOn w:val="7"/>
    <w:next w:val="7"/>
    <w:unhideWhenUsed/>
    <w:qFormat/>
    <w:uiPriority w:val="39"/>
    <w:pPr>
      <w:widowControl/>
      <w:adjustRightInd w:val="0"/>
      <w:snapToGrid w:val="0"/>
      <w:jc w:val="left"/>
    </w:pPr>
    <w:rPr>
      <w:rFonts w:eastAsia="微软雅黑"/>
      <w:b/>
      <w:bCs/>
      <w:caps/>
      <w:kern w:val="0"/>
      <w:sz w:val="32"/>
      <w:u w:val="single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eastAsia="仿宋" w:asciiTheme="majorHAnsi" w:hAnsiTheme="majorHAnsi" w:cstheme="majorBidi"/>
      <w:b/>
      <w:bCs/>
      <w:sz w:val="28"/>
      <w:szCs w:val="32"/>
    </w:rPr>
  </w:style>
  <w:style w:type="paragraph" w:customStyle="1" w:styleId="13">
    <w:name w:val="样式1"/>
    <w:basedOn w:val="1"/>
    <w:link w:val="14"/>
    <w:qFormat/>
    <w:uiPriority w:val="0"/>
    <w:pPr>
      <w:ind w:left="200" w:leftChars="200" w:firstLine="0" w:firstLineChars="0"/>
    </w:pPr>
  </w:style>
  <w:style w:type="character" w:customStyle="1" w:styleId="14">
    <w:name w:val="样式1 字符"/>
    <w:basedOn w:val="9"/>
    <w:link w:val="13"/>
    <w:qFormat/>
    <w:uiPriority w:val="0"/>
    <w:rPr>
      <w:rFonts w:eastAsia="仿宋"/>
      <w:sz w:val="24"/>
    </w:rPr>
  </w:style>
  <w:style w:type="character" w:customStyle="1" w:styleId="15">
    <w:name w:val="批注框文本 Char"/>
    <w:basedOn w:val="9"/>
    <w:link w:val="3"/>
    <w:semiHidden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2017-05-16T03:01:00Z</dcterms:created>
  <dc:creator>Administrator</dc:creator>
  <cp:lastModifiedBy>凤舞</cp:lastModifiedBy>
  <cp:lastPrinted>2017-09-27T03:26:00Z</cp:lastPrinted>
  <dcterms:modified xsi:type="dcterms:W3CDTF">2020-11-27T09:16:32Z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