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cs="宋体"/>
          <w:b/>
          <w:kern w:val="0"/>
          <w:sz w:val="32"/>
          <w:szCs w:val="32"/>
        </w:rPr>
      </w:pPr>
    </w:p>
    <w:p>
      <w:pPr>
        <w:widowControl/>
        <w:spacing w:line="360" w:lineRule="auto"/>
        <w:jc w:val="right"/>
        <w:rPr>
          <w:rFonts w:hint="default" w:eastAsia="宋体" w:cs="宋体"/>
          <w:kern w:val="0"/>
          <w:szCs w:val="32"/>
          <w:lang w:val="en-US" w:eastAsia="zh-CN"/>
        </w:rPr>
      </w:pPr>
      <w:r>
        <w:rPr>
          <w:rFonts w:hint="eastAsia" w:cs="宋体"/>
          <w:b/>
          <w:kern w:val="0"/>
          <w:sz w:val="32"/>
          <w:szCs w:val="32"/>
          <w:lang w:eastAsia="zh-CN"/>
        </w:rPr>
        <w:tab/>
      </w:r>
      <w:r>
        <w:rPr>
          <w:rFonts w:cs="宋体"/>
          <w:kern w:val="0"/>
          <w:szCs w:val="32"/>
        </w:rPr>
        <w:t>BJ-XH</w:t>
      </w:r>
      <w:r>
        <w:rPr>
          <w:rFonts w:hint="eastAsia" w:cs="宋体"/>
          <w:kern w:val="0"/>
          <w:szCs w:val="32"/>
          <w:lang w:val="en-US" w:eastAsia="zh-CN"/>
        </w:rPr>
        <w:t>CXCYY</w:t>
      </w:r>
      <w:r>
        <w:rPr>
          <w:rFonts w:cs="宋体"/>
          <w:kern w:val="0"/>
          <w:szCs w:val="32"/>
        </w:rPr>
        <w:t>-[202</w:t>
      </w:r>
      <w:r>
        <w:rPr>
          <w:rFonts w:hint="eastAsia" w:cs="宋体"/>
          <w:kern w:val="0"/>
          <w:szCs w:val="32"/>
          <w:lang w:val="en-US" w:eastAsia="zh-CN"/>
        </w:rPr>
        <w:t>1</w:t>
      </w:r>
      <w:r>
        <w:rPr>
          <w:rFonts w:cs="宋体"/>
          <w:kern w:val="0"/>
          <w:szCs w:val="32"/>
        </w:rPr>
        <w:t>]-</w:t>
      </w:r>
      <w:r>
        <w:rPr>
          <w:rFonts w:hint="eastAsia" w:cs="宋体"/>
          <w:kern w:val="0"/>
          <w:szCs w:val="32"/>
          <w:lang w:val="en-US" w:eastAsia="zh-CN"/>
        </w:rPr>
        <w:t>010</w:t>
      </w:r>
    </w:p>
    <w:p>
      <w:pPr>
        <w:widowControl/>
        <w:tabs>
          <w:tab w:val="left" w:pos="6778"/>
        </w:tabs>
        <w:spacing w:line="360" w:lineRule="auto"/>
        <w:jc w:val="left"/>
        <w:rPr>
          <w:rFonts w:hint="eastAsia" w:eastAsia="宋体" w:cs="宋体"/>
          <w:b/>
          <w:kern w:val="0"/>
          <w:sz w:val="32"/>
          <w:szCs w:val="32"/>
          <w:lang w:eastAsia="zh-CN"/>
        </w:rPr>
      </w:pPr>
    </w:p>
    <w:p>
      <w:pPr>
        <w:widowControl/>
        <w:spacing w:line="360" w:lineRule="auto"/>
        <w:jc w:val="center"/>
        <w:rPr>
          <w:rFonts w:cs="宋体"/>
          <w:b/>
          <w:kern w:val="0"/>
          <w:sz w:val="32"/>
          <w:szCs w:val="32"/>
        </w:rPr>
      </w:pPr>
    </w:p>
    <w:p>
      <w:pPr>
        <w:widowControl/>
        <w:spacing w:line="360" w:lineRule="auto"/>
        <w:jc w:val="center"/>
        <w:rPr>
          <w:rFonts w:hint="eastAsia" w:cs="宋体"/>
          <w:b/>
          <w:kern w:val="0"/>
          <w:sz w:val="32"/>
          <w:szCs w:val="32"/>
        </w:rPr>
      </w:pPr>
      <w:r>
        <w:rPr>
          <w:rFonts w:hint="eastAsia" w:cs="宋体"/>
          <w:b/>
          <w:kern w:val="0"/>
          <w:sz w:val="32"/>
          <w:szCs w:val="32"/>
        </w:rPr>
        <w:t>新华创新产业园</w:t>
      </w:r>
    </w:p>
    <w:p>
      <w:pPr>
        <w:widowControl/>
        <w:spacing w:line="360" w:lineRule="auto"/>
        <w:jc w:val="center"/>
        <w:rPr>
          <w:rFonts w:cs="宋体"/>
          <w:b/>
          <w:kern w:val="0"/>
          <w:sz w:val="32"/>
          <w:szCs w:val="32"/>
        </w:rPr>
      </w:pPr>
      <w:r>
        <w:rPr>
          <w:rFonts w:hint="eastAsia" w:cs="宋体"/>
          <w:b/>
          <w:kern w:val="0"/>
          <w:sz w:val="32"/>
          <w:szCs w:val="32"/>
        </w:rPr>
        <w:t>1007/1011室定制装修空调工程施工</w:t>
      </w:r>
    </w:p>
    <w:p>
      <w:pPr>
        <w:widowControl/>
        <w:spacing w:line="360" w:lineRule="auto"/>
        <w:jc w:val="center"/>
        <w:rPr>
          <w:rFonts w:cs="宋体"/>
          <w:b/>
          <w:kern w:val="0"/>
          <w:sz w:val="32"/>
          <w:szCs w:val="32"/>
        </w:rPr>
      </w:pPr>
    </w:p>
    <w:p>
      <w:pPr>
        <w:widowControl/>
        <w:spacing w:line="360" w:lineRule="auto"/>
        <w:jc w:val="center"/>
        <w:rPr>
          <w:rFonts w:cs="宋体"/>
          <w:b/>
          <w:kern w:val="0"/>
          <w:sz w:val="32"/>
          <w:szCs w:val="32"/>
        </w:rPr>
      </w:pPr>
    </w:p>
    <w:p>
      <w:pPr>
        <w:widowControl/>
        <w:spacing w:line="360" w:lineRule="auto"/>
        <w:jc w:val="center"/>
        <w:rPr>
          <w:rFonts w:cs="宋体"/>
          <w:b/>
          <w:kern w:val="0"/>
          <w:sz w:val="32"/>
          <w:szCs w:val="32"/>
        </w:rPr>
      </w:pPr>
    </w:p>
    <w:p>
      <w:pPr>
        <w:widowControl/>
        <w:spacing w:line="360" w:lineRule="auto"/>
        <w:jc w:val="center"/>
        <w:rPr>
          <w:rFonts w:cs="宋体"/>
          <w:b/>
          <w:kern w:val="0"/>
          <w:sz w:val="32"/>
          <w:szCs w:val="32"/>
        </w:rPr>
      </w:pPr>
    </w:p>
    <w:p>
      <w:pPr>
        <w:widowControl/>
        <w:spacing w:line="360" w:lineRule="auto"/>
        <w:jc w:val="center"/>
        <w:rPr>
          <w:rFonts w:cs="宋体"/>
          <w:b/>
          <w:kern w:val="0"/>
          <w:sz w:val="32"/>
          <w:szCs w:val="32"/>
        </w:rPr>
      </w:pPr>
    </w:p>
    <w:p>
      <w:pPr>
        <w:widowControl/>
        <w:spacing w:line="360" w:lineRule="auto"/>
        <w:jc w:val="center"/>
        <w:rPr>
          <w:rFonts w:cs="宋体"/>
          <w:b/>
          <w:kern w:val="0"/>
          <w:sz w:val="32"/>
          <w:szCs w:val="32"/>
        </w:rPr>
      </w:pPr>
    </w:p>
    <w:p>
      <w:pPr>
        <w:widowControl/>
        <w:spacing w:line="360" w:lineRule="auto"/>
        <w:jc w:val="center"/>
        <w:rPr>
          <w:rFonts w:cs="宋体"/>
          <w:b/>
          <w:kern w:val="0"/>
          <w:sz w:val="32"/>
          <w:szCs w:val="32"/>
        </w:rPr>
      </w:pPr>
    </w:p>
    <w:p>
      <w:pPr>
        <w:widowControl/>
        <w:spacing w:line="360" w:lineRule="auto"/>
        <w:jc w:val="center"/>
        <w:rPr>
          <w:rFonts w:cs="宋体"/>
          <w:b/>
          <w:kern w:val="0"/>
          <w:sz w:val="32"/>
          <w:szCs w:val="32"/>
        </w:rPr>
      </w:pPr>
    </w:p>
    <w:p>
      <w:pPr>
        <w:widowControl/>
        <w:spacing w:line="360" w:lineRule="auto"/>
        <w:jc w:val="both"/>
        <w:rPr>
          <w:rFonts w:cs="宋体"/>
          <w:b/>
          <w:kern w:val="0"/>
          <w:sz w:val="32"/>
          <w:szCs w:val="32"/>
        </w:rPr>
      </w:pPr>
    </w:p>
    <w:p>
      <w:pPr>
        <w:widowControl/>
        <w:spacing w:line="360" w:lineRule="auto"/>
        <w:jc w:val="both"/>
        <w:rPr>
          <w:rFonts w:cs="宋体"/>
          <w:b/>
          <w:kern w:val="0"/>
          <w:sz w:val="32"/>
          <w:szCs w:val="32"/>
        </w:rPr>
      </w:pPr>
    </w:p>
    <w:p>
      <w:pPr>
        <w:widowControl/>
        <w:spacing w:line="360" w:lineRule="auto"/>
        <w:jc w:val="both"/>
        <w:rPr>
          <w:rFonts w:cs="宋体"/>
          <w:b/>
          <w:kern w:val="0"/>
          <w:sz w:val="32"/>
          <w:szCs w:val="32"/>
        </w:rPr>
      </w:pPr>
    </w:p>
    <w:p>
      <w:pPr>
        <w:widowControl/>
        <w:spacing w:line="360" w:lineRule="auto"/>
        <w:jc w:val="center"/>
        <w:rPr>
          <w:rFonts w:cs="宋体"/>
          <w:kern w:val="0"/>
          <w:sz w:val="32"/>
          <w:szCs w:val="32"/>
        </w:rPr>
      </w:pPr>
    </w:p>
    <w:p>
      <w:pPr>
        <w:widowControl/>
        <w:spacing w:line="360" w:lineRule="auto"/>
        <w:jc w:val="center"/>
        <w:rPr>
          <w:rFonts w:hint="eastAsia" w:eastAsia="宋体" w:cs="宋体"/>
          <w:kern w:val="0"/>
          <w:sz w:val="32"/>
          <w:szCs w:val="32"/>
          <w:lang w:eastAsia="zh-CN"/>
        </w:rPr>
      </w:pPr>
      <w:r>
        <w:rPr>
          <w:rFonts w:hint="eastAsia" w:cs="宋体"/>
          <w:kern w:val="0"/>
          <w:sz w:val="32"/>
          <w:szCs w:val="32"/>
        </w:rPr>
        <w:t xml:space="preserve"> </w:t>
      </w:r>
      <w:r>
        <w:rPr>
          <w:rFonts w:hint="eastAsia" w:cs="宋体"/>
          <w:kern w:val="0"/>
          <w:sz w:val="32"/>
          <w:szCs w:val="32"/>
          <w:lang w:val="en-US" w:eastAsia="zh-CN"/>
        </w:rPr>
        <w:t xml:space="preserve">    </w:t>
      </w:r>
      <w:r>
        <w:rPr>
          <w:rFonts w:hint="eastAsia" w:cs="宋体"/>
          <w:kern w:val="0"/>
          <w:sz w:val="32"/>
          <w:szCs w:val="32"/>
        </w:rPr>
        <w:t>甲方：</w:t>
      </w:r>
      <w:r>
        <w:rPr>
          <w:rFonts w:hint="eastAsia" w:cs="宋体"/>
          <w:kern w:val="0"/>
          <w:sz w:val="32"/>
          <w:szCs w:val="32"/>
          <w:lang w:eastAsia="zh-CN"/>
        </w:rPr>
        <w:t>北京华地恒泰物业管理有限公司</w:t>
      </w:r>
    </w:p>
    <w:p>
      <w:pPr>
        <w:widowControl/>
        <w:spacing w:line="360" w:lineRule="auto"/>
        <w:ind w:firstLine="2240" w:firstLineChars="700"/>
        <w:rPr>
          <w:rFonts w:hint="eastAsia" w:eastAsia="宋体" w:cs="宋体"/>
          <w:kern w:val="0"/>
          <w:sz w:val="32"/>
          <w:szCs w:val="32"/>
          <w:lang w:eastAsia="zh-CN"/>
        </w:rPr>
      </w:pPr>
      <w:r>
        <w:rPr>
          <w:rFonts w:hint="eastAsia" w:cs="宋体"/>
          <w:kern w:val="0"/>
          <w:sz w:val="32"/>
          <w:szCs w:val="32"/>
        </w:rPr>
        <w:t>乙方：</w:t>
      </w:r>
      <w:r>
        <w:rPr>
          <w:rFonts w:hint="eastAsia" w:cs="宋体"/>
          <w:kern w:val="0"/>
          <w:sz w:val="32"/>
          <w:szCs w:val="32"/>
          <w:lang w:eastAsia="zh-CN"/>
        </w:rPr>
        <w:t>北京三汇能环科技发展有限公司</w:t>
      </w:r>
    </w:p>
    <w:p>
      <w:pPr>
        <w:widowControl/>
        <w:spacing w:line="360" w:lineRule="auto"/>
        <w:jc w:val="center"/>
        <w:rPr>
          <w:rFonts w:hint="eastAsia" w:cs="宋体"/>
          <w:kern w:val="0"/>
          <w:sz w:val="28"/>
          <w:szCs w:val="32"/>
          <w:lang w:val="en-US" w:eastAsia="zh-CN"/>
        </w:rPr>
      </w:pPr>
      <w:r>
        <w:rPr>
          <w:rFonts w:hint="eastAsia" w:cs="宋体"/>
          <w:kern w:val="0"/>
          <w:sz w:val="28"/>
          <w:szCs w:val="32"/>
        </w:rPr>
        <w:t>2</w:t>
      </w:r>
      <w:r>
        <w:rPr>
          <w:rFonts w:cs="宋体"/>
          <w:kern w:val="0"/>
          <w:sz w:val="28"/>
          <w:szCs w:val="32"/>
        </w:rPr>
        <w:t>02</w:t>
      </w:r>
      <w:r>
        <w:rPr>
          <w:rFonts w:hint="eastAsia" w:cs="宋体"/>
          <w:kern w:val="0"/>
          <w:sz w:val="28"/>
          <w:szCs w:val="32"/>
          <w:lang w:val="en-US" w:eastAsia="zh-CN"/>
        </w:rPr>
        <w:t>1</w:t>
      </w:r>
      <w:r>
        <w:rPr>
          <w:rFonts w:hint="eastAsia" w:cs="宋体"/>
          <w:kern w:val="0"/>
          <w:sz w:val="28"/>
          <w:szCs w:val="32"/>
        </w:rPr>
        <w:t>年</w:t>
      </w:r>
      <w:r>
        <w:rPr>
          <w:rFonts w:hint="eastAsia" w:cs="宋体"/>
          <w:kern w:val="0"/>
          <w:sz w:val="28"/>
          <w:szCs w:val="32"/>
          <w:lang w:val="en-US" w:eastAsia="zh-CN"/>
        </w:rPr>
        <w:t>8</w:t>
      </w:r>
      <w:r>
        <w:rPr>
          <w:rFonts w:hint="eastAsia" w:cs="宋体"/>
          <w:kern w:val="0"/>
          <w:sz w:val="28"/>
          <w:szCs w:val="32"/>
        </w:rPr>
        <w:t>月</w:t>
      </w:r>
      <w:r>
        <w:rPr>
          <w:rFonts w:hint="eastAsia" w:cs="宋体"/>
          <w:kern w:val="0"/>
          <w:sz w:val="28"/>
          <w:szCs w:val="32"/>
          <w:lang w:val="en-US" w:eastAsia="zh-CN"/>
        </w:rPr>
        <w:t>20日</w:t>
      </w:r>
    </w:p>
    <w:p>
      <w:pPr>
        <w:widowControl/>
        <w:spacing w:line="360" w:lineRule="auto"/>
        <w:jc w:val="center"/>
        <w:rPr>
          <w:rFonts w:hint="eastAsia" w:cs="宋体"/>
          <w:kern w:val="0"/>
          <w:sz w:val="28"/>
          <w:szCs w:val="32"/>
          <w:lang w:val="en-US" w:eastAsia="zh-CN"/>
        </w:rPr>
      </w:pPr>
    </w:p>
    <w:p>
      <w:pPr>
        <w:widowControl/>
        <w:spacing w:line="360" w:lineRule="auto"/>
        <w:jc w:val="center"/>
        <w:rPr>
          <w:rFonts w:hint="eastAsia" w:cs="宋体"/>
          <w:kern w:val="0"/>
          <w:sz w:val="28"/>
          <w:szCs w:val="32"/>
          <w:lang w:val="en-US" w:eastAsia="zh-CN"/>
        </w:rPr>
      </w:pPr>
    </w:p>
    <w:p>
      <w:pPr>
        <w:widowControl/>
        <w:spacing w:line="360" w:lineRule="auto"/>
        <w:jc w:val="center"/>
        <w:rPr>
          <w:rFonts w:hint="eastAsia" w:cs="宋体"/>
          <w:b/>
          <w:kern w:val="0"/>
          <w:sz w:val="32"/>
          <w:szCs w:val="32"/>
          <w:lang w:val="en-US" w:eastAsia="zh-CN"/>
        </w:rPr>
      </w:pPr>
      <w:r>
        <w:rPr>
          <w:rFonts w:hint="eastAsia" w:cs="宋体"/>
          <w:b/>
          <w:kern w:val="0"/>
          <w:sz w:val="32"/>
          <w:szCs w:val="32"/>
          <w:lang w:val="en-US" w:eastAsia="zh-CN"/>
        </w:rPr>
        <w:t>新华创新产业园</w:t>
      </w:r>
      <w:r>
        <w:rPr>
          <w:rFonts w:hint="eastAsia" w:cs="宋体"/>
          <w:b/>
          <w:kern w:val="0"/>
          <w:sz w:val="32"/>
          <w:szCs w:val="32"/>
        </w:rPr>
        <w:t>1007/1011室定制装修空调工程施工</w:t>
      </w:r>
    </w:p>
    <w:p>
      <w:pPr>
        <w:widowControl/>
        <w:jc w:val="left"/>
        <w:rPr>
          <w:rFonts w:hint="eastAsia" w:ascii="仿宋_GB2312" w:hAnsi="宋体" w:eastAsia="仿宋_GB2312" w:cs="宋体"/>
          <w:kern w:val="0"/>
          <w:sz w:val="28"/>
          <w:szCs w:val="28"/>
          <w:u w:val="single"/>
          <w:lang w:eastAsia="zh-CN"/>
        </w:rPr>
      </w:pPr>
      <w:r>
        <w:rPr>
          <w:rFonts w:hint="eastAsia" w:ascii="仿宋_GB2312" w:eastAsia="仿宋_GB2312" w:cs="宋体"/>
          <w:b/>
          <w:kern w:val="0"/>
          <w:sz w:val="28"/>
          <w:szCs w:val="28"/>
        </w:rPr>
        <w:t>甲方：</w:t>
      </w:r>
      <w:r>
        <w:rPr>
          <w:rFonts w:hint="eastAsia" w:ascii="仿宋_GB2312" w:eastAsia="仿宋_GB2312" w:cs="宋体"/>
          <w:b/>
          <w:kern w:val="0"/>
          <w:sz w:val="28"/>
          <w:szCs w:val="28"/>
          <w:lang w:eastAsia="zh-CN"/>
        </w:rPr>
        <w:t>北京华地恒泰物业管理有限公司</w:t>
      </w:r>
    </w:p>
    <w:p>
      <w:pPr>
        <w:widowControl/>
        <w:ind w:left="826" w:hanging="826" w:hangingChars="294"/>
        <w:jc w:val="left"/>
        <w:rPr>
          <w:rFonts w:hint="eastAsia" w:ascii="仿宋_GB2312" w:hAnsi="宋体" w:eastAsia="仿宋_GB2312" w:cs="宋体"/>
          <w:kern w:val="0"/>
          <w:sz w:val="28"/>
          <w:szCs w:val="28"/>
          <w:u w:val="single"/>
          <w:lang w:eastAsia="zh-CN"/>
        </w:rPr>
      </w:pPr>
      <w:r>
        <w:rPr>
          <w:rFonts w:hint="eastAsia" w:ascii="仿宋_GB2312" w:eastAsia="仿宋_GB2312" w:cs="宋体"/>
          <w:b/>
          <w:kern w:val="0"/>
          <w:sz w:val="28"/>
          <w:szCs w:val="28"/>
        </w:rPr>
        <w:t>地址：</w:t>
      </w:r>
      <w:r>
        <w:rPr>
          <w:rFonts w:hint="eastAsia" w:ascii="仿宋_GB2312" w:eastAsia="仿宋_GB2312" w:cs="宋体"/>
          <w:b/>
          <w:kern w:val="0"/>
          <w:sz w:val="28"/>
          <w:szCs w:val="28"/>
          <w:lang w:eastAsia="zh-CN"/>
        </w:rPr>
        <w:t>北京丰台区草桥东路2号院</w:t>
      </w:r>
    </w:p>
    <w:p>
      <w:pPr>
        <w:widowControl/>
        <w:jc w:val="left"/>
        <w:rPr>
          <w:rFonts w:hint="eastAsia" w:ascii="仿宋_GB2312" w:eastAsia="仿宋_GB2312" w:cs="宋体"/>
          <w:b/>
          <w:kern w:val="0"/>
          <w:sz w:val="28"/>
          <w:szCs w:val="28"/>
          <w:lang w:eastAsia="zh-CN"/>
        </w:rPr>
      </w:pPr>
      <w:r>
        <w:rPr>
          <w:rFonts w:hint="eastAsia" w:ascii="仿宋_GB2312" w:eastAsia="仿宋_GB2312" w:cs="宋体"/>
          <w:b/>
          <w:kern w:val="0"/>
          <w:sz w:val="28"/>
          <w:szCs w:val="28"/>
        </w:rPr>
        <w:t>乙方：</w:t>
      </w:r>
      <w:r>
        <w:rPr>
          <w:rFonts w:hint="eastAsia" w:ascii="仿宋_GB2312" w:eastAsia="仿宋_GB2312" w:cs="宋体"/>
          <w:b/>
          <w:kern w:val="0"/>
          <w:sz w:val="28"/>
          <w:szCs w:val="28"/>
          <w:lang w:eastAsia="zh-CN"/>
        </w:rPr>
        <w:t>北京三汇能环科技发展有限公司</w:t>
      </w:r>
    </w:p>
    <w:p>
      <w:pPr>
        <w:widowControl/>
        <w:ind w:left="843" w:hanging="843" w:hangingChars="300"/>
        <w:jc w:val="left"/>
        <w:rPr>
          <w:rFonts w:ascii="仿宋_GB2312" w:eastAsia="仿宋_GB2312" w:cs="宋体"/>
          <w:b/>
          <w:kern w:val="0"/>
          <w:sz w:val="28"/>
          <w:szCs w:val="28"/>
          <w:u w:val="single"/>
        </w:rPr>
      </w:pPr>
      <w:r>
        <w:rPr>
          <w:rFonts w:hint="eastAsia" w:ascii="仿宋_GB2312" w:eastAsia="仿宋_GB2312" w:cs="宋体"/>
          <w:b/>
          <w:kern w:val="0"/>
          <w:sz w:val="28"/>
          <w:szCs w:val="28"/>
        </w:rPr>
        <w:t>地址：</w:t>
      </w:r>
      <w:r>
        <w:rPr>
          <w:rFonts w:hint="eastAsia" w:ascii="仿宋_GB2312" w:eastAsia="仿宋_GB2312" w:cs="宋体"/>
          <w:b/>
          <w:kern w:val="0"/>
          <w:sz w:val="28"/>
          <w:szCs w:val="28"/>
          <w:lang w:val="en-US" w:eastAsia="zh-CN"/>
        </w:rPr>
        <w:t>北京市丰台区配套商业太平桥路15、17、17-1号内17号B1层B1010号房间</w:t>
      </w:r>
      <w:r>
        <w:rPr>
          <w:rFonts w:hint="eastAsia" w:ascii="仿宋_GB2312" w:eastAsia="仿宋_GB2312" w:cs="宋体"/>
          <w:b/>
          <w:kern w:val="0"/>
          <w:sz w:val="28"/>
          <w:szCs w:val="28"/>
        </w:rPr>
        <w:t xml:space="preserve"> </w:t>
      </w:r>
    </w:p>
    <w:p>
      <w:pPr>
        <w:widowControl/>
        <w:spacing w:before="100" w:beforeAutospacing="1" w:after="100" w:afterAutospacing="1" w:line="160" w:lineRule="atLeas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根据《</w:t>
      </w:r>
      <w:r>
        <w:rPr>
          <w:rFonts w:hint="eastAsia" w:ascii="仿宋_GB2312" w:hAnsi="宋体" w:eastAsia="仿宋_GB2312" w:cs="宋体"/>
          <w:kern w:val="0"/>
          <w:sz w:val="28"/>
          <w:szCs w:val="28"/>
          <w:lang w:eastAsia="zh-CN"/>
        </w:rPr>
        <w:t>中华人民共和国民法典</w:t>
      </w:r>
      <w:r>
        <w:rPr>
          <w:rFonts w:hint="eastAsia" w:ascii="仿宋_GB2312" w:hAnsi="宋体" w:eastAsia="仿宋_GB2312" w:cs="宋体"/>
          <w:kern w:val="0"/>
          <w:sz w:val="28"/>
          <w:szCs w:val="28"/>
        </w:rPr>
        <w:t>》及其它相关法律法规，双方本着诚实信用、平等互利原则，现就甲方委托乙方</w:t>
      </w:r>
      <w:r>
        <w:rPr>
          <w:rFonts w:hint="eastAsia" w:ascii="仿宋_GB2312" w:hAnsi="宋体" w:eastAsia="仿宋_GB2312" w:cs="宋体"/>
          <w:kern w:val="0"/>
          <w:sz w:val="28"/>
          <w:szCs w:val="28"/>
          <w:lang w:val="en-US" w:eastAsia="zh-CN"/>
        </w:rPr>
        <w:t>在新华创新产业园1007/1011室定制装修空调工程施工</w:t>
      </w:r>
      <w:r>
        <w:rPr>
          <w:rFonts w:hint="eastAsia" w:ascii="仿宋_GB2312" w:hAnsi="宋体" w:eastAsia="仿宋_GB2312" w:cs="宋体"/>
          <w:kern w:val="0"/>
          <w:sz w:val="28"/>
          <w:szCs w:val="28"/>
        </w:rPr>
        <w:t>服务事宜，双方达成如下协议：</w:t>
      </w:r>
    </w:p>
    <w:p>
      <w:pPr>
        <w:widowControl/>
        <w:tabs>
          <w:tab w:val="left" w:pos="840"/>
        </w:tabs>
        <w:spacing w:before="100" w:beforeAutospacing="1" w:after="100" w:afterAutospacing="1" w:line="460" w:lineRule="atLeast"/>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一、合作项目</w:t>
      </w:r>
    </w:p>
    <w:p>
      <w:pPr>
        <w:widowControl/>
        <w:tabs>
          <w:tab w:val="left" w:pos="840"/>
        </w:tabs>
        <w:spacing w:before="100" w:beforeAutospacing="1" w:after="100" w:afterAutospacing="1" w:line="460" w:lineRule="atLeast"/>
        <w:ind w:firstLine="560" w:firstLineChars="200"/>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甲方委托乙方在</w:t>
      </w:r>
      <w:r>
        <w:rPr>
          <w:rFonts w:hint="eastAsia" w:ascii="仿宋_GB2312" w:hAnsi="宋体" w:eastAsia="仿宋_GB2312" w:cs="宋体"/>
          <w:kern w:val="0"/>
          <w:sz w:val="28"/>
          <w:szCs w:val="28"/>
          <w:lang w:val="en-US" w:eastAsia="zh-CN"/>
        </w:rPr>
        <w:t>新华创新产业园</w:t>
      </w:r>
      <w:r>
        <w:rPr>
          <w:rFonts w:hint="eastAsia" w:ascii="仿宋_GB2312" w:hAnsi="宋体" w:eastAsia="仿宋_GB2312" w:cs="宋体"/>
          <w:kern w:val="0"/>
          <w:sz w:val="28"/>
          <w:szCs w:val="28"/>
        </w:rPr>
        <w:t>1007/1011室定制装修空调工程施工</w:t>
      </w:r>
    </w:p>
    <w:p>
      <w:pPr>
        <w:widowControl/>
        <w:tabs>
          <w:tab w:val="left" w:pos="840"/>
        </w:tabs>
        <w:spacing w:before="100" w:beforeAutospacing="1" w:after="100" w:afterAutospacing="1" w:line="460" w:lineRule="atLeas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（详见</w:t>
      </w:r>
      <w:r>
        <w:rPr>
          <w:rFonts w:ascii="仿宋_GB2312" w:hAnsi="宋体" w:eastAsia="仿宋_GB2312" w:cs="宋体"/>
          <w:kern w:val="0"/>
          <w:sz w:val="28"/>
          <w:szCs w:val="28"/>
        </w:rPr>
        <w:t>附件</w:t>
      </w:r>
      <w:r>
        <w:rPr>
          <w:rFonts w:hint="eastAsia" w:ascii="仿宋_GB2312" w:hAnsi="宋体" w:eastAsia="仿宋_GB2312" w:cs="宋体"/>
          <w:kern w:val="0"/>
          <w:sz w:val="28"/>
          <w:szCs w:val="28"/>
        </w:rPr>
        <w:t>）</w:t>
      </w:r>
    </w:p>
    <w:p>
      <w:pPr>
        <w:widowControl/>
        <w:spacing w:before="100" w:beforeAutospacing="1" w:after="100" w:afterAutospacing="1" w:line="460" w:lineRule="atLeast"/>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二、基本工作条件和要求</w:t>
      </w:r>
    </w:p>
    <w:p>
      <w:pPr>
        <w:widowControl/>
        <w:spacing w:before="100" w:beforeAutospacing="1" w:after="100" w:afterAutospacing="1" w:line="46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1.施工时间：</w:t>
      </w:r>
      <w:r>
        <w:rPr>
          <w:rFonts w:ascii="仿宋_GB2312" w:hAnsi="宋体" w:eastAsia="仿宋_GB2312" w:cs="宋体"/>
          <w:kern w:val="0"/>
          <w:sz w:val="28"/>
          <w:szCs w:val="28"/>
        </w:rPr>
        <w:t>202</w:t>
      </w:r>
      <w:r>
        <w:rPr>
          <w:rFonts w:hint="eastAsia" w:ascii="仿宋_GB2312" w:hAnsi="宋体" w:eastAsia="仿宋_GB2312" w:cs="宋体"/>
          <w:kern w:val="0"/>
          <w:sz w:val="28"/>
          <w:szCs w:val="28"/>
          <w:lang w:val="en-US" w:eastAsia="zh-CN"/>
        </w:rPr>
        <w:t>1</w:t>
      </w:r>
      <w:r>
        <w:rPr>
          <w:rFonts w:hint="eastAsia" w:ascii="仿宋_GB2312" w:hAnsi="宋体" w:eastAsia="仿宋_GB2312" w:cs="宋体"/>
          <w:kern w:val="0"/>
          <w:sz w:val="28"/>
          <w:szCs w:val="28"/>
        </w:rPr>
        <w:t>年</w:t>
      </w:r>
      <w:r>
        <w:rPr>
          <w:rFonts w:hint="eastAsia" w:ascii="仿宋_GB2312" w:hAnsi="宋体" w:eastAsia="仿宋_GB2312" w:cs="宋体"/>
          <w:kern w:val="0"/>
          <w:sz w:val="28"/>
          <w:szCs w:val="28"/>
          <w:lang w:val="en-US" w:eastAsia="zh-CN"/>
        </w:rPr>
        <w:t>8</w:t>
      </w:r>
      <w:r>
        <w:rPr>
          <w:rFonts w:hint="eastAsia" w:ascii="仿宋_GB2312" w:hAnsi="宋体" w:eastAsia="仿宋_GB2312" w:cs="宋体"/>
          <w:kern w:val="0"/>
          <w:sz w:val="28"/>
          <w:szCs w:val="28"/>
        </w:rPr>
        <w:t>月</w:t>
      </w:r>
      <w:r>
        <w:rPr>
          <w:rFonts w:hint="eastAsia" w:ascii="仿宋_GB2312" w:hAnsi="宋体" w:eastAsia="仿宋_GB2312" w:cs="宋体"/>
          <w:kern w:val="0"/>
          <w:sz w:val="28"/>
          <w:szCs w:val="28"/>
          <w:lang w:val="en-US" w:eastAsia="zh-CN"/>
        </w:rPr>
        <w:t>21</w:t>
      </w:r>
      <w:r>
        <w:rPr>
          <w:rFonts w:hint="eastAsia" w:ascii="仿宋_GB2312" w:hAnsi="宋体" w:eastAsia="仿宋_GB2312" w:cs="宋体"/>
          <w:kern w:val="0"/>
          <w:sz w:val="28"/>
          <w:szCs w:val="28"/>
        </w:rPr>
        <w:t xml:space="preserve">日— </w:t>
      </w:r>
      <w:r>
        <w:rPr>
          <w:rFonts w:ascii="仿宋_GB2312" w:hAnsi="宋体" w:eastAsia="仿宋_GB2312" w:cs="宋体"/>
          <w:kern w:val="0"/>
          <w:sz w:val="28"/>
          <w:szCs w:val="28"/>
        </w:rPr>
        <w:t>202</w:t>
      </w: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年</w:t>
      </w:r>
      <w:r>
        <w:rPr>
          <w:rFonts w:hint="eastAsia" w:ascii="仿宋_GB2312" w:hAnsi="宋体" w:eastAsia="仿宋_GB2312" w:cs="宋体"/>
          <w:kern w:val="0"/>
          <w:sz w:val="28"/>
          <w:szCs w:val="28"/>
          <w:lang w:val="en-US" w:eastAsia="zh-CN"/>
        </w:rPr>
        <w:t>8</w:t>
      </w:r>
      <w:r>
        <w:rPr>
          <w:rFonts w:hint="eastAsia" w:ascii="仿宋_GB2312" w:hAnsi="宋体" w:eastAsia="仿宋_GB2312" w:cs="宋体"/>
          <w:kern w:val="0"/>
          <w:sz w:val="28"/>
          <w:szCs w:val="28"/>
        </w:rPr>
        <w:t>月</w:t>
      </w:r>
      <w:r>
        <w:rPr>
          <w:rFonts w:hint="eastAsia" w:ascii="仿宋_GB2312" w:hAnsi="宋体" w:eastAsia="仿宋_GB2312" w:cs="宋体"/>
          <w:kern w:val="0"/>
          <w:sz w:val="28"/>
          <w:szCs w:val="28"/>
          <w:lang w:val="en-US" w:eastAsia="zh-CN"/>
        </w:rPr>
        <w:t>27</w:t>
      </w:r>
      <w:r>
        <w:rPr>
          <w:rFonts w:hint="eastAsia" w:ascii="仿宋_GB2312" w:hAnsi="宋体" w:eastAsia="仿宋_GB2312" w:cs="宋体"/>
          <w:kern w:val="0"/>
          <w:sz w:val="28"/>
          <w:szCs w:val="28"/>
        </w:rPr>
        <w:t>日</w:t>
      </w:r>
    </w:p>
    <w:p>
      <w:pPr>
        <w:widowControl/>
        <w:spacing w:before="100" w:beforeAutospacing="1" w:after="100" w:afterAutospacing="1" w:line="46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2. 乙方应在本合同签订后在</w:t>
      </w:r>
      <w:r>
        <w:rPr>
          <w:rFonts w:hint="eastAsia" w:ascii="仿宋_GB2312" w:hAnsi="宋体" w:eastAsia="仿宋_GB2312" w:cs="宋体"/>
          <w:kern w:val="0"/>
          <w:sz w:val="28"/>
          <w:szCs w:val="28"/>
          <w:lang w:val="en-US" w:eastAsia="zh-CN"/>
        </w:rPr>
        <w:t>7</w:t>
      </w:r>
      <w:r>
        <w:rPr>
          <w:rFonts w:hint="eastAsia" w:ascii="仿宋_GB2312" w:hAnsi="宋体" w:eastAsia="仿宋_GB2312" w:cs="宋体"/>
          <w:kern w:val="0"/>
          <w:sz w:val="28"/>
          <w:szCs w:val="28"/>
        </w:rPr>
        <w:t>日内完成</w:t>
      </w:r>
      <w:r>
        <w:rPr>
          <w:rFonts w:hint="eastAsia" w:ascii="仿宋_GB2312" w:hAnsi="宋体" w:eastAsia="仿宋_GB2312" w:cs="宋体"/>
          <w:kern w:val="0"/>
          <w:sz w:val="28"/>
          <w:szCs w:val="28"/>
          <w:lang w:val="en-US" w:eastAsia="zh-CN"/>
        </w:rPr>
        <w:t>新华创新产业园1007/1011室风机盘管改造施工</w:t>
      </w:r>
      <w:r>
        <w:rPr>
          <w:rFonts w:hint="eastAsia" w:ascii="仿宋_GB2312" w:hAnsi="宋体" w:eastAsia="仿宋_GB2312" w:cs="宋体"/>
          <w:kern w:val="0"/>
          <w:sz w:val="28"/>
          <w:szCs w:val="28"/>
        </w:rPr>
        <w:t>，</w:t>
      </w:r>
      <w:r>
        <w:rPr>
          <w:rFonts w:hint="eastAsia" w:ascii="仿宋_GB2312" w:hAnsi="宋体" w:eastAsia="仿宋_GB2312" w:cs="宋体"/>
          <w:kern w:val="0"/>
          <w:sz w:val="28"/>
          <w:szCs w:val="28"/>
          <w:lang w:val="en-US" w:eastAsia="zh-CN"/>
        </w:rPr>
        <w:t>施工</w:t>
      </w:r>
      <w:r>
        <w:rPr>
          <w:rFonts w:hint="eastAsia" w:ascii="仿宋_GB2312" w:hAnsi="宋体" w:eastAsia="仿宋_GB2312" w:cs="宋体"/>
          <w:kern w:val="0"/>
          <w:sz w:val="28"/>
          <w:szCs w:val="28"/>
        </w:rPr>
        <w:t>过程中由甲方工作人员现场监管。</w:t>
      </w:r>
    </w:p>
    <w:p>
      <w:pPr>
        <w:widowControl/>
        <w:spacing w:before="100" w:beforeAutospacing="1" w:after="100" w:afterAutospacing="1" w:line="460" w:lineRule="atLeast"/>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3.乙方应按照甲方要求</w:t>
      </w:r>
      <w:r>
        <w:rPr>
          <w:rFonts w:hint="eastAsia" w:ascii="仿宋_GB2312" w:hAnsi="宋体" w:eastAsia="仿宋_GB2312" w:cs="宋体"/>
          <w:kern w:val="0"/>
          <w:sz w:val="28"/>
          <w:szCs w:val="28"/>
          <w:lang w:val="en-US" w:eastAsia="zh-CN"/>
        </w:rPr>
        <w:t>在</w:t>
      </w:r>
      <w:r>
        <w:rPr>
          <w:rFonts w:hint="eastAsia" w:ascii="仿宋_GB2312" w:hAnsi="宋体" w:eastAsia="仿宋_GB2312" w:cs="宋体"/>
          <w:kern w:val="0"/>
          <w:sz w:val="28"/>
          <w:szCs w:val="28"/>
        </w:rPr>
        <w:t>指定时间对</w:t>
      </w:r>
      <w:r>
        <w:rPr>
          <w:rFonts w:hint="eastAsia" w:ascii="仿宋_GB2312" w:hAnsi="宋体" w:eastAsia="仿宋_GB2312" w:cs="宋体"/>
          <w:kern w:val="0"/>
          <w:sz w:val="28"/>
          <w:szCs w:val="28"/>
          <w:lang w:val="en-US" w:eastAsia="zh-CN"/>
        </w:rPr>
        <w:t>新华创新产业园</w:t>
      </w:r>
      <w:r>
        <w:rPr>
          <w:rFonts w:hint="eastAsia" w:ascii="仿宋_GB2312" w:hAnsi="宋体" w:eastAsia="仿宋_GB2312" w:cs="宋体"/>
          <w:kern w:val="0"/>
          <w:sz w:val="28"/>
          <w:szCs w:val="28"/>
        </w:rPr>
        <w:t>1007/1011室定制装修空调工程施工</w:t>
      </w:r>
      <w:r>
        <w:rPr>
          <w:rFonts w:hint="eastAsia" w:ascii="仿宋_GB2312" w:hAnsi="宋体" w:eastAsia="仿宋_GB2312" w:cs="宋体"/>
          <w:kern w:val="0"/>
          <w:sz w:val="28"/>
          <w:szCs w:val="28"/>
          <w:lang w:val="en-US" w:eastAsia="zh-CN"/>
        </w:rPr>
        <w:t>.</w:t>
      </w:r>
    </w:p>
    <w:p>
      <w:pPr>
        <w:widowControl/>
        <w:spacing w:before="100" w:beforeAutospacing="1" w:after="100" w:afterAutospacing="1" w:line="46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4. 乙方应按照专业操守尽其所能，完成甲方委托的</w:t>
      </w:r>
      <w:r>
        <w:rPr>
          <w:rFonts w:hint="eastAsia" w:ascii="仿宋_GB2312" w:hAnsi="宋体" w:eastAsia="仿宋_GB2312" w:cs="宋体"/>
          <w:kern w:val="0"/>
          <w:sz w:val="28"/>
          <w:szCs w:val="28"/>
          <w:lang w:val="en-US" w:eastAsia="zh-CN"/>
        </w:rPr>
        <w:t>施工</w:t>
      </w:r>
      <w:r>
        <w:rPr>
          <w:rFonts w:hint="eastAsia" w:ascii="仿宋_GB2312" w:hAnsi="宋体" w:eastAsia="仿宋_GB2312" w:cs="宋体"/>
          <w:kern w:val="0"/>
          <w:sz w:val="28"/>
          <w:szCs w:val="28"/>
        </w:rPr>
        <w:t>业务，并由甲方指定人员确认</w:t>
      </w:r>
      <w:r>
        <w:rPr>
          <w:rFonts w:hint="eastAsia" w:ascii="仿宋_GB2312" w:hAnsi="宋体" w:eastAsia="仿宋_GB2312" w:cs="宋体"/>
          <w:kern w:val="0"/>
          <w:sz w:val="28"/>
          <w:szCs w:val="28"/>
          <w:lang w:val="en-US" w:eastAsia="zh-CN"/>
        </w:rPr>
        <w:t>施工</w:t>
      </w:r>
      <w:r>
        <w:rPr>
          <w:rFonts w:hint="eastAsia" w:ascii="仿宋_GB2312" w:hAnsi="宋体" w:eastAsia="仿宋_GB2312" w:cs="宋体"/>
          <w:kern w:val="0"/>
          <w:sz w:val="28"/>
          <w:szCs w:val="28"/>
        </w:rPr>
        <w:t>质量。</w:t>
      </w:r>
    </w:p>
    <w:p>
      <w:pPr>
        <w:widowControl/>
        <w:spacing w:before="100" w:beforeAutospacing="1" w:after="100" w:afterAutospacing="1" w:line="460" w:lineRule="atLeast"/>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三、</w:t>
      </w:r>
      <w:r>
        <w:rPr>
          <w:rFonts w:hint="eastAsia" w:ascii="仿宋_GB2312" w:hAnsi="宋体" w:eastAsia="仿宋_GB2312" w:cs="宋体"/>
          <w:b/>
          <w:kern w:val="0"/>
          <w:sz w:val="28"/>
          <w:szCs w:val="28"/>
          <w:lang w:val="en-US" w:eastAsia="zh-CN"/>
        </w:rPr>
        <w:t>施工</w:t>
      </w:r>
      <w:r>
        <w:rPr>
          <w:rFonts w:hint="eastAsia" w:ascii="仿宋_GB2312" w:hAnsi="宋体" w:eastAsia="仿宋_GB2312" w:cs="宋体"/>
          <w:b/>
          <w:kern w:val="0"/>
          <w:sz w:val="28"/>
          <w:szCs w:val="28"/>
        </w:rPr>
        <w:t>费用及其支付方式</w:t>
      </w:r>
    </w:p>
    <w:p>
      <w:pPr>
        <w:widowControl/>
        <w:spacing w:before="100" w:beforeAutospacing="1" w:after="100" w:afterAutospacing="1" w:line="300" w:lineRule="atLeast"/>
        <w:ind w:left="210" w:leftChars="100" w:firstLine="240" w:firstLineChars="100"/>
        <w:jc w:val="left"/>
        <w:rPr>
          <w:rFonts w:hint="eastAsia" w:ascii="仿宋_GB2312" w:hAnsi="宋体" w:eastAsia="仿宋_GB2312" w:cs="宋体"/>
          <w:spacing w:val="-20"/>
          <w:kern w:val="0"/>
          <w:sz w:val="28"/>
          <w:szCs w:val="28"/>
        </w:rPr>
      </w:pPr>
      <w:r>
        <w:rPr>
          <w:rFonts w:hint="eastAsia" w:ascii="仿宋_GB2312" w:hAnsi="宋体" w:eastAsia="仿宋_GB2312" w:cs="宋体"/>
          <w:spacing w:val="-20"/>
          <w:kern w:val="0"/>
          <w:sz w:val="28"/>
          <w:szCs w:val="28"/>
        </w:rPr>
        <w:t>本次</w:t>
      </w:r>
      <w:r>
        <w:rPr>
          <w:rFonts w:hint="eastAsia" w:ascii="仿宋_GB2312" w:hAnsi="宋体" w:eastAsia="仿宋_GB2312" w:cs="宋体"/>
          <w:spacing w:val="-20"/>
          <w:kern w:val="0"/>
          <w:sz w:val="28"/>
          <w:szCs w:val="28"/>
          <w:lang w:val="en-US" w:eastAsia="zh-CN"/>
        </w:rPr>
        <w:t>施工</w:t>
      </w:r>
      <w:r>
        <w:rPr>
          <w:rFonts w:hint="eastAsia" w:ascii="仿宋_GB2312" w:hAnsi="宋体" w:eastAsia="仿宋_GB2312" w:cs="宋体"/>
          <w:spacing w:val="-20"/>
          <w:kern w:val="0"/>
          <w:sz w:val="28"/>
          <w:szCs w:val="28"/>
        </w:rPr>
        <w:t>共计</w:t>
      </w:r>
      <w:r>
        <w:rPr>
          <w:rFonts w:hint="eastAsia" w:ascii="仿宋_GB2312" w:hAnsi="宋体" w:eastAsia="仿宋_GB2312" w:cs="宋体"/>
          <w:spacing w:val="-20"/>
          <w:kern w:val="0"/>
          <w:sz w:val="28"/>
          <w:szCs w:val="28"/>
          <w:u w:val="single"/>
          <w:lang w:val="en-US" w:eastAsia="zh-CN"/>
        </w:rPr>
        <w:t>2</w:t>
      </w:r>
      <w:r>
        <w:rPr>
          <w:rFonts w:hint="eastAsia" w:ascii="仿宋_GB2312" w:hAnsi="宋体" w:eastAsia="仿宋_GB2312" w:cs="宋体"/>
          <w:spacing w:val="-20"/>
          <w:kern w:val="0"/>
          <w:sz w:val="28"/>
          <w:szCs w:val="28"/>
          <w:u w:val="none"/>
          <w:lang w:val="en-US" w:eastAsia="zh-CN"/>
        </w:rPr>
        <w:t>项</w:t>
      </w:r>
      <w:r>
        <w:rPr>
          <w:rFonts w:hint="eastAsia" w:ascii="仿宋_GB2312" w:hAnsi="宋体" w:eastAsia="仿宋_GB2312" w:cs="宋体"/>
          <w:spacing w:val="-20"/>
          <w:kern w:val="0"/>
          <w:sz w:val="28"/>
          <w:szCs w:val="28"/>
        </w:rPr>
        <w:t>，合计费用：</w:t>
      </w:r>
      <w:r>
        <w:rPr>
          <w:rFonts w:hint="eastAsia" w:ascii="仿宋_GB2312" w:hAnsi="宋体" w:eastAsia="仿宋_GB2312" w:cs="宋体"/>
          <w:spacing w:val="-20"/>
          <w:kern w:val="0"/>
          <w:sz w:val="28"/>
          <w:szCs w:val="28"/>
          <w:u w:val="single"/>
          <w:lang w:val="en-US" w:eastAsia="zh-CN"/>
        </w:rPr>
        <w:t>14000.00</w:t>
      </w:r>
      <w:r>
        <w:rPr>
          <w:rFonts w:hint="eastAsia" w:ascii="仿宋_GB2312" w:hAnsi="宋体" w:eastAsia="仿宋_GB2312" w:cs="宋体"/>
          <w:spacing w:val="-20"/>
          <w:kern w:val="0"/>
          <w:sz w:val="28"/>
          <w:szCs w:val="28"/>
        </w:rPr>
        <w:t>元  大写：</w:t>
      </w:r>
      <w:r>
        <w:rPr>
          <w:rFonts w:ascii="仿宋_GB2312" w:hAnsi="宋体" w:eastAsia="仿宋_GB2312" w:cs="宋体"/>
          <w:spacing w:val="-20"/>
          <w:kern w:val="0"/>
          <w:sz w:val="28"/>
          <w:szCs w:val="28"/>
        </w:rPr>
        <w:t>（</w:t>
      </w:r>
      <w:r>
        <w:rPr>
          <w:rFonts w:hint="eastAsia" w:ascii="仿宋_GB2312" w:hAnsi="宋体" w:eastAsia="仿宋_GB2312" w:cs="宋体"/>
          <w:spacing w:val="-20"/>
          <w:kern w:val="0"/>
          <w:sz w:val="28"/>
          <w:szCs w:val="28"/>
          <w:lang w:val="en-US" w:eastAsia="zh-CN"/>
        </w:rPr>
        <w:t>壹万肆仟元整</w:t>
      </w:r>
      <w:r>
        <w:rPr>
          <w:rFonts w:ascii="仿宋_GB2312" w:hAnsi="宋体" w:eastAsia="仿宋_GB2312" w:cs="宋体"/>
          <w:spacing w:val="-20"/>
          <w:kern w:val="0"/>
          <w:sz w:val="28"/>
          <w:szCs w:val="28"/>
        </w:rPr>
        <w:t>）</w:t>
      </w:r>
    </w:p>
    <w:p>
      <w:pPr>
        <w:widowControl/>
        <w:spacing w:before="100" w:beforeAutospacing="1" w:after="100" w:afterAutospacing="1" w:line="300" w:lineRule="atLeast"/>
        <w:ind w:left="210" w:leftChars="100" w:firstLine="240" w:firstLineChars="100"/>
        <w:jc w:val="left"/>
        <w:rPr>
          <w:rFonts w:ascii="仿宋_GB2312" w:hAnsi="宋体" w:eastAsia="仿宋_GB2312" w:cs="宋体"/>
          <w:spacing w:val="-20"/>
          <w:kern w:val="0"/>
          <w:sz w:val="28"/>
          <w:szCs w:val="28"/>
        </w:rPr>
      </w:pPr>
      <w:r>
        <w:rPr>
          <w:rFonts w:hint="eastAsia" w:ascii="仿宋_GB2312" w:hAnsi="宋体" w:eastAsia="仿宋_GB2312" w:cs="宋体"/>
          <w:spacing w:val="-20"/>
          <w:kern w:val="0"/>
          <w:sz w:val="28"/>
          <w:szCs w:val="28"/>
        </w:rPr>
        <w:t>合同固定总价为人民币：</w:t>
      </w:r>
      <w:r>
        <w:rPr>
          <w:rFonts w:hint="eastAsia" w:ascii="仿宋_GB2312" w:hAnsi="宋体" w:eastAsia="仿宋_GB2312" w:cs="宋体"/>
          <w:spacing w:val="-20"/>
          <w:kern w:val="0"/>
          <w:sz w:val="28"/>
          <w:szCs w:val="28"/>
          <w:lang w:val="en-US" w:eastAsia="zh-CN"/>
        </w:rPr>
        <w:t>壹万肆仟元整</w:t>
      </w:r>
      <w:r>
        <w:rPr>
          <w:rFonts w:hint="eastAsia" w:ascii="仿宋_GB2312" w:hAnsi="宋体" w:eastAsia="仿宋_GB2312" w:cs="宋体"/>
          <w:spacing w:val="-20"/>
          <w:kern w:val="0"/>
          <w:sz w:val="28"/>
          <w:szCs w:val="28"/>
        </w:rPr>
        <w:t>（大写）（RMB：</w:t>
      </w:r>
      <w:r>
        <w:rPr>
          <w:rFonts w:hint="eastAsia" w:ascii="仿宋_GB2312" w:hAnsi="宋体" w:eastAsia="仿宋_GB2312" w:cs="宋体"/>
          <w:spacing w:val="-20"/>
          <w:kern w:val="0"/>
          <w:sz w:val="28"/>
          <w:szCs w:val="28"/>
          <w:lang w:val="en-US" w:eastAsia="zh-CN"/>
        </w:rPr>
        <w:t>14000</w:t>
      </w:r>
      <w:r>
        <w:rPr>
          <w:rFonts w:ascii="仿宋_GB2312" w:hAnsi="宋体" w:eastAsia="仿宋_GB2312" w:cs="宋体"/>
          <w:spacing w:val="-20"/>
          <w:kern w:val="0"/>
          <w:sz w:val="28"/>
          <w:szCs w:val="28"/>
        </w:rPr>
        <w:t>.00</w:t>
      </w:r>
      <w:r>
        <w:rPr>
          <w:rFonts w:hint="eastAsia" w:ascii="仿宋_GB2312" w:hAnsi="宋体" w:eastAsia="仿宋_GB2312" w:cs="宋体"/>
          <w:spacing w:val="-20"/>
          <w:kern w:val="0"/>
          <w:sz w:val="28"/>
          <w:szCs w:val="28"/>
        </w:rPr>
        <w:t xml:space="preserve"> 元）（含增值税销项税额，以下简称“合同总价”），不含增值税合同总价为 人民币：</w:t>
      </w:r>
      <w:r>
        <w:rPr>
          <w:rFonts w:hint="eastAsia" w:ascii="仿宋_GB2312" w:hAnsi="宋体" w:eastAsia="仿宋_GB2312" w:cs="宋体"/>
          <w:spacing w:val="-20"/>
          <w:kern w:val="0"/>
          <w:sz w:val="28"/>
          <w:szCs w:val="28"/>
          <w:lang w:val="en-US" w:eastAsia="zh-CN"/>
        </w:rPr>
        <w:t>壹万贰仟捌佰肆拾肆元零肆分</w:t>
      </w:r>
      <w:r>
        <w:rPr>
          <w:rFonts w:hint="eastAsia" w:ascii="仿宋_GB2312" w:hAnsi="宋体" w:eastAsia="仿宋_GB2312" w:cs="宋体"/>
          <w:spacing w:val="-20"/>
          <w:kern w:val="0"/>
          <w:sz w:val="28"/>
          <w:szCs w:val="28"/>
        </w:rPr>
        <w:t>（大写）（RMB：</w:t>
      </w:r>
      <w:r>
        <w:rPr>
          <w:rFonts w:hint="eastAsia" w:ascii="仿宋_GB2312" w:hAnsi="宋体" w:eastAsia="仿宋_GB2312" w:cs="宋体"/>
          <w:spacing w:val="-20"/>
          <w:kern w:val="0"/>
          <w:sz w:val="28"/>
          <w:szCs w:val="28"/>
          <w:lang w:val="en-US" w:eastAsia="zh-CN"/>
        </w:rPr>
        <w:t>12844.04</w:t>
      </w:r>
      <w:r>
        <w:rPr>
          <w:rFonts w:hint="eastAsia" w:ascii="仿宋_GB2312" w:hAnsi="宋体" w:eastAsia="仿宋_GB2312" w:cs="宋体"/>
          <w:spacing w:val="-20"/>
          <w:kern w:val="0"/>
          <w:sz w:val="28"/>
          <w:szCs w:val="28"/>
        </w:rPr>
        <w:t>元）。</w:t>
      </w:r>
    </w:p>
    <w:p>
      <w:pPr>
        <w:widowControl/>
        <w:spacing w:before="100" w:beforeAutospacing="1" w:after="100" w:afterAutospacing="1" w:line="300" w:lineRule="atLeast"/>
        <w:ind w:firstLine="480" w:firstLineChars="200"/>
        <w:jc w:val="left"/>
        <w:rPr>
          <w:rFonts w:ascii="仿宋_GB2312" w:hAnsi="宋体" w:eastAsia="仿宋_GB2312" w:cs="宋体"/>
          <w:spacing w:val="-20"/>
          <w:kern w:val="0"/>
          <w:sz w:val="28"/>
          <w:szCs w:val="28"/>
        </w:rPr>
      </w:pPr>
      <w:r>
        <w:rPr>
          <w:rFonts w:hint="eastAsia" w:ascii="仿宋_GB2312" w:hAnsi="宋体" w:eastAsia="仿宋_GB2312" w:cs="宋体"/>
          <w:spacing w:val="-20"/>
          <w:kern w:val="0"/>
          <w:sz w:val="28"/>
          <w:szCs w:val="28"/>
        </w:rPr>
        <w:t>本合同增值税发票属性：增值税专用发票。</w:t>
      </w:r>
    </w:p>
    <w:p>
      <w:pPr>
        <w:widowControl/>
        <w:spacing w:before="100" w:beforeAutospacing="1" w:after="100" w:afterAutospacing="1" w:line="300" w:lineRule="atLeast"/>
        <w:ind w:firstLine="480" w:firstLineChars="200"/>
        <w:jc w:val="left"/>
        <w:rPr>
          <w:rFonts w:hint="eastAsia" w:ascii="仿宋_GB2312" w:hAnsi="宋体" w:eastAsia="仿宋_GB2312" w:cs="宋体"/>
          <w:spacing w:val="-20"/>
          <w:kern w:val="0"/>
          <w:sz w:val="28"/>
          <w:szCs w:val="28"/>
        </w:rPr>
      </w:pPr>
      <w:r>
        <w:rPr>
          <w:rFonts w:hint="eastAsia" w:ascii="仿宋_GB2312" w:hAnsi="宋体" w:eastAsia="仿宋_GB2312" w:cs="宋体"/>
          <w:spacing w:val="-20"/>
          <w:kern w:val="0"/>
          <w:sz w:val="28"/>
          <w:szCs w:val="28"/>
        </w:rPr>
        <w:t>本合同增值税税率为</w:t>
      </w:r>
      <w:r>
        <w:rPr>
          <w:rFonts w:hint="eastAsia" w:ascii="仿宋_GB2312" w:hAnsi="宋体" w:eastAsia="仿宋_GB2312" w:cs="宋体"/>
          <w:spacing w:val="-20"/>
          <w:kern w:val="0"/>
          <w:sz w:val="28"/>
          <w:szCs w:val="28"/>
          <w:lang w:val="en-US" w:eastAsia="zh-CN"/>
        </w:rPr>
        <w:t>9</w:t>
      </w:r>
      <w:r>
        <w:rPr>
          <w:rFonts w:hint="eastAsia" w:ascii="仿宋_GB2312" w:hAnsi="宋体" w:eastAsia="仿宋_GB2312" w:cs="宋体"/>
          <w:spacing w:val="-20"/>
          <w:kern w:val="0"/>
          <w:sz w:val="28"/>
          <w:szCs w:val="28"/>
        </w:rPr>
        <w:t xml:space="preserve"> %。增值税税金为人民币：</w:t>
      </w:r>
      <w:r>
        <w:rPr>
          <w:rFonts w:hint="eastAsia" w:ascii="仿宋_GB2312" w:hAnsi="宋体" w:eastAsia="仿宋_GB2312" w:cs="宋体"/>
          <w:spacing w:val="-20"/>
          <w:kern w:val="0"/>
          <w:sz w:val="28"/>
          <w:szCs w:val="28"/>
          <w:lang w:val="en-US" w:eastAsia="zh-CN"/>
        </w:rPr>
        <w:t>1155.96</w:t>
      </w:r>
      <w:r>
        <w:rPr>
          <w:rFonts w:hint="eastAsia" w:ascii="仿宋_GB2312" w:hAnsi="宋体" w:eastAsia="仿宋_GB2312" w:cs="宋体"/>
          <w:spacing w:val="-20"/>
          <w:kern w:val="0"/>
          <w:sz w:val="28"/>
          <w:szCs w:val="28"/>
        </w:rPr>
        <w:t>(大写)（RMB：</w:t>
      </w:r>
      <w:r>
        <w:rPr>
          <w:rFonts w:hint="eastAsia" w:ascii="仿宋_GB2312" w:hAnsi="宋体" w:eastAsia="仿宋_GB2312" w:cs="宋体"/>
          <w:spacing w:val="-20"/>
          <w:kern w:val="0"/>
          <w:sz w:val="28"/>
          <w:szCs w:val="28"/>
          <w:lang w:val="en-US" w:eastAsia="zh-CN"/>
        </w:rPr>
        <w:t>壹仟壹佰伍拾伍元玖角陆分</w:t>
      </w:r>
      <w:r>
        <w:rPr>
          <w:rFonts w:hint="eastAsia" w:ascii="仿宋_GB2312" w:hAnsi="宋体" w:eastAsia="仿宋_GB2312" w:cs="宋体"/>
          <w:spacing w:val="-20"/>
          <w:kern w:val="0"/>
          <w:sz w:val="28"/>
          <w:szCs w:val="28"/>
        </w:rPr>
        <w:t xml:space="preserve">），税率根据国家政策据实调整。  </w:t>
      </w:r>
    </w:p>
    <w:p>
      <w:pPr>
        <w:widowControl/>
        <w:spacing w:before="100" w:beforeAutospacing="1" w:after="100" w:afterAutospacing="1" w:line="300" w:lineRule="atLeast"/>
        <w:ind w:firstLine="480" w:firstLineChars="200"/>
        <w:jc w:val="left"/>
        <w:rPr>
          <w:rFonts w:hint="eastAsia" w:ascii="仿宋_GB2312" w:hAnsi="宋体" w:eastAsia="仿宋_GB2312" w:cs="宋体"/>
          <w:spacing w:val="-20"/>
          <w:kern w:val="0"/>
          <w:sz w:val="28"/>
          <w:szCs w:val="28"/>
        </w:rPr>
      </w:pPr>
      <w:r>
        <w:rPr>
          <w:rFonts w:hint="eastAsia" w:ascii="仿宋_GB2312" w:hAnsi="宋体" w:eastAsia="仿宋_GB2312" w:cs="宋体"/>
          <w:spacing w:val="-20"/>
          <w:kern w:val="0"/>
          <w:sz w:val="28"/>
          <w:szCs w:val="28"/>
        </w:rPr>
        <w:t>本工程无预付款，工程完工且验收合格后，支付</w:t>
      </w:r>
      <w:r>
        <w:rPr>
          <w:rFonts w:hint="eastAsia" w:ascii="仿宋_GB2312" w:hAnsi="宋体" w:eastAsia="仿宋_GB2312" w:cs="宋体"/>
          <w:spacing w:val="-20"/>
          <w:kern w:val="0"/>
          <w:sz w:val="28"/>
          <w:szCs w:val="28"/>
          <w:lang w:eastAsia="zh-CN"/>
        </w:rPr>
        <w:t>合同总额</w:t>
      </w:r>
      <w:r>
        <w:rPr>
          <w:rFonts w:hint="eastAsia" w:ascii="仿宋_GB2312" w:hAnsi="宋体" w:eastAsia="仿宋_GB2312" w:cs="宋体"/>
          <w:spacing w:val="-20"/>
          <w:kern w:val="0"/>
          <w:sz w:val="28"/>
          <w:szCs w:val="28"/>
        </w:rPr>
        <w:t>总额的</w:t>
      </w:r>
      <w:r>
        <w:rPr>
          <w:rFonts w:hint="eastAsia" w:ascii="仿宋_GB2312" w:hAnsi="宋体" w:eastAsia="仿宋_GB2312" w:cs="宋体"/>
          <w:spacing w:val="-20"/>
          <w:kern w:val="0"/>
          <w:sz w:val="28"/>
          <w:szCs w:val="28"/>
          <w:lang w:val="en-US" w:eastAsia="zh-CN"/>
        </w:rPr>
        <w:t>95</w:t>
      </w:r>
      <w:r>
        <w:rPr>
          <w:rFonts w:hint="eastAsia" w:ascii="仿宋_GB2312" w:hAnsi="宋体" w:eastAsia="仿宋_GB2312" w:cs="宋体"/>
          <w:spacing w:val="-20"/>
          <w:kern w:val="0"/>
          <w:sz w:val="28"/>
          <w:szCs w:val="28"/>
        </w:rPr>
        <w:t>%，余款5%为质保金，</w:t>
      </w:r>
      <w:r>
        <w:rPr>
          <w:rFonts w:hint="eastAsia" w:ascii="仿宋_GB2312" w:hAnsi="宋体" w:eastAsia="仿宋_GB2312" w:cs="宋体"/>
          <w:spacing w:val="-20"/>
          <w:kern w:val="0"/>
          <w:sz w:val="28"/>
          <w:szCs w:val="28"/>
          <w:lang w:eastAsia="zh-CN"/>
        </w:rPr>
        <w:t>一</w:t>
      </w:r>
      <w:r>
        <w:rPr>
          <w:rFonts w:hint="eastAsia" w:ascii="仿宋_GB2312" w:hAnsi="宋体" w:eastAsia="仿宋_GB2312" w:cs="宋体"/>
          <w:spacing w:val="-20"/>
          <w:kern w:val="0"/>
          <w:sz w:val="28"/>
          <w:szCs w:val="28"/>
        </w:rPr>
        <w:t>年无质量及售后问题一次性无息支付全款。</w:t>
      </w:r>
    </w:p>
    <w:p>
      <w:pPr>
        <w:widowControl/>
        <w:spacing w:before="100" w:beforeAutospacing="1" w:after="100" w:afterAutospacing="1" w:line="300" w:lineRule="atLeast"/>
        <w:ind w:firstLine="480" w:firstLineChars="200"/>
        <w:jc w:val="left"/>
        <w:rPr>
          <w:rFonts w:ascii="仿宋_GB2312" w:hAnsi="宋体" w:eastAsia="仿宋_GB2312" w:cs="宋体"/>
          <w:spacing w:val="-20"/>
          <w:kern w:val="0"/>
          <w:sz w:val="28"/>
          <w:szCs w:val="28"/>
        </w:rPr>
      </w:pPr>
      <w:r>
        <w:rPr>
          <w:rFonts w:hint="eastAsia" w:ascii="仿宋_GB2312" w:hAnsi="宋体" w:eastAsia="仿宋_GB2312" w:cs="宋体"/>
          <w:spacing w:val="-20"/>
          <w:kern w:val="0"/>
          <w:sz w:val="28"/>
          <w:szCs w:val="28"/>
        </w:rPr>
        <w:t>本工程质保期为</w:t>
      </w:r>
      <w:r>
        <w:rPr>
          <w:rFonts w:hint="eastAsia" w:ascii="仿宋_GB2312" w:hAnsi="宋体" w:eastAsia="仿宋_GB2312" w:cs="宋体"/>
          <w:spacing w:val="-20"/>
          <w:kern w:val="0"/>
          <w:sz w:val="28"/>
          <w:szCs w:val="28"/>
          <w:lang w:val="en-US" w:eastAsia="zh-CN"/>
        </w:rPr>
        <w:t>1</w:t>
      </w:r>
      <w:r>
        <w:rPr>
          <w:rFonts w:hint="eastAsia" w:ascii="仿宋_GB2312" w:hAnsi="宋体" w:eastAsia="仿宋_GB2312" w:cs="宋体"/>
          <w:spacing w:val="-20"/>
          <w:kern w:val="0"/>
          <w:sz w:val="28"/>
          <w:szCs w:val="28"/>
        </w:rPr>
        <w:t>年，自项目竣工备案完成之日起计算。</w:t>
      </w:r>
    </w:p>
    <w:p>
      <w:pPr>
        <w:widowControl/>
        <w:spacing w:before="100" w:beforeAutospacing="1" w:after="100" w:afterAutospacing="1" w:line="460" w:lineRule="atLeast"/>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四、违约责任</w:t>
      </w:r>
    </w:p>
    <w:p>
      <w:pPr>
        <w:widowControl/>
        <w:spacing w:before="100" w:beforeAutospacing="1" w:after="100" w:afterAutospacing="1"/>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乙方对甲方委托的</w:t>
      </w:r>
      <w:r>
        <w:rPr>
          <w:rFonts w:hint="eastAsia" w:ascii="仿宋_GB2312" w:hAnsi="宋体" w:eastAsia="仿宋_GB2312" w:cs="宋体"/>
          <w:kern w:val="0"/>
          <w:sz w:val="28"/>
          <w:szCs w:val="28"/>
          <w:lang w:val="en-US" w:eastAsia="zh-CN"/>
        </w:rPr>
        <w:t>施工改造</w:t>
      </w:r>
      <w:r>
        <w:rPr>
          <w:rFonts w:hint="eastAsia" w:ascii="仿宋_GB2312" w:hAnsi="宋体" w:eastAsia="仿宋_GB2312" w:cs="宋体"/>
          <w:kern w:val="0"/>
          <w:sz w:val="28"/>
          <w:szCs w:val="28"/>
        </w:rPr>
        <w:t>过程</w:t>
      </w:r>
      <w:r>
        <w:rPr>
          <w:rFonts w:ascii="仿宋_GB2312" w:hAnsi="宋体" w:eastAsia="仿宋_GB2312" w:cs="宋体"/>
          <w:kern w:val="0"/>
          <w:sz w:val="28"/>
          <w:szCs w:val="28"/>
        </w:rPr>
        <w:t>人身安全、设备安全</w:t>
      </w:r>
      <w:r>
        <w:rPr>
          <w:rFonts w:hint="eastAsia" w:ascii="仿宋_GB2312" w:hAnsi="宋体" w:eastAsia="仿宋_GB2312" w:cs="宋体"/>
          <w:kern w:val="0"/>
          <w:sz w:val="28"/>
          <w:szCs w:val="28"/>
        </w:rPr>
        <w:t>自行负责，如因乙方人为过错导致的所有问题由乙方自行承担。</w:t>
      </w:r>
    </w:p>
    <w:p>
      <w:pPr>
        <w:widowControl/>
        <w:spacing w:before="100" w:beforeAutospacing="1" w:after="100" w:afterAutospacing="1"/>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施工中发生的任何安全生产事故均由乙方负责，甲方不承担任何法律责任。</w:t>
      </w:r>
    </w:p>
    <w:p>
      <w:pPr>
        <w:widowControl/>
        <w:spacing w:before="100" w:beforeAutospacing="1" w:after="100" w:afterAutospacing="1" w:line="460" w:lineRule="atLeast"/>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五、适用法律及仲裁</w:t>
      </w:r>
    </w:p>
    <w:p>
      <w:pPr>
        <w:widowControl/>
        <w:spacing w:before="100" w:beforeAutospacing="1" w:after="100" w:afterAutospacing="1" w:line="300" w:lineRule="atLeas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本协议适用中华人民共和国法律和法规。与国家法律相抵触时，可依法经双方协商一致后变更本协议。</w:t>
      </w:r>
    </w:p>
    <w:p>
      <w:pPr>
        <w:widowControl/>
        <w:spacing w:before="100" w:beforeAutospacing="1" w:after="100" w:afterAutospacing="1" w:line="300" w:lineRule="atLeas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在履行本协议的过程中，双方当事人因本协议或其附件发生任何争议，双方应尽最大努力友好协商解决。如协商未果，应向合同履行地人民法院提起法律程序。</w:t>
      </w:r>
    </w:p>
    <w:p>
      <w:pPr>
        <w:widowControl/>
        <w:spacing w:before="100" w:beforeAutospacing="1" w:after="100" w:afterAutospacing="1" w:line="460" w:lineRule="atLeast"/>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六、协议的生效、变更</w:t>
      </w:r>
    </w:p>
    <w:p>
      <w:pPr>
        <w:widowControl/>
        <w:spacing w:before="100" w:beforeAutospacing="1" w:after="100" w:afterAutospacing="1" w:line="200" w:lineRule="atLeas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本协议自双方正式签订时生效。双方不得单方面改变或终止协议的执行。</w:t>
      </w:r>
    </w:p>
    <w:p>
      <w:pPr>
        <w:widowControl/>
        <w:spacing w:before="100" w:beforeAutospacing="1" w:after="100" w:afterAutospacing="1" w:line="200" w:lineRule="atLeas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任何一方对于由于法律认可的不可控制的原因造成的延迟交付或履行不能均不负有法律责任，双方应共同协商变更或者解除本协议。</w:t>
      </w:r>
    </w:p>
    <w:p>
      <w:pPr>
        <w:widowControl/>
        <w:spacing w:before="100" w:beforeAutospacing="1" w:after="100" w:afterAutospacing="1"/>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七、协议的终止</w:t>
      </w:r>
    </w:p>
    <w:p>
      <w:pPr>
        <w:widowControl/>
        <w:spacing w:before="100" w:beforeAutospacing="1" w:after="100" w:afterAutospacing="1"/>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本协议于期满或经双方协商一致解除后终止。本协议的终止将不影响双方之间现有的其它协议的效力。</w:t>
      </w:r>
    </w:p>
    <w:p>
      <w:pPr>
        <w:widowControl/>
        <w:spacing w:before="100" w:beforeAutospacing="1" w:after="100" w:afterAutospacing="1" w:line="460" w:lineRule="atLeast"/>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八、附则</w:t>
      </w:r>
    </w:p>
    <w:p>
      <w:pPr>
        <w:widowControl/>
        <w:spacing w:before="100" w:beforeAutospacing="1" w:after="100" w:afterAutospacing="1" w:line="460" w:lineRule="atLeas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 本协议一式</w:t>
      </w:r>
      <w:r>
        <w:rPr>
          <w:rFonts w:hint="eastAsia" w:ascii="仿宋_GB2312" w:hAnsi="宋体" w:eastAsia="仿宋_GB2312" w:cs="宋体"/>
          <w:kern w:val="0"/>
          <w:sz w:val="28"/>
          <w:szCs w:val="28"/>
          <w:u w:val="single"/>
        </w:rPr>
        <w:t xml:space="preserve"> </w:t>
      </w:r>
      <w:r>
        <w:rPr>
          <w:rFonts w:ascii="仿宋_GB2312" w:hAnsi="宋体" w:eastAsia="仿宋_GB2312" w:cs="宋体"/>
          <w:kern w:val="0"/>
          <w:sz w:val="28"/>
          <w:szCs w:val="28"/>
          <w:u w:val="single"/>
        </w:rPr>
        <w:t>4</w:t>
      </w:r>
      <w:r>
        <w:rPr>
          <w:rFonts w:hint="eastAsia"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份，甲方执</w:t>
      </w:r>
      <w:r>
        <w:rPr>
          <w:rFonts w:hint="eastAsia" w:ascii="仿宋_GB2312" w:hAnsi="宋体" w:eastAsia="仿宋_GB2312" w:cs="宋体"/>
          <w:kern w:val="0"/>
          <w:sz w:val="28"/>
          <w:szCs w:val="28"/>
          <w:u w:val="single"/>
        </w:rPr>
        <w:t xml:space="preserve"> </w:t>
      </w:r>
      <w:r>
        <w:rPr>
          <w:rFonts w:ascii="仿宋_GB2312" w:hAnsi="宋体" w:eastAsia="仿宋_GB2312" w:cs="宋体"/>
          <w:kern w:val="0"/>
          <w:sz w:val="28"/>
          <w:szCs w:val="28"/>
          <w:u w:val="single"/>
        </w:rPr>
        <w:t>3</w:t>
      </w:r>
      <w:r>
        <w:rPr>
          <w:rFonts w:hint="eastAsia"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份乙方执</w:t>
      </w:r>
      <w:r>
        <w:rPr>
          <w:rFonts w:hint="eastAsia" w:ascii="仿宋_GB2312" w:hAnsi="宋体" w:eastAsia="仿宋_GB2312" w:cs="宋体"/>
          <w:kern w:val="0"/>
          <w:sz w:val="28"/>
          <w:szCs w:val="28"/>
          <w:u w:val="single"/>
        </w:rPr>
        <w:t xml:space="preserve"> </w:t>
      </w:r>
      <w:r>
        <w:rPr>
          <w:rFonts w:ascii="仿宋_GB2312" w:hAnsi="宋体" w:eastAsia="仿宋_GB2312" w:cs="宋体"/>
          <w:kern w:val="0"/>
          <w:sz w:val="28"/>
          <w:szCs w:val="28"/>
          <w:u w:val="single"/>
        </w:rPr>
        <w:t>1</w:t>
      </w:r>
      <w:r>
        <w:rPr>
          <w:rFonts w:hint="eastAsia"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份。</w:t>
      </w:r>
    </w:p>
    <w:p>
      <w:pPr>
        <w:widowControl/>
        <w:spacing w:before="100" w:beforeAutospacing="1" w:after="100" w:afterAutospacing="1" w:line="460" w:lineRule="atLeas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 本协议未尽事宜，可经甲、乙双方友好协商做出补充条款，补充条款与本协议具有同等法律效力。</w:t>
      </w:r>
    </w:p>
    <w:p>
      <w:pPr>
        <w:widowControl/>
        <w:spacing w:line="460" w:lineRule="atLeast"/>
        <w:ind w:left="210" w:leftChars="100"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甲方（签章）</w:t>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 xml:space="preserve">         乙方（签章）</w:t>
      </w:r>
    </w:p>
    <w:p>
      <w:pPr>
        <w:widowControl/>
        <w:spacing w:line="460" w:lineRule="atLeast"/>
        <w:ind w:left="210" w:leftChars="100"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签约代表：                       签约代表：</w:t>
      </w:r>
    </w:p>
    <w:p>
      <w:pPr>
        <w:widowControl/>
        <w:spacing w:line="360" w:lineRule="auto"/>
        <w:jc w:val="center"/>
        <w:rPr>
          <w:rFonts w:hint="eastAsia" w:cs="宋体"/>
          <w:kern w:val="0"/>
          <w:sz w:val="28"/>
          <w:szCs w:val="32"/>
          <w:lang w:val="en-US" w:eastAsia="zh-CN"/>
        </w:rPr>
      </w:pPr>
      <w:r>
        <w:rPr>
          <w:rFonts w:hint="eastAsia" w:ascii="仿宋_GB2312" w:hAnsi="宋体" w:eastAsia="仿宋_GB2312" w:cs="宋体"/>
          <w:kern w:val="0"/>
          <w:sz w:val="24"/>
          <w:szCs w:val="28"/>
        </w:rPr>
        <w:t>签订日期：</w:t>
      </w:r>
      <w:r>
        <w:rPr>
          <w:rFonts w:hint="eastAsia" w:ascii="仿宋_GB2312" w:hAnsi="宋体" w:eastAsia="仿宋_GB2312" w:cs="宋体"/>
          <w:kern w:val="0"/>
          <w:sz w:val="24"/>
          <w:szCs w:val="24"/>
        </w:rPr>
        <w:t>_</w:t>
      </w:r>
      <w:r>
        <w:rPr>
          <w:rFonts w:hint="eastAsia" w:cs="宋体"/>
          <w:kern w:val="0"/>
          <w:sz w:val="24"/>
          <w:szCs w:val="24"/>
        </w:rPr>
        <w:t>年月</w:t>
      </w:r>
      <w:r>
        <w:rPr>
          <w:rFonts w:hint="eastAsia" w:cs="宋体"/>
          <w:kern w:val="0"/>
          <w:sz w:val="24"/>
          <w:szCs w:val="24"/>
          <w:lang w:val="en-US" w:eastAsia="zh-CN"/>
        </w:rPr>
        <w:t xml:space="preserve">日 </w:t>
      </w:r>
      <w:r>
        <w:rPr>
          <w:rFonts w:hint="eastAsia" w:cs="宋体"/>
          <w:kern w:val="0"/>
          <w:sz w:val="28"/>
          <w:szCs w:val="32"/>
          <w:lang w:val="en-US" w:eastAsia="zh-CN"/>
        </w:rPr>
        <w:t xml:space="preserve">          </w:t>
      </w:r>
      <w:r>
        <w:rPr>
          <w:rFonts w:hint="eastAsia" w:ascii="仿宋_GB2312" w:hAnsi="宋体" w:eastAsia="仿宋_GB2312" w:cs="宋体"/>
          <w:kern w:val="0"/>
          <w:sz w:val="24"/>
          <w:szCs w:val="28"/>
        </w:rPr>
        <w:t>签订日期：</w:t>
      </w:r>
      <w:r>
        <w:rPr>
          <w:rFonts w:hint="eastAsia" w:cs="宋体"/>
          <w:kern w:val="0"/>
          <w:sz w:val="24"/>
          <w:szCs w:val="28"/>
        </w:rPr>
        <w:t>年月</w:t>
      </w:r>
      <w:r>
        <w:rPr>
          <w:rFonts w:hint="eastAsia" w:cs="宋体"/>
          <w:kern w:val="0"/>
          <w:sz w:val="24"/>
          <w:szCs w:val="28"/>
          <w:lang w:val="en-US" w:eastAsia="zh-CN"/>
        </w:rPr>
        <w:t>日</w:t>
      </w:r>
    </w:p>
    <w:p>
      <w:pPr>
        <w:widowControl/>
        <w:spacing w:line="360" w:lineRule="auto"/>
        <w:jc w:val="both"/>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4"/>
          <w:szCs w:val="28"/>
          <w:u w:val="single"/>
          <w:lang w:val="en-US" w:eastAsia="zh-CN"/>
        </w:rPr>
        <w:t xml:space="preserve">     </w:t>
      </w:r>
    </w:p>
    <w:p>
      <w:pPr>
        <w:widowControl/>
        <w:spacing w:line="460" w:lineRule="atLeast"/>
        <w:ind w:left="210" w:leftChars="100" w:firstLine="560" w:firstLineChars="200"/>
        <w:jc w:val="left"/>
        <w:rPr>
          <w:rFonts w:ascii="仿宋_GB2312" w:hAnsi="宋体" w:eastAsia="仿宋_GB2312" w:cs="宋体"/>
          <w:kern w:val="0"/>
          <w:sz w:val="28"/>
          <w:szCs w:val="28"/>
        </w:rPr>
      </w:pPr>
    </w:p>
    <w:p>
      <w:pPr>
        <w:widowControl/>
        <w:jc w:val="left"/>
        <w:rPr>
          <w:rFonts w:ascii="仿宋_GB2312" w:hAnsi="宋体" w:eastAsia="仿宋_GB2312" w:cs="宋体"/>
          <w:b/>
          <w:kern w:val="0"/>
          <w:sz w:val="28"/>
          <w:szCs w:val="28"/>
        </w:rPr>
      </w:pPr>
    </w:p>
    <w:p>
      <w:pPr>
        <w:widowControl/>
        <w:jc w:val="left"/>
        <w:rPr>
          <w:rFonts w:ascii="仿宋_GB2312" w:hAnsi="宋体" w:eastAsia="仿宋_GB2312" w:cs="宋体"/>
          <w:b/>
          <w:kern w:val="0"/>
          <w:sz w:val="28"/>
          <w:szCs w:val="28"/>
        </w:rPr>
      </w:pPr>
    </w:p>
    <w:p>
      <w:pPr>
        <w:widowControl/>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附件</w:t>
      </w:r>
      <w:r>
        <w:rPr>
          <w:rFonts w:ascii="仿宋_GB2312" w:hAnsi="宋体" w:eastAsia="仿宋_GB2312" w:cs="宋体"/>
          <w:b/>
          <w:kern w:val="0"/>
          <w:sz w:val="28"/>
          <w:szCs w:val="28"/>
        </w:rPr>
        <w:t>：</w:t>
      </w:r>
    </w:p>
    <w:p>
      <w:pPr>
        <w:widowControl/>
        <w:jc w:val="center"/>
        <w:rPr>
          <w:rFonts w:hint="default" w:ascii="仿宋_GB2312" w:hAnsi="宋体" w:eastAsia="仿宋_GB2312" w:cs="宋体"/>
          <w:b/>
          <w:kern w:val="0"/>
          <w:sz w:val="28"/>
          <w:szCs w:val="28"/>
          <w:lang w:val="en-US"/>
        </w:rPr>
      </w:pPr>
      <w:r>
        <w:rPr>
          <w:rFonts w:hint="eastAsia" w:ascii="仿宋_GB2312" w:hAnsi="宋体" w:eastAsia="仿宋_GB2312" w:cs="宋体"/>
          <w:b/>
          <w:kern w:val="0"/>
          <w:sz w:val="28"/>
          <w:szCs w:val="28"/>
          <w:lang w:val="en-US" w:eastAsia="zh-CN"/>
        </w:rPr>
        <w:t>风机盘管施工项目及数量</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659"/>
        <w:gridCol w:w="1841"/>
        <w:gridCol w:w="1596"/>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13" w:type="dxa"/>
            <w:shd w:val="clear" w:color="auto" w:fill="auto"/>
            <w:vAlign w:val="top"/>
          </w:tcPr>
          <w:p>
            <w:pPr>
              <w:widowControl/>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序号</w:t>
            </w:r>
          </w:p>
        </w:tc>
        <w:tc>
          <w:tcPr>
            <w:tcW w:w="2659" w:type="dxa"/>
            <w:shd w:val="clear" w:color="auto" w:fill="auto"/>
            <w:vAlign w:val="top"/>
          </w:tcPr>
          <w:p>
            <w:pPr>
              <w:widowControl/>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名称</w:t>
            </w:r>
          </w:p>
        </w:tc>
        <w:tc>
          <w:tcPr>
            <w:tcW w:w="1841" w:type="dxa"/>
            <w:vAlign w:val="top"/>
          </w:tcPr>
          <w:p>
            <w:pPr>
              <w:widowControl/>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位置</w:t>
            </w:r>
          </w:p>
        </w:tc>
        <w:tc>
          <w:tcPr>
            <w:tcW w:w="1596" w:type="dxa"/>
            <w:shd w:val="clear" w:color="auto" w:fill="auto"/>
            <w:vAlign w:val="top"/>
          </w:tcPr>
          <w:p>
            <w:pPr>
              <w:widowControl/>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数量</w:t>
            </w:r>
          </w:p>
        </w:tc>
        <w:tc>
          <w:tcPr>
            <w:tcW w:w="2219" w:type="dxa"/>
            <w:shd w:val="clear" w:color="auto" w:fill="auto"/>
            <w:vAlign w:val="top"/>
          </w:tcPr>
          <w:p>
            <w:pPr>
              <w:widowControl/>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shd w:val="clear" w:color="auto" w:fill="auto"/>
            <w:vAlign w:val="top"/>
          </w:tcPr>
          <w:p>
            <w:pPr>
              <w:widowControl/>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1</w:t>
            </w:r>
          </w:p>
        </w:tc>
        <w:tc>
          <w:tcPr>
            <w:tcW w:w="2659" w:type="dxa"/>
            <w:shd w:val="clear" w:color="auto" w:fill="auto"/>
            <w:vAlign w:val="top"/>
          </w:tcPr>
          <w:p>
            <w:pPr>
              <w:widowControl/>
              <w:jc w:val="left"/>
              <w:rPr>
                <w:rFonts w:hint="default" w:ascii="仿宋_GB2312" w:hAnsi="宋体" w:eastAsia="仿宋_GB2312" w:cs="宋体"/>
                <w:b/>
                <w:kern w:val="0"/>
                <w:sz w:val="28"/>
                <w:szCs w:val="28"/>
                <w:lang w:val="en-US" w:eastAsia="zh-CN"/>
              </w:rPr>
            </w:pPr>
            <w:r>
              <w:rPr>
                <w:rFonts w:hint="eastAsia" w:ascii="仿宋_GB2312" w:hAnsi="宋体" w:eastAsia="仿宋_GB2312" w:cs="宋体"/>
                <w:b/>
                <w:kern w:val="0"/>
                <w:sz w:val="28"/>
                <w:szCs w:val="28"/>
                <w:lang w:val="en-US" w:eastAsia="zh-CN"/>
              </w:rPr>
              <w:t>风机盘管移位</w:t>
            </w:r>
          </w:p>
        </w:tc>
        <w:tc>
          <w:tcPr>
            <w:tcW w:w="1841" w:type="dxa"/>
            <w:vAlign w:val="top"/>
          </w:tcPr>
          <w:p>
            <w:pPr>
              <w:widowControl/>
              <w:jc w:val="left"/>
              <w:rPr>
                <w:rFonts w:hint="default" w:ascii="仿宋_GB2312" w:hAnsi="宋体" w:eastAsia="仿宋_GB2312" w:cs="宋体"/>
                <w:b/>
                <w:kern w:val="0"/>
                <w:sz w:val="28"/>
                <w:szCs w:val="28"/>
                <w:lang w:val="en-US" w:eastAsia="zh-CN"/>
              </w:rPr>
            </w:pPr>
            <w:r>
              <w:rPr>
                <w:rFonts w:hint="eastAsia" w:ascii="仿宋_GB2312" w:hAnsi="宋体" w:eastAsia="仿宋_GB2312" w:cs="宋体"/>
                <w:b/>
                <w:kern w:val="0"/>
                <w:sz w:val="28"/>
                <w:szCs w:val="28"/>
                <w:lang w:val="en-US" w:eastAsia="zh-CN"/>
              </w:rPr>
              <w:t>1007室</w:t>
            </w:r>
          </w:p>
        </w:tc>
        <w:tc>
          <w:tcPr>
            <w:tcW w:w="1596" w:type="dxa"/>
            <w:shd w:val="clear" w:color="auto" w:fill="auto"/>
            <w:vAlign w:val="top"/>
          </w:tcPr>
          <w:p>
            <w:pPr>
              <w:widowControl/>
              <w:jc w:val="left"/>
              <w:rPr>
                <w:rFonts w:hint="default" w:ascii="仿宋_GB2312" w:hAnsi="宋体" w:eastAsia="仿宋_GB2312" w:cs="宋体"/>
                <w:b/>
                <w:kern w:val="0"/>
                <w:sz w:val="28"/>
                <w:szCs w:val="28"/>
                <w:vertAlign w:val="superscript"/>
                <w:lang w:val="en-US" w:eastAsia="zh-CN"/>
              </w:rPr>
            </w:pPr>
            <w:r>
              <w:rPr>
                <w:rFonts w:hint="eastAsia" w:ascii="仿宋_GB2312" w:hAnsi="宋体" w:eastAsia="仿宋_GB2312" w:cs="宋体"/>
                <w:b/>
                <w:kern w:val="0"/>
                <w:sz w:val="28"/>
                <w:szCs w:val="28"/>
                <w:lang w:val="en-US" w:eastAsia="zh-CN"/>
              </w:rPr>
              <w:t>2</w:t>
            </w:r>
          </w:p>
        </w:tc>
        <w:tc>
          <w:tcPr>
            <w:tcW w:w="2219" w:type="dxa"/>
            <w:shd w:val="clear" w:color="auto" w:fill="auto"/>
            <w:vAlign w:val="top"/>
          </w:tcPr>
          <w:p>
            <w:pPr>
              <w:widowControl/>
              <w:jc w:val="left"/>
              <w:rPr>
                <w:rFonts w:ascii="仿宋_GB2312" w:hAnsi="宋体" w:eastAsia="仿宋_GB2312"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shd w:val="clear" w:color="auto" w:fill="auto"/>
            <w:vAlign w:val="top"/>
          </w:tcPr>
          <w:p>
            <w:pPr>
              <w:widowControl/>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2</w:t>
            </w:r>
          </w:p>
        </w:tc>
        <w:tc>
          <w:tcPr>
            <w:tcW w:w="2659" w:type="dxa"/>
            <w:shd w:val="clear" w:color="auto" w:fill="auto"/>
            <w:vAlign w:val="top"/>
          </w:tcPr>
          <w:p>
            <w:pPr>
              <w:widowControl/>
              <w:jc w:val="left"/>
              <w:rPr>
                <w:rFonts w:hint="default" w:ascii="仿宋_GB2312" w:hAnsi="宋体" w:eastAsia="仿宋_GB2312" w:cs="宋体"/>
                <w:b/>
                <w:kern w:val="0"/>
                <w:sz w:val="28"/>
                <w:szCs w:val="28"/>
                <w:lang w:val="en-US" w:eastAsia="zh-CN"/>
              </w:rPr>
            </w:pPr>
            <w:r>
              <w:rPr>
                <w:rFonts w:hint="eastAsia" w:ascii="仿宋_GB2312" w:hAnsi="宋体" w:eastAsia="仿宋_GB2312" w:cs="宋体"/>
                <w:b/>
                <w:kern w:val="0"/>
                <w:sz w:val="28"/>
                <w:szCs w:val="28"/>
                <w:lang w:val="en-US" w:eastAsia="zh-CN"/>
              </w:rPr>
              <w:t>增加风机盘管</w:t>
            </w:r>
          </w:p>
        </w:tc>
        <w:tc>
          <w:tcPr>
            <w:tcW w:w="1841" w:type="dxa"/>
            <w:vAlign w:val="top"/>
          </w:tcPr>
          <w:p>
            <w:pPr>
              <w:widowControl/>
              <w:jc w:val="left"/>
              <w:rPr>
                <w:rFonts w:hint="default" w:ascii="仿宋_GB2312" w:hAnsi="宋体" w:eastAsia="仿宋_GB2312" w:cs="宋体"/>
                <w:b/>
                <w:kern w:val="0"/>
                <w:sz w:val="28"/>
                <w:szCs w:val="28"/>
                <w:lang w:val="en-US" w:eastAsia="zh-CN"/>
              </w:rPr>
            </w:pPr>
            <w:r>
              <w:rPr>
                <w:rFonts w:hint="eastAsia" w:ascii="仿宋_GB2312" w:hAnsi="宋体" w:eastAsia="仿宋_GB2312" w:cs="宋体"/>
                <w:b/>
                <w:kern w:val="0"/>
                <w:sz w:val="28"/>
                <w:szCs w:val="28"/>
                <w:lang w:val="en-US" w:eastAsia="zh-CN"/>
              </w:rPr>
              <w:t>1007室</w:t>
            </w:r>
          </w:p>
        </w:tc>
        <w:tc>
          <w:tcPr>
            <w:tcW w:w="1596" w:type="dxa"/>
            <w:shd w:val="clear" w:color="auto" w:fill="auto"/>
            <w:vAlign w:val="top"/>
          </w:tcPr>
          <w:p>
            <w:pPr>
              <w:widowControl/>
              <w:jc w:val="left"/>
              <w:rPr>
                <w:rFonts w:hint="default" w:ascii="仿宋_GB2312" w:hAnsi="宋体" w:eastAsia="仿宋_GB2312" w:cs="宋体"/>
                <w:b/>
                <w:kern w:val="0"/>
                <w:sz w:val="28"/>
                <w:szCs w:val="28"/>
                <w:lang w:val="en-US" w:eastAsia="zh-CN"/>
              </w:rPr>
            </w:pPr>
            <w:r>
              <w:rPr>
                <w:rFonts w:hint="eastAsia" w:ascii="仿宋_GB2312" w:hAnsi="宋体" w:eastAsia="仿宋_GB2312" w:cs="宋体"/>
                <w:b/>
                <w:kern w:val="0"/>
                <w:sz w:val="28"/>
                <w:szCs w:val="28"/>
                <w:lang w:val="en-US" w:eastAsia="zh-CN"/>
              </w:rPr>
              <w:t>2</w:t>
            </w:r>
          </w:p>
        </w:tc>
        <w:tc>
          <w:tcPr>
            <w:tcW w:w="2219" w:type="dxa"/>
            <w:shd w:val="clear" w:color="auto" w:fill="auto"/>
            <w:vAlign w:val="top"/>
          </w:tcPr>
          <w:p>
            <w:pPr>
              <w:widowControl/>
              <w:jc w:val="left"/>
              <w:rPr>
                <w:rFonts w:hint="default" w:ascii="仿宋_GB2312" w:hAnsi="宋体" w:eastAsia="仿宋_GB2312" w:cs="宋体"/>
                <w:b/>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shd w:val="clear" w:color="auto" w:fill="auto"/>
            <w:vAlign w:val="top"/>
          </w:tcPr>
          <w:p>
            <w:pPr>
              <w:widowControl/>
              <w:jc w:val="center"/>
              <w:rPr>
                <w:rFonts w:hint="eastAsia" w:ascii="仿宋_GB2312" w:hAnsi="宋体" w:eastAsia="仿宋_GB2312" w:cs="宋体"/>
                <w:b/>
                <w:kern w:val="0"/>
                <w:sz w:val="28"/>
                <w:szCs w:val="28"/>
                <w:lang w:val="en-US" w:eastAsia="zh-CN"/>
              </w:rPr>
            </w:pPr>
            <w:r>
              <w:rPr>
                <w:rFonts w:hint="eastAsia" w:ascii="仿宋_GB2312" w:hAnsi="宋体" w:eastAsia="仿宋_GB2312" w:cs="宋体"/>
                <w:b/>
                <w:kern w:val="0"/>
                <w:sz w:val="28"/>
                <w:szCs w:val="28"/>
                <w:lang w:val="en-US" w:eastAsia="zh-CN"/>
              </w:rPr>
              <w:t>3</w:t>
            </w:r>
          </w:p>
        </w:tc>
        <w:tc>
          <w:tcPr>
            <w:tcW w:w="2659" w:type="dxa"/>
            <w:shd w:val="clear" w:color="auto" w:fill="auto"/>
            <w:vAlign w:val="top"/>
          </w:tcPr>
          <w:p>
            <w:pPr>
              <w:widowControl/>
              <w:jc w:val="left"/>
              <w:rPr>
                <w:rFonts w:hint="default" w:ascii="仿宋_GB2312" w:hAnsi="宋体" w:eastAsia="仿宋_GB2312" w:cs="宋体"/>
                <w:b/>
                <w:kern w:val="0"/>
                <w:sz w:val="28"/>
                <w:szCs w:val="28"/>
                <w:lang w:val="en-US" w:eastAsia="zh-CN"/>
              </w:rPr>
            </w:pPr>
            <w:r>
              <w:rPr>
                <w:rFonts w:hint="eastAsia" w:ascii="仿宋_GB2312" w:hAnsi="宋体" w:eastAsia="仿宋_GB2312" w:cs="宋体"/>
                <w:b/>
                <w:kern w:val="0"/>
                <w:sz w:val="28"/>
                <w:szCs w:val="28"/>
                <w:lang w:val="en-US" w:eastAsia="zh-CN"/>
              </w:rPr>
              <w:t>电动二通阀</w:t>
            </w:r>
          </w:p>
        </w:tc>
        <w:tc>
          <w:tcPr>
            <w:tcW w:w="1841" w:type="dxa"/>
            <w:vAlign w:val="top"/>
          </w:tcPr>
          <w:p>
            <w:pPr>
              <w:widowControl/>
              <w:jc w:val="left"/>
              <w:rPr>
                <w:rFonts w:hint="eastAsia" w:ascii="仿宋_GB2312" w:hAnsi="宋体" w:eastAsia="仿宋_GB2312" w:cs="宋体"/>
                <w:b/>
                <w:kern w:val="0"/>
                <w:sz w:val="28"/>
                <w:szCs w:val="28"/>
                <w:lang w:val="en-US" w:eastAsia="zh-CN"/>
              </w:rPr>
            </w:pPr>
            <w:r>
              <w:rPr>
                <w:rFonts w:hint="eastAsia" w:ascii="仿宋_GB2312" w:hAnsi="宋体" w:eastAsia="仿宋_GB2312" w:cs="宋体"/>
                <w:b/>
                <w:kern w:val="0"/>
                <w:sz w:val="28"/>
                <w:szCs w:val="28"/>
                <w:lang w:val="en-US" w:eastAsia="zh-CN"/>
              </w:rPr>
              <w:t>1007室</w:t>
            </w:r>
          </w:p>
        </w:tc>
        <w:tc>
          <w:tcPr>
            <w:tcW w:w="1596" w:type="dxa"/>
            <w:shd w:val="clear" w:color="auto" w:fill="auto"/>
            <w:vAlign w:val="top"/>
          </w:tcPr>
          <w:p>
            <w:pPr>
              <w:widowControl/>
              <w:jc w:val="left"/>
              <w:rPr>
                <w:rFonts w:hint="default" w:ascii="仿宋_GB2312" w:hAnsi="宋体" w:eastAsia="仿宋_GB2312" w:cs="宋体"/>
                <w:b/>
                <w:kern w:val="0"/>
                <w:sz w:val="28"/>
                <w:szCs w:val="28"/>
                <w:lang w:val="en-US" w:eastAsia="zh-CN"/>
              </w:rPr>
            </w:pPr>
            <w:r>
              <w:rPr>
                <w:rFonts w:hint="eastAsia" w:ascii="仿宋_GB2312" w:hAnsi="宋体" w:eastAsia="仿宋_GB2312" w:cs="宋体"/>
                <w:b/>
                <w:kern w:val="0"/>
                <w:sz w:val="28"/>
                <w:szCs w:val="28"/>
                <w:lang w:val="en-US" w:eastAsia="zh-CN"/>
              </w:rPr>
              <w:t>2</w:t>
            </w:r>
          </w:p>
        </w:tc>
        <w:tc>
          <w:tcPr>
            <w:tcW w:w="2219" w:type="dxa"/>
            <w:shd w:val="clear" w:color="auto" w:fill="auto"/>
            <w:vAlign w:val="top"/>
          </w:tcPr>
          <w:p>
            <w:pPr>
              <w:widowControl/>
              <w:jc w:val="left"/>
              <w:rPr>
                <w:rFonts w:hint="default" w:ascii="仿宋_GB2312" w:hAnsi="宋体" w:eastAsia="仿宋_GB2312" w:cs="宋体"/>
                <w:b/>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shd w:val="clear" w:color="auto" w:fill="auto"/>
            <w:vAlign w:val="top"/>
          </w:tcPr>
          <w:p>
            <w:pPr>
              <w:widowControl/>
              <w:jc w:val="center"/>
              <w:rPr>
                <w:rFonts w:hint="default" w:ascii="仿宋_GB2312" w:hAnsi="宋体" w:eastAsia="仿宋_GB2312" w:cs="宋体"/>
                <w:b/>
                <w:kern w:val="0"/>
                <w:sz w:val="28"/>
                <w:szCs w:val="28"/>
                <w:lang w:val="en-US" w:eastAsia="zh-CN"/>
              </w:rPr>
            </w:pPr>
            <w:r>
              <w:rPr>
                <w:rFonts w:hint="eastAsia" w:ascii="仿宋_GB2312" w:hAnsi="宋体" w:eastAsia="仿宋_GB2312" w:cs="宋体"/>
                <w:b/>
                <w:kern w:val="0"/>
                <w:sz w:val="28"/>
                <w:szCs w:val="28"/>
                <w:lang w:val="en-US" w:eastAsia="zh-CN"/>
              </w:rPr>
              <w:t>4</w:t>
            </w:r>
          </w:p>
        </w:tc>
        <w:tc>
          <w:tcPr>
            <w:tcW w:w="2659" w:type="dxa"/>
            <w:shd w:val="clear" w:color="auto" w:fill="auto"/>
            <w:vAlign w:val="top"/>
          </w:tcPr>
          <w:p>
            <w:pPr>
              <w:widowControl/>
              <w:jc w:val="left"/>
              <w:rPr>
                <w:rFonts w:hint="default" w:ascii="仿宋_GB2312" w:hAnsi="宋体" w:eastAsia="仿宋_GB2312" w:cs="宋体"/>
                <w:b/>
                <w:kern w:val="0"/>
                <w:sz w:val="28"/>
                <w:szCs w:val="28"/>
                <w:lang w:val="en-US" w:eastAsia="zh-CN"/>
              </w:rPr>
            </w:pPr>
            <w:r>
              <w:rPr>
                <w:rFonts w:hint="eastAsia" w:ascii="仿宋_GB2312" w:hAnsi="宋体" w:eastAsia="仿宋_GB2312" w:cs="宋体"/>
                <w:b/>
                <w:kern w:val="0"/>
                <w:sz w:val="28"/>
                <w:szCs w:val="28"/>
                <w:lang w:val="en-US" w:eastAsia="zh-CN"/>
              </w:rPr>
              <w:t>控制器</w:t>
            </w:r>
          </w:p>
        </w:tc>
        <w:tc>
          <w:tcPr>
            <w:tcW w:w="1841" w:type="dxa"/>
            <w:vAlign w:val="top"/>
          </w:tcPr>
          <w:p>
            <w:pPr>
              <w:widowControl/>
              <w:jc w:val="left"/>
              <w:rPr>
                <w:rFonts w:hint="default" w:ascii="仿宋_GB2312" w:hAnsi="宋体" w:eastAsia="仿宋_GB2312" w:cs="宋体"/>
                <w:b/>
                <w:kern w:val="0"/>
                <w:sz w:val="28"/>
                <w:szCs w:val="28"/>
                <w:lang w:val="en-US" w:eastAsia="zh-CN"/>
              </w:rPr>
            </w:pPr>
            <w:r>
              <w:rPr>
                <w:rFonts w:hint="eastAsia" w:ascii="仿宋_GB2312" w:hAnsi="宋体" w:eastAsia="仿宋_GB2312" w:cs="宋体"/>
                <w:b/>
                <w:kern w:val="0"/>
                <w:sz w:val="28"/>
                <w:szCs w:val="28"/>
                <w:lang w:val="en-US" w:eastAsia="zh-CN"/>
              </w:rPr>
              <w:t>1007室</w:t>
            </w:r>
          </w:p>
        </w:tc>
        <w:tc>
          <w:tcPr>
            <w:tcW w:w="1596" w:type="dxa"/>
            <w:shd w:val="clear" w:color="auto" w:fill="auto"/>
            <w:vAlign w:val="top"/>
          </w:tcPr>
          <w:p>
            <w:pPr>
              <w:widowControl/>
              <w:jc w:val="left"/>
              <w:rPr>
                <w:rFonts w:hint="default" w:ascii="仿宋_GB2312" w:hAnsi="宋体" w:eastAsia="仿宋_GB2312" w:cs="宋体"/>
                <w:b/>
                <w:kern w:val="0"/>
                <w:sz w:val="28"/>
                <w:szCs w:val="28"/>
                <w:lang w:val="en-US" w:eastAsia="zh-CN"/>
              </w:rPr>
            </w:pPr>
            <w:r>
              <w:rPr>
                <w:rFonts w:hint="eastAsia" w:ascii="仿宋_GB2312" w:hAnsi="宋体" w:eastAsia="仿宋_GB2312" w:cs="宋体"/>
                <w:b/>
                <w:kern w:val="0"/>
                <w:sz w:val="28"/>
                <w:szCs w:val="28"/>
                <w:lang w:val="en-US" w:eastAsia="zh-CN"/>
              </w:rPr>
              <w:t>4</w:t>
            </w:r>
          </w:p>
        </w:tc>
        <w:tc>
          <w:tcPr>
            <w:tcW w:w="2219" w:type="dxa"/>
            <w:shd w:val="clear" w:color="auto" w:fill="auto"/>
            <w:vAlign w:val="top"/>
          </w:tcPr>
          <w:p>
            <w:pPr>
              <w:widowControl/>
              <w:jc w:val="left"/>
              <w:rPr>
                <w:rFonts w:hint="default" w:ascii="仿宋_GB2312" w:hAnsi="宋体" w:eastAsia="仿宋_GB2312" w:cs="宋体"/>
                <w:b/>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shd w:val="clear" w:color="auto" w:fill="auto"/>
            <w:vAlign w:val="top"/>
          </w:tcPr>
          <w:p>
            <w:pPr>
              <w:widowControl/>
              <w:jc w:val="center"/>
              <w:rPr>
                <w:rFonts w:hint="default" w:ascii="仿宋_GB2312" w:hAnsi="宋体" w:eastAsia="仿宋_GB2312" w:cs="宋体"/>
                <w:b/>
                <w:kern w:val="0"/>
                <w:sz w:val="28"/>
                <w:szCs w:val="28"/>
                <w:lang w:val="en-US" w:eastAsia="zh-CN"/>
              </w:rPr>
            </w:pPr>
            <w:r>
              <w:rPr>
                <w:rFonts w:hint="eastAsia" w:ascii="仿宋_GB2312" w:hAnsi="宋体" w:eastAsia="仿宋_GB2312" w:cs="宋体"/>
                <w:b/>
                <w:kern w:val="0"/>
                <w:sz w:val="28"/>
                <w:szCs w:val="28"/>
                <w:lang w:val="en-US" w:eastAsia="zh-CN"/>
              </w:rPr>
              <w:t>5</w:t>
            </w:r>
          </w:p>
        </w:tc>
        <w:tc>
          <w:tcPr>
            <w:tcW w:w="2659" w:type="dxa"/>
            <w:shd w:val="clear" w:color="auto" w:fill="auto"/>
            <w:vAlign w:val="top"/>
          </w:tcPr>
          <w:p>
            <w:pPr>
              <w:widowControl/>
              <w:jc w:val="left"/>
              <w:rPr>
                <w:rFonts w:hint="default" w:ascii="仿宋_GB2312" w:hAnsi="宋体" w:eastAsia="仿宋_GB2312" w:cs="宋体"/>
                <w:b/>
                <w:kern w:val="0"/>
                <w:sz w:val="28"/>
                <w:szCs w:val="28"/>
                <w:lang w:val="en-US" w:eastAsia="zh-CN"/>
              </w:rPr>
            </w:pPr>
            <w:r>
              <w:rPr>
                <w:rFonts w:hint="eastAsia" w:ascii="仿宋_GB2312" w:hAnsi="宋体" w:eastAsia="仿宋_GB2312" w:cs="宋体"/>
                <w:b/>
                <w:kern w:val="0"/>
                <w:sz w:val="28"/>
                <w:szCs w:val="28"/>
                <w:lang w:val="en-US" w:eastAsia="zh-CN"/>
              </w:rPr>
              <w:t>出回风口</w:t>
            </w:r>
          </w:p>
        </w:tc>
        <w:tc>
          <w:tcPr>
            <w:tcW w:w="1841" w:type="dxa"/>
            <w:vAlign w:val="top"/>
          </w:tcPr>
          <w:p>
            <w:pPr>
              <w:widowControl/>
              <w:jc w:val="left"/>
              <w:rPr>
                <w:rFonts w:hint="default" w:ascii="仿宋_GB2312" w:hAnsi="宋体" w:eastAsia="仿宋_GB2312" w:cs="宋体"/>
                <w:b/>
                <w:kern w:val="0"/>
                <w:sz w:val="28"/>
                <w:szCs w:val="28"/>
                <w:lang w:val="en-US" w:eastAsia="zh-CN"/>
              </w:rPr>
            </w:pPr>
            <w:r>
              <w:rPr>
                <w:rFonts w:hint="eastAsia" w:ascii="仿宋_GB2312" w:hAnsi="宋体" w:eastAsia="仿宋_GB2312" w:cs="宋体"/>
                <w:b/>
                <w:kern w:val="0"/>
                <w:sz w:val="28"/>
                <w:szCs w:val="28"/>
                <w:lang w:val="en-US" w:eastAsia="zh-CN"/>
              </w:rPr>
              <w:t>1007室</w:t>
            </w:r>
          </w:p>
        </w:tc>
        <w:tc>
          <w:tcPr>
            <w:tcW w:w="1596" w:type="dxa"/>
            <w:shd w:val="clear" w:color="auto" w:fill="auto"/>
            <w:vAlign w:val="top"/>
          </w:tcPr>
          <w:p>
            <w:pPr>
              <w:widowControl/>
              <w:jc w:val="left"/>
              <w:rPr>
                <w:rFonts w:hint="default" w:ascii="仿宋_GB2312" w:hAnsi="宋体" w:eastAsia="仿宋_GB2312" w:cs="宋体"/>
                <w:b/>
                <w:kern w:val="0"/>
                <w:sz w:val="28"/>
                <w:szCs w:val="28"/>
                <w:lang w:val="en-US" w:eastAsia="zh-CN"/>
              </w:rPr>
            </w:pPr>
            <w:r>
              <w:rPr>
                <w:rFonts w:hint="eastAsia" w:ascii="仿宋_GB2312" w:hAnsi="宋体" w:eastAsia="仿宋_GB2312" w:cs="宋体"/>
                <w:b/>
                <w:kern w:val="0"/>
                <w:sz w:val="28"/>
                <w:szCs w:val="28"/>
                <w:lang w:val="en-US" w:eastAsia="zh-CN"/>
              </w:rPr>
              <w:t>8</w:t>
            </w:r>
          </w:p>
        </w:tc>
        <w:tc>
          <w:tcPr>
            <w:tcW w:w="2219" w:type="dxa"/>
            <w:shd w:val="clear" w:color="auto" w:fill="auto"/>
            <w:vAlign w:val="top"/>
          </w:tcPr>
          <w:p>
            <w:pPr>
              <w:widowControl/>
              <w:jc w:val="left"/>
              <w:rPr>
                <w:rFonts w:hint="default" w:ascii="仿宋_GB2312" w:hAnsi="宋体" w:eastAsia="仿宋_GB2312" w:cs="宋体"/>
                <w:b/>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shd w:val="clear" w:color="auto" w:fill="auto"/>
            <w:vAlign w:val="top"/>
          </w:tcPr>
          <w:p>
            <w:pPr>
              <w:widowControl/>
              <w:jc w:val="center"/>
              <w:rPr>
                <w:rFonts w:hint="default" w:ascii="仿宋_GB2312" w:hAnsi="宋体" w:eastAsia="仿宋_GB2312" w:cs="宋体"/>
                <w:b/>
                <w:kern w:val="0"/>
                <w:sz w:val="28"/>
                <w:szCs w:val="28"/>
                <w:lang w:val="en-US" w:eastAsia="zh-CN"/>
              </w:rPr>
            </w:pPr>
            <w:r>
              <w:rPr>
                <w:rFonts w:hint="eastAsia" w:ascii="仿宋_GB2312" w:hAnsi="宋体" w:eastAsia="仿宋_GB2312" w:cs="宋体"/>
                <w:b/>
                <w:kern w:val="0"/>
                <w:sz w:val="28"/>
                <w:szCs w:val="28"/>
                <w:lang w:val="en-US" w:eastAsia="zh-CN"/>
              </w:rPr>
              <w:t>6</w:t>
            </w:r>
          </w:p>
        </w:tc>
        <w:tc>
          <w:tcPr>
            <w:tcW w:w="2659" w:type="dxa"/>
            <w:shd w:val="clear" w:color="auto" w:fill="auto"/>
            <w:vAlign w:val="top"/>
          </w:tcPr>
          <w:p>
            <w:pPr>
              <w:widowControl/>
              <w:jc w:val="left"/>
              <w:rPr>
                <w:rFonts w:hint="default" w:ascii="仿宋_GB2312" w:hAnsi="宋体" w:eastAsia="仿宋_GB2312" w:cs="宋体"/>
                <w:b/>
                <w:kern w:val="0"/>
                <w:sz w:val="28"/>
                <w:szCs w:val="28"/>
                <w:lang w:val="en-US" w:eastAsia="zh-CN"/>
              </w:rPr>
            </w:pPr>
            <w:r>
              <w:rPr>
                <w:rFonts w:hint="eastAsia" w:ascii="仿宋_GB2312" w:hAnsi="宋体" w:eastAsia="仿宋_GB2312" w:cs="宋体"/>
                <w:b/>
                <w:kern w:val="0"/>
                <w:sz w:val="28"/>
                <w:szCs w:val="28"/>
                <w:lang w:val="en-US" w:eastAsia="zh-CN"/>
              </w:rPr>
              <w:t>镀锌管</w:t>
            </w:r>
          </w:p>
        </w:tc>
        <w:tc>
          <w:tcPr>
            <w:tcW w:w="1841" w:type="dxa"/>
            <w:vAlign w:val="top"/>
          </w:tcPr>
          <w:p>
            <w:pPr>
              <w:widowControl/>
              <w:jc w:val="left"/>
              <w:rPr>
                <w:rFonts w:hint="default" w:ascii="仿宋_GB2312" w:hAnsi="宋体" w:eastAsia="仿宋_GB2312" w:cs="宋体"/>
                <w:b/>
                <w:kern w:val="0"/>
                <w:sz w:val="28"/>
                <w:szCs w:val="28"/>
                <w:lang w:val="en-US" w:eastAsia="zh-CN"/>
              </w:rPr>
            </w:pPr>
            <w:r>
              <w:rPr>
                <w:rFonts w:hint="eastAsia" w:ascii="仿宋_GB2312" w:hAnsi="宋体" w:eastAsia="仿宋_GB2312" w:cs="宋体"/>
                <w:b/>
                <w:kern w:val="0"/>
                <w:sz w:val="28"/>
                <w:szCs w:val="28"/>
                <w:lang w:val="en-US" w:eastAsia="zh-CN"/>
              </w:rPr>
              <w:t>1007室</w:t>
            </w:r>
          </w:p>
        </w:tc>
        <w:tc>
          <w:tcPr>
            <w:tcW w:w="1596" w:type="dxa"/>
            <w:shd w:val="clear" w:color="auto" w:fill="auto"/>
            <w:vAlign w:val="top"/>
          </w:tcPr>
          <w:p>
            <w:pPr>
              <w:widowControl/>
              <w:jc w:val="left"/>
              <w:rPr>
                <w:rFonts w:hint="default" w:ascii="仿宋_GB2312" w:hAnsi="宋体" w:eastAsia="仿宋_GB2312" w:cs="宋体"/>
                <w:b/>
                <w:kern w:val="0"/>
                <w:sz w:val="28"/>
                <w:szCs w:val="28"/>
                <w:lang w:val="en-US" w:eastAsia="zh-CN"/>
              </w:rPr>
            </w:pPr>
            <w:r>
              <w:rPr>
                <w:rFonts w:hint="eastAsia" w:ascii="仿宋_GB2312" w:hAnsi="宋体" w:eastAsia="仿宋_GB2312" w:cs="宋体"/>
                <w:b/>
                <w:kern w:val="0"/>
                <w:sz w:val="28"/>
                <w:szCs w:val="28"/>
                <w:lang w:val="en-US" w:eastAsia="zh-CN"/>
              </w:rPr>
              <w:t>/</w:t>
            </w:r>
          </w:p>
        </w:tc>
        <w:tc>
          <w:tcPr>
            <w:tcW w:w="2219" w:type="dxa"/>
            <w:shd w:val="clear" w:color="auto" w:fill="auto"/>
            <w:vAlign w:val="top"/>
          </w:tcPr>
          <w:p>
            <w:pPr>
              <w:widowControl/>
              <w:jc w:val="left"/>
              <w:rPr>
                <w:rFonts w:hint="default" w:ascii="仿宋_GB2312" w:hAnsi="宋体" w:eastAsia="仿宋_GB2312" w:cs="宋体"/>
                <w:b/>
                <w:kern w:val="0"/>
                <w:sz w:val="28"/>
                <w:szCs w:val="28"/>
                <w:lang w:val="en-US" w:eastAsia="zh-CN"/>
              </w:rPr>
            </w:pPr>
            <w:r>
              <w:rPr>
                <w:rFonts w:hint="eastAsia" w:ascii="仿宋_GB2312" w:hAnsi="宋体" w:eastAsia="仿宋_GB2312" w:cs="宋体"/>
                <w:b/>
                <w:kern w:val="0"/>
                <w:sz w:val="28"/>
                <w:szCs w:val="28"/>
                <w:lang w:val="en-US" w:eastAsia="zh-CN"/>
              </w:rPr>
              <w:t>依据现场布局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shd w:val="clear" w:color="auto" w:fill="auto"/>
            <w:vAlign w:val="top"/>
          </w:tcPr>
          <w:p>
            <w:pPr>
              <w:widowControl/>
              <w:jc w:val="center"/>
              <w:rPr>
                <w:rFonts w:hint="default" w:ascii="仿宋_GB2312" w:hAnsi="宋体" w:eastAsia="仿宋_GB2312" w:cs="宋体"/>
                <w:b/>
                <w:kern w:val="0"/>
                <w:sz w:val="28"/>
                <w:szCs w:val="28"/>
                <w:lang w:val="en-US" w:eastAsia="zh-CN"/>
              </w:rPr>
            </w:pPr>
            <w:r>
              <w:rPr>
                <w:rFonts w:hint="eastAsia" w:ascii="仿宋_GB2312" w:hAnsi="宋体" w:eastAsia="仿宋_GB2312" w:cs="宋体"/>
                <w:b/>
                <w:kern w:val="0"/>
                <w:sz w:val="28"/>
                <w:szCs w:val="28"/>
                <w:lang w:val="en-US" w:eastAsia="zh-CN"/>
              </w:rPr>
              <w:t>7</w:t>
            </w:r>
          </w:p>
        </w:tc>
        <w:tc>
          <w:tcPr>
            <w:tcW w:w="2659" w:type="dxa"/>
            <w:shd w:val="clear" w:color="auto" w:fill="auto"/>
            <w:vAlign w:val="top"/>
          </w:tcPr>
          <w:p>
            <w:pPr>
              <w:widowControl/>
              <w:jc w:val="left"/>
              <w:rPr>
                <w:rFonts w:hint="eastAsia" w:ascii="仿宋_GB2312" w:hAnsi="宋体" w:eastAsia="仿宋_GB2312" w:cs="宋体"/>
                <w:b/>
                <w:kern w:val="0"/>
                <w:sz w:val="28"/>
                <w:szCs w:val="28"/>
                <w:lang w:val="en-US" w:eastAsia="zh-CN" w:bidi="ar-SA"/>
              </w:rPr>
            </w:pPr>
            <w:r>
              <w:rPr>
                <w:rFonts w:hint="eastAsia" w:ascii="仿宋_GB2312" w:hAnsi="宋体" w:eastAsia="仿宋_GB2312" w:cs="宋体"/>
                <w:b/>
                <w:kern w:val="0"/>
                <w:sz w:val="28"/>
                <w:szCs w:val="28"/>
                <w:lang w:val="en-US" w:eastAsia="zh-CN"/>
              </w:rPr>
              <w:t>出回风口</w:t>
            </w:r>
          </w:p>
        </w:tc>
        <w:tc>
          <w:tcPr>
            <w:tcW w:w="1841" w:type="dxa"/>
            <w:vAlign w:val="top"/>
          </w:tcPr>
          <w:p>
            <w:pPr>
              <w:widowControl/>
              <w:jc w:val="left"/>
              <w:rPr>
                <w:rFonts w:hint="eastAsia" w:ascii="仿宋_GB2312" w:hAnsi="宋体" w:eastAsia="仿宋_GB2312" w:cs="宋体"/>
                <w:b/>
                <w:kern w:val="0"/>
                <w:sz w:val="28"/>
                <w:szCs w:val="28"/>
                <w:lang w:val="en-US" w:eastAsia="zh-CN" w:bidi="ar-SA"/>
              </w:rPr>
            </w:pPr>
            <w:r>
              <w:rPr>
                <w:rFonts w:hint="eastAsia" w:ascii="仿宋_GB2312" w:hAnsi="宋体" w:eastAsia="仿宋_GB2312" w:cs="宋体"/>
                <w:b/>
                <w:kern w:val="0"/>
                <w:sz w:val="28"/>
                <w:szCs w:val="28"/>
                <w:lang w:val="en-US" w:eastAsia="zh-CN"/>
              </w:rPr>
              <w:t>1011室</w:t>
            </w:r>
          </w:p>
        </w:tc>
        <w:tc>
          <w:tcPr>
            <w:tcW w:w="1596" w:type="dxa"/>
            <w:shd w:val="clear" w:color="auto" w:fill="auto"/>
            <w:vAlign w:val="top"/>
          </w:tcPr>
          <w:p>
            <w:pPr>
              <w:widowControl/>
              <w:jc w:val="left"/>
              <w:rPr>
                <w:rFonts w:hint="eastAsia" w:ascii="仿宋_GB2312" w:hAnsi="宋体" w:eastAsia="仿宋_GB2312" w:cs="宋体"/>
                <w:b/>
                <w:kern w:val="0"/>
                <w:sz w:val="28"/>
                <w:szCs w:val="28"/>
                <w:lang w:val="en-US" w:eastAsia="zh-CN" w:bidi="ar-SA"/>
              </w:rPr>
            </w:pPr>
            <w:r>
              <w:rPr>
                <w:rFonts w:hint="eastAsia" w:ascii="仿宋_GB2312" w:hAnsi="宋体" w:eastAsia="仿宋_GB2312" w:cs="宋体"/>
                <w:b/>
                <w:kern w:val="0"/>
                <w:sz w:val="28"/>
                <w:szCs w:val="28"/>
                <w:lang w:val="en-US" w:eastAsia="zh-CN"/>
              </w:rPr>
              <w:t>2</w:t>
            </w:r>
          </w:p>
        </w:tc>
        <w:tc>
          <w:tcPr>
            <w:tcW w:w="2219" w:type="dxa"/>
            <w:shd w:val="clear" w:color="auto" w:fill="auto"/>
            <w:vAlign w:val="top"/>
          </w:tcPr>
          <w:p>
            <w:pPr>
              <w:widowControl/>
              <w:jc w:val="left"/>
              <w:rPr>
                <w:rFonts w:hint="default" w:ascii="仿宋_GB2312" w:hAnsi="宋体" w:eastAsia="仿宋_GB2312" w:cs="宋体"/>
                <w:b/>
                <w:kern w:val="0"/>
                <w:sz w:val="28"/>
                <w:szCs w:val="28"/>
                <w:lang w:val="en-US" w:eastAsia="zh-CN"/>
              </w:rPr>
            </w:pPr>
          </w:p>
        </w:tc>
      </w:tr>
    </w:tbl>
    <w:p>
      <w:pPr>
        <w:widowControl/>
        <w:jc w:val="left"/>
        <w:rPr>
          <w:rFonts w:ascii="仿宋_GB2312" w:hAnsi="宋体" w:eastAsia="仿宋_GB2312" w:cs="宋体"/>
          <w:b/>
          <w:kern w:val="0"/>
          <w:sz w:val="28"/>
          <w:szCs w:val="28"/>
        </w:rPr>
      </w:pPr>
    </w:p>
    <w:p>
      <w:pPr>
        <w:widowControl/>
        <w:jc w:val="left"/>
        <w:rPr>
          <w:rFonts w:ascii="仿宋_GB2312" w:hAnsi="宋体" w:eastAsia="仿宋_GB2312" w:cs="宋体"/>
          <w:b/>
          <w:kern w:val="0"/>
          <w:sz w:val="28"/>
          <w:szCs w:val="28"/>
        </w:rPr>
      </w:pPr>
    </w:p>
    <w:p>
      <w:pPr>
        <w:widowControl/>
        <w:jc w:val="left"/>
        <w:rPr>
          <w:rFonts w:ascii="仿宋_GB2312" w:hAnsi="宋体" w:eastAsia="仿宋_GB2312" w:cs="宋体"/>
          <w:b/>
          <w:kern w:val="0"/>
          <w:sz w:val="28"/>
          <w:szCs w:val="28"/>
        </w:rPr>
      </w:pPr>
    </w:p>
    <w:p>
      <w:pPr>
        <w:widowControl/>
        <w:jc w:val="left"/>
        <w:rPr>
          <w:rFonts w:ascii="仿宋_GB2312" w:hAnsi="宋体" w:eastAsia="仿宋_GB2312" w:cs="宋体"/>
          <w:b/>
          <w:kern w:val="0"/>
          <w:sz w:val="28"/>
          <w:szCs w:val="28"/>
        </w:rPr>
      </w:pPr>
    </w:p>
    <w:p>
      <w:pPr>
        <w:spacing w:line="360" w:lineRule="auto"/>
        <w:jc w:val="both"/>
        <w:rPr>
          <w:rFonts w:hint="eastAsia" w:ascii="宋体" w:hAnsi="宋体"/>
          <w:sz w:val="24"/>
        </w:rPr>
      </w:pPr>
    </w:p>
    <w:p>
      <w:pPr>
        <w:spacing w:line="360" w:lineRule="auto"/>
        <w:jc w:val="both"/>
        <w:rPr>
          <w:rFonts w:hint="eastAsia" w:ascii="宋体" w:hAnsi="宋体"/>
          <w:sz w:val="24"/>
        </w:rPr>
      </w:pPr>
    </w:p>
    <w:p>
      <w:pPr>
        <w:spacing w:line="360" w:lineRule="auto"/>
        <w:jc w:val="center"/>
        <w:rPr>
          <w:rFonts w:ascii="宋体" w:hAnsi="宋体"/>
          <w:sz w:val="24"/>
        </w:rPr>
      </w:pPr>
      <w:r>
        <w:rPr>
          <w:rFonts w:hint="eastAsia" w:ascii="宋体" w:hAnsi="宋体"/>
          <w:sz w:val="24"/>
        </w:rPr>
        <w:t>廉政协议书</w:t>
      </w:r>
    </w:p>
    <w:p>
      <w:pPr>
        <w:spacing w:line="360" w:lineRule="auto"/>
        <w:rPr>
          <w:rFonts w:ascii="宋体" w:hAnsi="宋体"/>
          <w:sz w:val="24"/>
        </w:rPr>
      </w:pPr>
      <w:r>
        <w:rPr>
          <w:rFonts w:hint="eastAsia" w:ascii="宋体" w:hAnsi="宋体"/>
          <w:sz w:val="24"/>
        </w:rPr>
        <w:t>廉政须知</w:t>
      </w:r>
    </w:p>
    <w:p>
      <w:pPr>
        <w:spacing w:line="360" w:lineRule="auto"/>
        <w:rPr>
          <w:rFonts w:ascii="宋体" w:hAnsi="宋体"/>
          <w:sz w:val="24"/>
        </w:rPr>
      </w:pPr>
      <w:r>
        <w:rPr>
          <w:rFonts w:hint="eastAsia" w:ascii="宋体" w:hAnsi="宋体"/>
          <w:sz w:val="24"/>
        </w:rPr>
        <w:t xml:space="preserve">    本集团所属公司实行员工廉洁从业制度，严禁员工在业务活动中向供应商（合作单位）吃、拿、卡、要、报等索贿、受贿行为，同时亦反对供应商（合作单位）向招标作业单位相关人员进行各种形式的行贿。为营造健康、有序的商业环境；秉承合作共赢，诚信发展的原则，特将我司廉政工作告知</w:t>
      </w:r>
    </w:p>
    <w:p>
      <w:pPr>
        <w:spacing w:line="360" w:lineRule="auto"/>
        <w:rPr>
          <w:rFonts w:ascii="宋体" w:hAnsi="宋体"/>
          <w:sz w:val="24"/>
        </w:rPr>
      </w:pPr>
      <w:r>
        <w:rPr>
          <w:rFonts w:hint="eastAsia" w:ascii="宋体" w:hAnsi="宋体"/>
          <w:sz w:val="24"/>
        </w:rPr>
        <w:t>如下：</w:t>
      </w:r>
    </w:p>
    <w:p>
      <w:pPr>
        <w:spacing w:line="360" w:lineRule="auto"/>
        <w:rPr>
          <w:rFonts w:ascii="宋体" w:hAnsi="宋体"/>
          <w:sz w:val="24"/>
        </w:rPr>
      </w:pPr>
      <w:r>
        <w:rPr>
          <w:rFonts w:hint="eastAsia" w:ascii="宋体" w:hAnsi="宋体"/>
          <w:sz w:val="24"/>
        </w:rPr>
        <w:t>一、廉政须知要求：</w:t>
      </w:r>
    </w:p>
    <w:p>
      <w:pPr>
        <w:spacing w:line="360" w:lineRule="auto"/>
        <w:rPr>
          <w:rFonts w:ascii="宋体" w:hAnsi="宋体"/>
          <w:sz w:val="24"/>
        </w:rPr>
      </w:pPr>
      <w:r>
        <w:rPr>
          <w:rFonts w:hint="eastAsia" w:ascii="宋体" w:hAnsi="宋体"/>
          <w:sz w:val="24"/>
        </w:rPr>
        <w:t>1、供应商在接到投标邀请或报名参加投标时，招标作业单位应主动发放《廉政须知》，供应商签字、盖章后在领取招标文件时将回执送达招标作业单位。</w:t>
      </w:r>
    </w:p>
    <w:p>
      <w:pPr>
        <w:spacing w:line="360" w:lineRule="auto"/>
        <w:rPr>
          <w:rFonts w:ascii="宋体" w:hAnsi="宋体"/>
          <w:sz w:val="24"/>
        </w:rPr>
      </w:pPr>
      <w:r>
        <w:rPr>
          <w:rFonts w:hint="eastAsia" w:ascii="宋体" w:hAnsi="宋体"/>
          <w:sz w:val="24"/>
        </w:rPr>
        <w:t>2、供应商在领取招标文件时未提交经签字、盖章的《廉政须知》回执的，招标作业单位不发放招标文件。</w:t>
      </w:r>
    </w:p>
    <w:p>
      <w:pPr>
        <w:spacing w:line="360" w:lineRule="auto"/>
        <w:rPr>
          <w:rFonts w:ascii="宋体" w:hAnsi="宋体"/>
          <w:sz w:val="24"/>
        </w:rPr>
      </w:pPr>
      <w:r>
        <w:rPr>
          <w:rFonts w:hint="eastAsia" w:ascii="宋体" w:hAnsi="宋体"/>
          <w:sz w:val="24"/>
        </w:rPr>
        <w:t>3、供应商应向招标作业单位作出廉政承诺，在领取招标文件时一并领取《廉政承诺书》，并应将签署好的《廉政承诺书》与投标文件一起提交招标作业单位。</w:t>
      </w:r>
    </w:p>
    <w:p>
      <w:pPr>
        <w:spacing w:line="360" w:lineRule="auto"/>
        <w:rPr>
          <w:rFonts w:ascii="宋体" w:hAnsi="宋体"/>
          <w:sz w:val="24"/>
        </w:rPr>
      </w:pPr>
      <w:r>
        <w:rPr>
          <w:rFonts w:hint="eastAsia" w:ascii="宋体" w:hAnsi="宋体"/>
          <w:sz w:val="24"/>
        </w:rPr>
        <w:t>4、供应商在提交投标文件之前或同时未提交《廉政承诺书》的，招标作业单位将按弃标处理。</w:t>
      </w:r>
    </w:p>
    <w:p>
      <w:pPr>
        <w:spacing w:line="360" w:lineRule="auto"/>
        <w:rPr>
          <w:rFonts w:ascii="宋体" w:hAnsi="宋体"/>
          <w:sz w:val="24"/>
        </w:rPr>
      </w:pPr>
      <w:r>
        <w:rPr>
          <w:rFonts w:hint="eastAsia" w:ascii="宋体" w:hAnsi="宋体"/>
          <w:sz w:val="24"/>
        </w:rPr>
        <w:t>5、《廉政须知》、《廉政承诺书》均应作为招标投标项目合同的附件，未作为合同附件的，招标单位有权予以撤销项目合同。</w:t>
      </w:r>
    </w:p>
    <w:p>
      <w:pPr>
        <w:spacing w:line="360" w:lineRule="auto"/>
        <w:rPr>
          <w:rFonts w:ascii="宋体" w:hAnsi="宋体"/>
          <w:sz w:val="24"/>
        </w:rPr>
      </w:pPr>
      <w:r>
        <w:rPr>
          <w:rFonts w:hint="eastAsia" w:ascii="宋体" w:hAnsi="宋体"/>
          <w:sz w:val="24"/>
        </w:rPr>
        <w:t>二、招标方禁止行为：</w:t>
      </w:r>
    </w:p>
    <w:p>
      <w:pPr>
        <w:spacing w:line="360" w:lineRule="auto"/>
        <w:rPr>
          <w:rFonts w:ascii="宋体" w:hAnsi="宋体"/>
          <w:sz w:val="24"/>
        </w:rPr>
      </w:pPr>
      <w:r>
        <w:rPr>
          <w:rFonts w:hint="eastAsia" w:ascii="宋体" w:hAnsi="宋体"/>
          <w:sz w:val="24"/>
        </w:rPr>
        <w:t>1、商业贿赂：招标方人员收受或向供应方及供应方人员主动索要各种形式的回扣、现金、实物、证券、礼券等有价物品，或接受并参与供应方及供应方人员提供的旅游、宴请及其他可能影响职务行为公正履行的活动；</w:t>
      </w:r>
    </w:p>
    <w:p>
      <w:pPr>
        <w:spacing w:line="360" w:lineRule="auto"/>
        <w:rPr>
          <w:rFonts w:ascii="宋体" w:hAnsi="宋体"/>
          <w:sz w:val="24"/>
        </w:rPr>
      </w:pPr>
      <w:r>
        <w:rPr>
          <w:rFonts w:hint="eastAsia" w:ascii="宋体" w:hAnsi="宋体"/>
          <w:sz w:val="24"/>
        </w:rPr>
        <w:t>2、行贿及其他：招标方人员要求供应方或供应方人员配合或协助进行各种形式的行贿（包括但不限于提供回扣、现金、实物、证券、礼券等有价物品）、不当利益输送在内的各类违法活动；</w:t>
      </w:r>
    </w:p>
    <w:p>
      <w:pPr>
        <w:spacing w:line="360" w:lineRule="auto"/>
        <w:rPr>
          <w:rFonts w:ascii="宋体" w:hAnsi="宋体"/>
          <w:sz w:val="24"/>
        </w:rPr>
      </w:pPr>
      <w:r>
        <w:rPr>
          <w:rFonts w:hint="eastAsia" w:ascii="宋体" w:hAnsi="宋体"/>
          <w:sz w:val="24"/>
        </w:rPr>
        <w:t>3、利益冲突：招标方人员未经招标方批准，以本人或其亲属名义于供应方或其关联单位处直接或变相参股、任职、兼职或获取其它利益；招标方禁止引入招标方离职人员注册或参股的公司成为招标方供应商；</w:t>
      </w:r>
    </w:p>
    <w:p>
      <w:pPr>
        <w:spacing w:line="360" w:lineRule="auto"/>
        <w:rPr>
          <w:rFonts w:ascii="宋体" w:hAnsi="宋体"/>
          <w:sz w:val="24"/>
        </w:rPr>
      </w:pPr>
      <w:r>
        <w:rPr>
          <w:rFonts w:hint="eastAsia" w:ascii="宋体" w:hAnsi="宋体"/>
          <w:sz w:val="24"/>
        </w:rPr>
        <w:t>4、串标围标：在招标方业务范围内，招标方员工授意供应方配合进行串标或围标等违规违法行为；</w:t>
      </w:r>
    </w:p>
    <w:p>
      <w:pPr>
        <w:spacing w:line="360" w:lineRule="auto"/>
        <w:rPr>
          <w:rFonts w:ascii="宋体" w:hAnsi="宋体"/>
          <w:sz w:val="24"/>
        </w:rPr>
      </w:pPr>
      <w:r>
        <w:rPr>
          <w:rFonts w:hint="eastAsia" w:ascii="宋体" w:hAnsi="宋体"/>
          <w:sz w:val="24"/>
        </w:rPr>
        <w:t>5、资金往来：招标方人员或其亲属以任何理由向供应方（含关联单位）或供应方人员借贷资金。</w:t>
      </w:r>
    </w:p>
    <w:p>
      <w:pPr>
        <w:spacing w:line="360" w:lineRule="auto"/>
        <w:rPr>
          <w:rFonts w:ascii="宋体" w:hAnsi="宋体"/>
          <w:sz w:val="24"/>
        </w:rPr>
      </w:pPr>
      <w:r>
        <w:rPr>
          <w:rFonts w:hint="eastAsia" w:ascii="宋体" w:hAnsi="宋体"/>
          <w:sz w:val="24"/>
        </w:rPr>
        <w:t>三、廉政举报制度</w:t>
      </w:r>
    </w:p>
    <w:p>
      <w:pPr>
        <w:spacing w:line="360" w:lineRule="auto"/>
        <w:rPr>
          <w:rFonts w:ascii="宋体" w:hAnsi="宋体"/>
          <w:sz w:val="24"/>
        </w:rPr>
      </w:pPr>
      <w:r>
        <w:rPr>
          <w:rFonts w:hint="eastAsia" w:ascii="宋体" w:hAnsi="宋体"/>
          <w:sz w:val="24"/>
        </w:rPr>
        <w:t>1、本集团所属公司欢迎供应商对业务活动中的不廉洁自律行为进行举报，经查证属实将给举报人以物质奖励或优先给予合作机会的奖励。</w:t>
      </w:r>
    </w:p>
    <w:p>
      <w:pPr>
        <w:spacing w:line="360" w:lineRule="auto"/>
        <w:rPr>
          <w:rFonts w:ascii="宋体" w:hAnsi="宋体"/>
          <w:sz w:val="24"/>
        </w:rPr>
      </w:pPr>
      <w:r>
        <w:rPr>
          <w:rFonts w:hint="eastAsia" w:ascii="宋体" w:hAnsi="宋体"/>
          <w:sz w:val="24"/>
        </w:rPr>
        <w:t>2、供应商可采取以下方式及途径进行举报：</w:t>
      </w:r>
    </w:p>
    <w:p>
      <w:pPr>
        <w:spacing w:line="360" w:lineRule="auto"/>
        <w:rPr>
          <w:rFonts w:ascii="宋体" w:hAnsi="宋体"/>
          <w:sz w:val="24"/>
        </w:rPr>
      </w:pPr>
      <w:r>
        <w:rPr>
          <w:rFonts w:hint="eastAsia" w:ascii="宋体" w:hAnsi="宋体"/>
          <w:sz w:val="24"/>
        </w:rPr>
        <w:t>举报受理部门：新华控股集团审计督查中心</w:t>
      </w:r>
    </w:p>
    <w:p>
      <w:pPr>
        <w:spacing w:line="360" w:lineRule="auto"/>
        <w:rPr>
          <w:rFonts w:ascii="宋体" w:hAnsi="宋体"/>
          <w:sz w:val="24"/>
        </w:rPr>
      </w:pPr>
      <w:r>
        <w:rPr>
          <w:rFonts w:hint="eastAsia" w:ascii="宋体" w:hAnsi="宋体"/>
          <w:sz w:val="24"/>
        </w:rPr>
        <w:t>举报电话：17600693155（24 小时开通，专人保管）</w:t>
      </w:r>
    </w:p>
    <w:p>
      <w:pPr>
        <w:spacing w:line="360" w:lineRule="auto"/>
        <w:rPr>
          <w:rFonts w:ascii="宋体" w:hAnsi="宋体"/>
          <w:sz w:val="24"/>
        </w:rPr>
      </w:pPr>
      <w:r>
        <w:rPr>
          <w:rFonts w:hint="eastAsia" w:ascii="宋体" w:hAnsi="宋体"/>
          <w:sz w:val="24"/>
        </w:rPr>
        <w:t>举报电子邮箱：xhkgjb@chinaxhg.com（“新华控股举报”拼音 首字母）</w:t>
      </w:r>
    </w:p>
    <w:p>
      <w:pPr>
        <w:spacing w:line="360" w:lineRule="auto"/>
        <w:rPr>
          <w:rFonts w:ascii="宋体" w:hAnsi="宋体"/>
          <w:sz w:val="24"/>
        </w:rPr>
      </w:pPr>
      <w:r>
        <w:rPr>
          <w:rFonts w:hint="eastAsia" w:ascii="宋体" w:hAnsi="宋体"/>
          <w:sz w:val="24"/>
        </w:rPr>
        <w:t>官网举报路径：新华控股集团官网首页-进入“联系我们”-选择“廉政举报”-点击“我要举报”</w:t>
      </w:r>
    </w:p>
    <w:p>
      <w:pPr>
        <w:spacing w:line="360" w:lineRule="auto"/>
        <w:rPr>
          <w:rFonts w:ascii="宋体" w:hAnsi="宋体"/>
          <w:sz w:val="24"/>
        </w:rPr>
      </w:pPr>
      <w:r>
        <w:rPr>
          <w:rFonts w:hint="eastAsia" w:ascii="宋体" w:hAnsi="宋体"/>
          <w:sz w:val="24"/>
        </w:rPr>
        <w:t>3、对举报人予以保密等保护措施，鼓励实名举报，对实名举报的，重点对待，并将调查结果向举报人及时反馈。</w:t>
      </w:r>
    </w:p>
    <w:p>
      <w:pPr>
        <w:spacing w:line="360" w:lineRule="auto"/>
        <w:rPr>
          <w:rFonts w:ascii="宋体" w:hAnsi="宋体"/>
          <w:sz w:val="24"/>
        </w:rPr>
      </w:pPr>
      <w:r>
        <w:rPr>
          <w:rFonts w:hint="eastAsia" w:ascii="宋体" w:hAnsi="宋体"/>
          <w:sz w:val="24"/>
        </w:rPr>
        <w:t>回 执</w:t>
      </w:r>
    </w:p>
    <w:p>
      <w:pPr>
        <w:spacing w:line="360" w:lineRule="auto"/>
        <w:rPr>
          <w:rFonts w:ascii="宋体" w:hAnsi="宋体"/>
          <w:sz w:val="24"/>
        </w:rPr>
      </w:pPr>
      <w:r>
        <w:rPr>
          <w:rFonts w:hint="eastAsia" w:ascii="宋体" w:hAnsi="宋体"/>
          <w:sz w:val="24"/>
        </w:rPr>
        <w:t xml:space="preserve">    </w:t>
      </w:r>
      <w:r>
        <w:rPr>
          <w:rFonts w:hint="eastAsia" w:ascii="宋体" w:hAnsi="宋体"/>
          <w:sz w:val="24"/>
          <w:lang w:val="en-US" w:eastAsia="zh-CN"/>
        </w:rPr>
        <w:t>北京华地恒泰物业管理有限公司</w:t>
      </w:r>
      <w:r>
        <w:rPr>
          <w:rFonts w:hint="eastAsia" w:ascii="宋体" w:hAnsi="宋体"/>
          <w:sz w:val="24"/>
        </w:rPr>
        <w:t>，以上内容的《廉政须知》我司（单位）已收到，我司同意执行贵司的《廉政须知》的规定。</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 xml:space="preserve">                                              收件人（公章）：__ __ __</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 xml:space="preserve">                                              代表人： __ __ __  </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lang w:val="en-US" w:eastAsia="zh-CN"/>
        </w:rPr>
        <w:t>2021年</w:t>
      </w:r>
      <w:r>
        <w:rPr>
          <w:rFonts w:ascii="宋体" w:hAnsi="宋体"/>
          <w:sz w:val="24"/>
        </w:rPr>
        <w:t xml:space="preserve"> </w:t>
      </w:r>
      <w:r>
        <w:rPr>
          <w:rFonts w:hint="eastAsia" w:ascii="宋体" w:hAnsi="宋体"/>
          <w:sz w:val="24"/>
          <w:lang w:val="en-US" w:eastAsia="zh-CN"/>
        </w:rPr>
        <w:t>8</w:t>
      </w:r>
      <w:r>
        <w:rPr>
          <w:rFonts w:hint="eastAsia" w:ascii="宋体" w:hAnsi="宋体"/>
          <w:sz w:val="24"/>
        </w:rPr>
        <w:t>月</w:t>
      </w:r>
      <w:r>
        <w:rPr>
          <w:rFonts w:hint="eastAsia" w:ascii="宋体" w:hAnsi="宋体"/>
          <w:sz w:val="24"/>
          <w:lang w:val="en-US" w:eastAsia="zh-CN"/>
        </w:rPr>
        <w:t>20日</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廉政承诺书</w:t>
      </w:r>
    </w:p>
    <w:p>
      <w:pPr>
        <w:spacing w:line="360" w:lineRule="auto"/>
        <w:rPr>
          <w:rFonts w:hint="eastAsia" w:ascii="宋体" w:hAnsi="宋体" w:eastAsia="宋体"/>
          <w:sz w:val="24"/>
          <w:lang w:val="en-US" w:eastAsia="zh-CN"/>
        </w:rPr>
      </w:pPr>
      <w:r>
        <w:rPr>
          <w:rFonts w:hint="eastAsia" w:ascii="宋体" w:hAnsi="宋体"/>
          <w:sz w:val="24"/>
        </w:rPr>
        <w:t>致：</w:t>
      </w:r>
      <w:r>
        <w:rPr>
          <w:rFonts w:hint="eastAsia" w:ascii="宋体" w:hAnsi="宋体"/>
          <w:sz w:val="24"/>
          <w:lang w:val="en-US" w:eastAsia="zh-CN"/>
        </w:rPr>
        <w:t>北京华地恒泰物业管理有限公司</w:t>
      </w:r>
    </w:p>
    <w:p>
      <w:pPr>
        <w:spacing w:line="360" w:lineRule="auto"/>
        <w:rPr>
          <w:rFonts w:ascii="宋体" w:hAnsi="宋体"/>
          <w:sz w:val="24"/>
        </w:rPr>
      </w:pPr>
      <w:r>
        <w:rPr>
          <w:rFonts w:hint="eastAsia" w:ascii="宋体" w:hAnsi="宋体"/>
          <w:sz w:val="24"/>
        </w:rPr>
        <w:t>为了反对不正当竞争，维护经济秩序，共同营造公平、公正、公开、有序的经营环境，保护双方的合法权益，促进共同发展，我司郑重承诺：</w:t>
      </w:r>
    </w:p>
    <w:p>
      <w:pPr>
        <w:spacing w:line="360" w:lineRule="auto"/>
        <w:rPr>
          <w:rFonts w:ascii="宋体" w:hAnsi="宋体"/>
          <w:sz w:val="24"/>
        </w:rPr>
      </w:pPr>
      <w:r>
        <w:rPr>
          <w:rFonts w:hint="eastAsia" w:ascii="宋体" w:hAnsi="宋体"/>
          <w:sz w:val="24"/>
        </w:rPr>
        <w:t>1、我司在参与贵司的业务活动中，我司人员及请托人不得有下列行为：</w:t>
      </w:r>
    </w:p>
    <w:p>
      <w:pPr>
        <w:spacing w:line="360" w:lineRule="auto"/>
        <w:rPr>
          <w:rFonts w:ascii="宋体" w:hAnsi="宋体"/>
          <w:sz w:val="24"/>
        </w:rPr>
      </w:pPr>
      <w:r>
        <w:rPr>
          <w:rFonts w:hint="eastAsia" w:ascii="宋体" w:hAnsi="宋体"/>
          <w:sz w:val="24"/>
        </w:rPr>
        <w:t>1.1 将钱物、房屋、交通工具、通讯工具等物品借给贵司相关人员或其亲属使用；</w:t>
      </w:r>
    </w:p>
    <w:p>
      <w:pPr>
        <w:spacing w:line="360" w:lineRule="auto"/>
        <w:rPr>
          <w:rFonts w:ascii="宋体" w:hAnsi="宋体"/>
          <w:sz w:val="24"/>
        </w:rPr>
      </w:pPr>
      <w:r>
        <w:rPr>
          <w:rFonts w:hint="eastAsia" w:ascii="宋体" w:hAnsi="宋体"/>
          <w:sz w:val="24"/>
        </w:rPr>
        <w:t>1.2 以任何名义向贵司相关人员提供任何形式的回扣、手续费、现金、实物、证券、礼券、微信红包等有价物品或旅游、宴请、休闲娱乐等其他可能影响职务行为公正履行的活动；</w:t>
      </w:r>
    </w:p>
    <w:p>
      <w:pPr>
        <w:spacing w:line="360" w:lineRule="auto"/>
        <w:rPr>
          <w:rFonts w:ascii="宋体" w:hAnsi="宋体"/>
          <w:sz w:val="24"/>
        </w:rPr>
      </w:pPr>
      <w:r>
        <w:rPr>
          <w:rFonts w:hint="eastAsia" w:ascii="宋体" w:hAnsi="宋体"/>
          <w:sz w:val="24"/>
        </w:rPr>
        <w:t>1.3 接受贵司相关人员要求配合或协助进行各种形式的行贿（包括但不限于提供回扣、现金、实物、证券、礼券等有价物品）、不当利益输送在内违法行为的请求；</w:t>
      </w:r>
    </w:p>
    <w:p>
      <w:pPr>
        <w:spacing w:line="360" w:lineRule="auto"/>
        <w:rPr>
          <w:rFonts w:ascii="宋体" w:hAnsi="宋体"/>
          <w:sz w:val="24"/>
        </w:rPr>
      </w:pPr>
      <w:r>
        <w:rPr>
          <w:rFonts w:hint="eastAsia" w:ascii="宋体" w:hAnsi="宋体"/>
          <w:sz w:val="24"/>
        </w:rPr>
        <w:t>1.4 采取任何不正当的手段获取贵司的业务机密；</w:t>
      </w:r>
    </w:p>
    <w:p>
      <w:pPr>
        <w:spacing w:line="360" w:lineRule="auto"/>
        <w:rPr>
          <w:rFonts w:ascii="宋体" w:hAnsi="宋体"/>
          <w:sz w:val="24"/>
        </w:rPr>
      </w:pPr>
      <w:r>
        <w:rPr>
          <w:rFonts w:hint="eastAsia" w:ascii="宋体" w:hAnsi="宋体"/>
          <w:sz w:val="24"/>
        </w:rPr>
        <w:t>1.5 接受贵司员工授意配合进行串标或围标等违规违法操作的请求；串谋其他单位，在贵司业务中进行串标或围标等违规违法操作；</w:t>
      </w:r>
    </w:p>
    <w:p>
      <w:pPr>
        <w:spacing w:line="360" w:lineRule="auto"/>
        <w:rPr>
          <w:rFonts w:ascii="宋体" w:hAnsi="宋体"/>
          <w:sz w:val="24"/>
        </w:rPr>
      </w:pPr>
      <w:r>
        <w:rPr>
          <w:rFonts w:hint="eastAsia" w:ascii="宋体" w:hAnsi="宋体"/>
          <w:sz w:val="24"/>
        </w:rPr>
        <w:t>1.6 擅自与贵司相关人员就业务合作私下商谈或达成默契，串通进行不正当的活动，损害贵司利益；</w:t>
      </w:r>
    </w:p>
    <w:p>
      <w:pPr>
        <w:spacing w:line="360" w:lineRule="auto"/>
        <w:rPr>
          <w:rFonts w:ascii="宋体" w:hAnsi="宋体"/>
          <w:sz w:val="24"/>
        </w:rPr>
      </w:pPr>
      <w:r>
        <w:rPr>
          <w:rFonts w:hint="eastAsia" w:ascii="宋体" w:hAnsi="宋体"/>
          <w:sz w:val="24"/>
        </w:rPr>
        <w:t>1.7 其他贿赂贵司相关人员及损害贵司利益的行为。</w:t>
      </w:r>
    </w:p>
    <w:p>
      <w:pPr>
        <w:spacing w:line="360" w:lineRule="auto"/>
        <w:rPr>
          <w:rFonts w:ascii="宋体" w:hAnsi="宋体"/>
          <w:sz w:val="24"/>
        </w:rPr>
      </w:pPr>
      <w:r>
        <w:rPr>
          <w:rFonts w:hint="eastAsia" w:ascii="宋体" w:hAnsi="宋体"/>
          <w:sz w:val="24"/>
        </w:rPr>
        <w:t>2、我司在与贵司开展合作前，如出现以下任何情形之一，须在投标前，主动以书面方式向贵司完整、如实披露相关信息；若在与贵司合作过程中，出现以下任何情形之一的，须在相关情形发生后十日内，以书面方式向贵司完整、如实披露相关信息：</w:t>
      </w:r>
    </w:p>
    <w:p>
      <w:pPr>
        <w:spacing w:line="360" w:lineRule="auto"/>
        <w:rPr>
          <w:rFonts w:ascii="宋体" w:hAnsi="宋体"/>
          <w:sz w:val="24"/>
        </w:rPr>
      </w:pPr>
      <w:r>
        <w:rPr>
          <w:rFonts w:hint="eastAsia" w:ascii="宋体" w:hAnsi="宋体"/>
          <w:sz w:val="24"/>
        </w:rPr>
        <w:t>2.1 贵司在职员工或其亲属于我司或其关联单位处直接或变相持股、控制、任职、兼职、借贷资金或获取其它利益的情况；</w:t>
      </w:r>
    </w:p>
    <w:p>
      <w:pPr>
        <w:spacing w:line="360" w:lineRule="auto"/>
        <w:rPr>
          <w:rFonts w:ascii="宋体" w:hAnsi="宋体"/>
          <w:sz w:val="24"/>
        </w:rPr>
      </w:pPr>
      <w:r>
        <w:rPr>
          <w:rFonts w:hint="eastAsia" w:ascii="宋体" w:hAnsi="宋体"/>
          <w:sz w:val="24"/>
        </w:rPr>
        <w:t>2.2 贵司离职员工或其亲属于我司或其关联单位处直接或变相持股、控制、任职或兼职的情况；</w:t>
      </w:r>
    </w:p>
    <w:p>
      <w:pPr>
        <w:spacing w:line="360" w:lineRule="auto"/>
        <w:rPr>
          <w:rFonts w:ascii="宋体" w:hAnsi="宋体"/>
          <w:sz w:val="24"/>
        </w:rPr>
      </w:pPr>
      <w:r>
        <w:rPr>
          <w:rFonts w:hint="eastAsia" w:ascii="宋体" w:hAnsi="宋体"/>
          <w:sz w:val="24"/>
        </w:rPr>
        <w:t>2.3 我司法定代表人、股东、实际业务控制人、对接人两年内以其他公司名义参与贵司业务合作的情况。</w:t>
      </w:r>
    </w:p>
    <w:p>
      <w:pPr>
        <w:spacing w:line="360" w:lineRule="auto"/>
        <w:rPr>
          <w:rFonts w:ascii="宋体" w:hAnsi="宋体"/>
          <w:sz w:val="24"/>
        </w:rPr>
      </w:pPr>
      <w:r>
        <w:rPr>
          <w:rFonts w:hint="eastAsia" w:ascii="宋体" w:hAnsi="宋体"/>
          <w:sz w:val="24"/>
        </w:rPr>
        <w:t>3.若我司及请托人有违反上述任一规定的，贵司有权采取下列措施（可多项并用），我司均无条件接受。</w:t>
      </w:r>
    </w:p>
    <w:p>
      <w:pPr>
        <w:spacing w:line="360" w:lineRule="auto"/>
        <w:rPr>
          <w:rFonts w:ascii="宋体" w:hAnsi="宋体"/>
          <w:sz w:val="24"/>
        </w:rPr>
      </w:pPr>
      <w:r>
        <w:rPr>
          <w:rFonts w:hint="eastAsia" w:ascii="宋体" w:hAnsi="宋体"/>
          <w:sz w:val="24"/>
        </w:rPr>
        <w:t>3.1 若行为在相关业务合同订立之前被发现，贵司有权拒绝或终止我司参与本次业务活动，且有权拒绝其后与我司或其关联单位开展合作；</w:t>
      </w:r>
    </w:p>
    <w:p>
      <w:pPr>
        <w:spacing w:line="360" w:lineRule="auto"/>
        <w:rPr>
          <w:rFonts w:ascii="宋体" w:hAnsi="宋体"/>
          <w:sz w:val="24"/>
        </w:rPr>
      </w:pPr>
      <w:r>
        <w:rPr>
          <w:rFonts w:hint="eastAsia" w:ascii="宋体" w:hAnsi="宋体"/>
          <w:sz w:val="24"/>
        </w:rPr>
        <w:t>3.2 若行为在相关业务合同订立之后被发现，视为我司根本性违约，我司愿意按合同总价的 20%向贵司支付违约金，贵司还有权单方面解除合同，且无需承担任何违约责任。若有给贵司造成损失的，我司还应赔偿贵司损失；</w:t>
      </w:r>
    </w:p>
    <w:p>
      <w:pPr>
        <w:spacing w:line="360" w:lineRule="auto"/>
        <w:rPr>
          <w:rFonts w:ascii="宋体" w:hAnsi="宋体"/>
          <w:sz w:val="24"/>
        </w:rPr>
      </w:pPr>
      <w:r>
        <w:rPr>
          <w:rFonts w:hint="eastAsia" w:ascii="宋体" w:hAnsi="宋体"/>
          <w:sz w:val="24"/>
        </w:rPr>
        <w:t>3.3 若我司人员及请托人的行为涉及钱物的，我司愿意按送一罚二十的标准承担罚款；</w:t>
      </w:r>
    </w:p>
    <w:p>
      <w:pPr>
        <w:spacing w:line="360" w:lineRule="auto"/>
        <w:rPr>
          <w:rFonts w:ascii="宋体" w:hAnsi="宋体"/>
          <w:sz w:val="24"/>
        </w:rPr>
      </w:pPr>
      <w:r>
        <w:rPr>
          <w:rFonts w:hint="eastAsia" w:ascii="宋体" w:hAnsi="宋体"/>
          <w:sz w:val="24"/>
        </w:rPr>
        <w:t>3.4 若我司在合作期间内出现违反本协议约定的行为，贵司有权视情节严重程度，将我司列入不诚信合作方单位，并在贵司集团内外进行公示。</w:t>
      </w:r>
    </w:p>
    <w:p>
      <w:pPr>
        <w:spacing w:line="360" w:lineRule="auto"/>
        <w:rPr>
          <w:rFonts w:ascii="宋体" w:hAnsi="宋体"/>
          <w:sz w:val="24"/>
        </w:rPr>
      </w:pPr>
      <w:r>
        <w:rPr>
          <w:rFonts w:hint="eastAsia" w:ascii="宋体" w:hAnsi="宋体"/>
          <w:sz w:val="24"/>
        </w:rPr>
        <w:t>以上违约金，赔偿款，罚款，我司保证在接到贵司的通知后十日内支付；贵司亦可以随时从应付给我司的款项中抵扣。</w:t>
      </w:r>
    </w:p>
    <w:p>
      <w:pPr>
        <w:spacing w:line="360" w:lineRule="auto"/>
        <w:rPr>
          <w:rFonts w:ascii="宋体" w:hAnsi="宋体"/>
          <w:sz w:val="24"/>
        </w:rPr>
      </w:pPr>
      <w:r>
        <w:rPr>
          <w:rFonts w:hint="eastAsia" w:ascii="宋体" w:hAnsi="宋体"/>
          <w:sz w:val="24"/>
        </w:rPr>
        <w:t>4、本承诺书是本次业务活动的文件之一，有独立的法律效力，其他合同或文件的内容与本承诺内容只可互补不可替代，即使其他合同或文件无效，也不影响本承诺书的效力。</w:t>
      </w:r>
    </w:p>
    <w:p>
      <w:pPr>
        <w:spacing w:line="360" w:lineRule="auto"/>
        <w:rPr>
          <w:rFonts w:ascii="宋体" w:hAnsi="宋体"/>
          <w:sz w:val="24"/>
        </w:rPr>
      </w:pPr>
      <w:r>
        <w:rPr>
          <w:rFonts w:hint="eastAsia" w:ascii="宋体" w:hAnsi="宋体"/>
          <w:sz w:val="24"/>
        </w:rPr>
        <w:t>1、本承诺书经我司签章后即生效。</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 xml:space="preserve">                                                承诺人（公章）：__ __ __</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 xml:space="preserve">                                                代表人（签字）：__ __ __</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202</w:t>
      </w:r>
      <w:r>
        <w:rPr>
          <w:rFonts w:hint="eastAsia" w:ascii="宋体" w:hAnsi="宋体"/>
          <w:sz w:val="24"/>
          <w:lang w:val="en-US" w:eastAsia="zh-CN"/>
        </w:rPr>
        <w:t>1</w:t>
      </w:r>
      <w:r>
        <w:rPr>
          <w:rFonts w:hint="eastAsia" w:ascii="宋体" w:hAnsi="宋体"/>
          <w:sz w:val="24"/>
        </w:rPr>
        <w:t>年</w:t>
      </w:r>
      <w:r>
        <w:rPr>
          <w:rFonts w:hint="eastAsia" w:ascii="宋体" w:hAnsi="宋体"/>
          <w:sz w:val="24"/>
          <w:lang w:val="en-US" w:eastAsia="zh-CN"/>
        </w:rPr>
        <w:t>8</w:t>
      </w:r>
      <w:r>
        <w:rPr>
          <w:rFonts w:hint="eastAsia" w:ascii="宋体" w:hAnsi="宋体"/>
          <w:sz w:val="24"/>
        </w:rPr>
        <w:t>月</w:t>
      </w:r>
      <w:r>
        <w:rPr>
          <w:rFonts w:hint="eastAsia" w:ascii="宋体" w:hAnsi="宋体"/>
          <w:sz w:val="24"/>
          <w:lang w:val="en-US" w:eastAsia="zh-CN"/>
        </w:rPr>
        <w:t>20日</w:t>
      </w:r>
    </w:p>
    <w:p>
      <w:pPr>
        <w:pStyle w:val="3"/>
        <w:spacing w:line="360" w:lineRule="auto"/>
        <w:ind w:firstLine="703" w:firstLineChars="250"/>
        <w:rPr>
          <w:rFonts w:ascii="仿宋_GB2312" w:hAnsi="宋体" w:eastAsia="仿宋_GB2312" w:cs="宋体"/>
          <w:b/>
          <w:kern w:val="0"/>
          <w:sz w:val="28"/>
          <w:szCs w:val="28"/>
        </w:rPr>
      </w:pPr>
      <w:bookmarkStart w:id="0" w:name="_GoBack"/>
      <w:bookmarkEnd w:id="0"/>
    </w:p>
    <w:sectPr>
      <w:footerReference r:id="rId3" w:type="default"/>
      <w:footerReference r:id="rId4" w:type="even"/>
      <w:pgSz w:w="11906" w:h="16838"/>
      <w:pgMar w:top="1304"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7946"/>
        <w:tab w:val="clear" w:pos="8306"/>
      </w:tabs>
      <w:ind w:right="360"/>
    </w:pPr>
    <w:r>
      <w:rPr>
        <w:rFonts w:hint="eastAsia"/>
      </w:rPr>
      <w:t xml:space="preserve">                                          共 </w:t>
    </w:r>
    <w:r>
      <w:fldChar w:fldCharType="begin"/>
    </w:r>
    <w:r>
      <w:rPr>
        <w:rStyle w:val="11"/>
      </w:rPr>
      <w:instrText xml:space="preserve"> NUMPAGES </w:instrText>
    </w:r>
    <w:r>
      <w:fldChar w:fldCharType="separate"/>
    </w:r>
    <w:r>
      <w:rPr>
        <w:rStyle w:val="11"/>
      </w:rPr>
      <w:t>9</w:t>
    </w:r>
    <w:r>
      <w:fldChar w:fldCharType="end"/>
    </w:r>
    <w:r>
      <w:rPr>
        <w:rStyle w:val="11"/>
        <w:rFonts w:hint="eastAsia"/>
      </w:rPr>
      <w:t>页</w:t>
    </w:r>
    <w:r>
      <w:rPr>
        <w:rStyle w:val="11"/>
      </w:rPr>
      <w:tab/>
    </w:r>
    <w:r>
      <w:rPr>
        <w:rStyle w:val="11"/>
        <w:rFonts w:hint="eastAsia"/>
      </w:rPr>
      <w:t>第</w:t>
    </w:r>
    <w:r>
      <w:fldChar w:fldCharType="begin"/>
    </w:r>
    <w:r>
      <w:rPr>
        <w:rStyle w:val="11"/>
      </w:rPr>
      <w:instrText xml:space="preserve"> PAGE </w:instrText>
    </w:r>
    <w:r>
      <w:fldChar w:fldCharType="separate"/>
    </w:r>
    <w:r>
      <w:rPr>
        <w:rStyle w:val="11"/>
      </w:rPr>
      <w:t>8</w:t>
    </w:r>
    <w:r>
      <w:fldChar w:fldCharType="end"/>
    </w:r>
    <w:r>
      <w:rPr>
        <w:rStyle w:val="11"/>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fldChar w:fldCharType="begin"/>
    </w:r>
    <w:r>
      <w:rPr>
        <w:rStyle w:val="11"/>
      </w:rPr>
      <w:instrText xml:space="preserve">PAGE  </w:instrText>
    </w:r>
    <w:r>
      <w:fldChar w:fldCharType="separate"/>
    </w:r>
    <w:r>
      <w:rPr>
        <w:rStyle w:val="11"/>
      </w:rPr>
      <w:t>4</w:t>
    </w:r>
    <w: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498B"/>
    <w:rsid w:val="000E1B5E"/>
    <w:rsid w:val="00112721"/>
    <w:rsid w:val="001345E4"/>
    <w:rsid w:val="001351FB"/>
    <w:rsid w:val="0017127A"/>
    <w:rsid w:val="00172A27"/>
    <w:rsid w:val="001C4CF7"/>
    <w:rsid w:val="00201577"/>
    <w:rsid w:val="002414D3"/>
    <w:rsid w:val="00250DB6"/>
    <w:rsid w:val="002D61D2"/>
    <w:rsid w:val="002E04F0"/>
    <w:rsid w:val="002F0D09"/>
    <w:rsid w:val="0031500A"/>
    <w:rsid w:val="0035543F"/>
    <w:rsid w:val="00371B5E"/>
    <w:rsid w:val="00372123"/>
    <w:rsid w:val="003D3B4A"/>
    <w:rsid w:val="003F4E03"/>
    <w:rsid w:val="00446811"/>
    <w:rsid w:val="00460CDE"/>
    <w:rsid w:val="00500F42"/>
    <w:rsid w:val="005024A9"/>
    <w:rsid w:val="00525024"/>
    <w:rsid w:val="00531F41"/>
    <w:rsid w:val="005547D4"/>
    <w:rsid w:val="006056B7"/>
    <w:rsid w:val="00611D17"/>
    <w:rsid w:val="0061502D"/>
    <w:rsid w:val="00696853"/>
    <w:rsid w:val="006B39E1"/>
    <w:rsid w:val="0075524D"/>
    <w:rsid w:val="00790218"/>
    <w:rsid w:val="00790F25"/>
    <w:rsid w:val="007D531E"/>
    <w:rsid w:val="008776D8"/>
    <w:rsid w:val="008B2DD0"/>
    <w:rsid w:val="00926D17"/>
    <w:rsid w:val="009662CA"/>
    <w:rsid w:val="00976890"/>
    <w:rsid w:val="00991E20"/>
    <w:rsid w:val="009F4DA7"/>
    <w:rsid w:val="009F775A"/>
    <w:rsid w:val="00A45187"/>
    <w:rsid w:val="00A97F1A"/>
    <w:rsid w:val="00AC62F1"/>
    <w:rsid w:val="00B17184"/>
    <w:rsid w:val="00BD127E"/>
    <w:rsid w:val="00C774AA"/>
    <w:rsid w:val="00C9221A"/>
    <w:rsid w:val="00CC7914"/>
    <w:rsid w:val="00CE140A"/>
    <w:rsid w:val="00D41EE4"/>
    <w:rsid w:val="00D56D61"/>
    <w:rsid w:val="00EA73CD"/>
    <w:rsid w:val="00F01111"/>
    <w:rsid w:val="00F74546"/>
    <w:rsid w:val="00FE5E3C"/>
    <w:rsid w:val="00FF169C"/>
    <w:rsid w:val="01000BB5"/>
    <w:rsid w:val="058A4BA6"/>
    <w:rsid w:val="0BA930F5"/>
    <w:rsid w:val="14360F37"/>
    <w:rsid w:val="1B6B15A4"/>
    <w:rsid w:val="1CD97F76"/>
    <w:rsid w:val="22E13576"/>
    <w:rsid w:val="2A997AF3"/>
    <w:rsid w:val="2FF37B5C"/>
    <w:rsid w:val="38341CE1"/>
    <w:rsid w:val="38F16B61"/>
    <w:rsid w:val="3EA33920"/>
    <w:rsid w:val="3EFD34E6"/>
    <w:rsid w:val="40B40A7C"/>
    <w:rsid w:val="45791B7D"/>
    <w:rsid w:val="46555F86"/>
    <w:rsid w:val="50C25D58"/>
    <w:rsid w:val="52D440E7"/>
    <w:rsid w:val="593B4871"/>
    <w:rsid w:val="6C6B1359"/>
    <w:rsid w:val="6EA9218A"/>
    <w:rsid w:val="6F533AC9"/>
    <w:rsid w:val="782D3D30"/>
    <w:rsid w:val="7B5A54A0"/>
    <w:rsid w:val="7B6D47B7"/>
    <w:rsid w:val="7D647859"/>
    <w:rsid w:val="7F451637"/>
    <w:rsid w:val="7F574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ody Text Indent"/>
    <w:basedOn w:val="1"/>
    <w:qFormat/>
    <w:uiPriority w:val="0"/>
    <w:pPr>
      <w:ind w:firstLine="562" w:firstLineChars="200"/>
    </w:pPr>
    <w:rPr>
      <w:b/>
      <w:bCs/>
      <w:sz w:val="28"/>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5"/>
    <w:qFormat/>
    <w:uiPriority w:val="0"/>
    <w:rPr>
      <w:b/>
      <w:bCs/>
    </w:rPr>
  </w:style>
  <w:style w:type="table" w:styleId="9">
    <w:name w:val="Table Grid"/>
    <w:basedOn w:val="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annotation reference"/>
    <w:qFormat/>
    <w:uiPriority w:val="0"/>
    <w:rPr>
      <w:sz w:val="21"/>
      <w:szCs w:val="21"/>
    </w:rPr>
  </w:style>
  <w:style w:type="character" w:customStyle="1" w:styleId="13">
    <w:name w:val="批注框文本 字符"/>
    <w:link w:val="4"/>
    <w:qFormat/>
    <w:uiPriority w:val="0"/>
    <w:rPr>
      <w:kern w:val="2"/>
      <w:sz w:val="18"/>
      <w:szCs w:val="18"/>
    </w:rPr>
  </w:style>
  <w:style w:type="character" w:customStyle="1" w:styleId="14">
    <w:name w:val="批注文字 字符"/>
    <w:link w:val="2"/>
    <w:qFormat/>
    <w:uiPriority w:val="0"/>
    <w:rPr>
      <w:kern w:val="2"/>
      <w:sz w:val="21"/>
      <w:szCs w:val="24"/>
    </w:rPr>
  </w:style>
  <w:style w:type="character" w:customStyle="1" w:styleId="15">
    <w:name w:val="批注主题 字符"/>
    <w:link w:val="7"/>
    <w:qFormat/>
    <w:uiPriority w:val="0"/>
    <w:rPr>
      <w:b/>
      <w:bCs/>
      <w:kern w:val="2"/>
      <w:sz w:val="21"/>
      <w:szCs w:val="24"/>
    </w:rPr>
  </w:style>
  <w:style w:type="character" w:customStyle="1" w:styleId="16">
    <w:name w:val="news_c_da1"/>
    <w:basedOn w:val="10"/>
    <w:qFormat/>
    <w:uiPriority w:val="0"/>
    <w:rPr>
      <w:rFonts w:hint="default" w:ascii="ˎ̥" w:hAnsi="ˎ̥"/>
      <w:b/>
      <w:bCs/>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640</Words>
  <Characters>3651</Characters>
  <Lines>30</Lines>
  <Paragraphs>8</Paragraphs>
  <TotalTime>2</TotalTime>
  <ScaleCrop>false</ScaleCrop>
  <LinksUpToDate>false</LinksUpToDate>
  <CharactersWithSpaces>4283</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2014-08-06T09:19:00Z</dcterms:created>
  <dc:creator>微软用户</dc:creator>
  <cp:lastModifiedBy>思念</cp:lastModifiedBy>
  <cp:lastPrinted>2021-01-07T03:37:00Z</cp:lastPrinted>
  <dcterms:modified xsi:type="dcterms:W3CDTF">2021-08-20T08:29:48Z</dcterms:modified>
  <dc:title>检测合作协议</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46BA9C8F47F74E7D9E01702A1D47EF7E</vt:lpwstr>
  </property>
</Properties>
</file>