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715" w:tblpY="1788"/>
        <w:tblW w:w="108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4"/>
        <w:gridCol w:w="1441"/>
        <w:gridCol w:w="115"/>
        <w:gridCol w:w="1129"/>
        <w:gridCol w:w="248"/>
        <w:gridCol w:w="524"/>
        <w:gridCol w:w="740"/>
        <w:gridCol w:w="1166"/>
        <w:gridCol w:w="292"/>
        <w:gridCol w:w="24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公司概况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公司名称</w:t>
            </w:r>
          </w:p>
        </w:tc>
        <w:tc>
          <w:tcPr>
            <w:tcW w:w="80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公司成立日期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2007-08-10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北京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注册资金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法人代表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2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刘柯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52892872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241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18001317820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公司性质</w:t>
            </w:r>
          </w:p>
        </w:tc>
        <w:tc>
          <w:tcPr>
            <w:tcW w:w="41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有限责任公司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是否上市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办公地址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丰台区南木樨园 18 号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办公面积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90㎡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是否租赁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公司主营业务</w:t>
            </w:r>
          </w:p>
        </w:tc>
        <w:tc>
          <w:tcPr>
            <w:tcW w:w="41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中央空调维修维保，专业托管，合同能源管理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上年销售额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职工总数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管理人员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技术人员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公司简介</w:t>
            </w: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120" w:leftChars="-400" w:firstLine="1598" w:firstLineChars="66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北京三汇能环科技发展有限公司,专注于暖通空调设备后市场服务,负责各品牌溴化锂机组维护保养,包括热水型,蒸汽型,直燃型,余热型,为客户提供系统的解决方案！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授权联系人信息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向丹丹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销售代表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430703198612021122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18911574580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邮箱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728154268@qq.com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社保情况</w:t>
            </w:r>
          </w:p>
        </w:tc>
        <w:tc>
          <w:tcPr>
            <w:tcW w:w="3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   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资质情况</w:t>
            </w: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5A 级合同能源管理服务认证证书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left="-1159" w:leftChars="-414" w:firstLine="1660" w:firstLineChars="692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集中式制冷空调设备维修安装 A 类 1 级能力等级证书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建筑机电安装工程专业承包三级资质证书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安全生产许可证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011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供热运行单位备案证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生产能力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厂房及仓库面积</w:t>
            </w:r>
          </w:p>
        </w:tc>
        <w:tc>
          <w:tcPr>
            <w:tcW w:w="2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上年产量</w:t>
            </w:r>
          </w:p>
        </w:tc>
        <w:tc>
          <w:tcPr>
            <w:tcW w:w="3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年生产能力</w:t>
            </w:r>
          </w:p>
        </w:tc>
        <w:tc>
          <w:tcPr>
            <w:tcW w:w="2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设备情况</w:t>
            </w:r>
          </w:p>
        </w:tc>
        <w:tc>
          <w:tcPr>
            <w:tcW w:w="3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right="-143" w:rightChars="-51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right="-143" w:rightChars="-51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价格</w:t>
            </w:r>
          </w:p>
          <w:p>
            <w:pPr>
              <w:ind w:right="-143" w:rightChars="-51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优势</w:t>
            </w:r>
          </w:p>
          <w:p>
            <w:pPr>
              <w:ind w:right="-143" w:rightChars="-51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143" w:rightChars="-51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同类产品处于何等价位</w:t>
            </w:r>
          </w:p>
        </w:tc>
        <w:tc>
          <w:tcPr>
            <w:tcW w:w="65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中档价位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right="-143" w:rightChars="-51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143" w:rightChars="-51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行业排名</w:t>
            </w:r>
          </w:p>
        </w:tc>
        <w:tc>
          <w:tcPr>
            <w:tcW w:w="653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前三名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相关业绩</w:t>
            </w:r>
          </w:p>
        </w:tc>
        <w:tc>
          <w:tcPr>
            <w:tcW w:w="20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0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right="-143" w:rightChars="-51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项目简述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开竣工日期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建筑面积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宣化钢铁集团有限公司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2019/4/1-2019/5 /31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696000 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北京华联回龙观购物中心有限公司</w:t>
            </w:r>
          </w:p>
        </w:tc>
        <w:tc>
          <w:tcPr>
            <w:tcW w:w="345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2017/3/21-2017/ 4/21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1" w:firstLineChars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1198000 元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ascii="黑体" w:hAnsi="黑体" w:eastAsia="黑体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70" w:right="1633" w:bottom="127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700" w:hanging="2700" w:hangingChars="1500"/>
      <w:jc w:val="left"/>
    </w:pPr>
    <w:r>
      <w:drawing>
        <wp:inline distT="0" distB="0" distL="114300" distR="114300">
          <wp:extent cx="1762125" cy="638810"/>
          <wp:effectExtent l="0" t="0" r="952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5747F"/>
    <w:rsid w:val="000871BC"/>
    <w:rsid w:val="0012619E"/>
    <w:rsid w:val="0015747F"/>
    <w:rsid w:val="00184B8D"/>
    <w:rsid w:val="001A5722"/>
    <w:rsid w:val="00201CF0"/>
    <w:rsid w:val="002C6532"/>
    <w:rsid w:val="003A5E82"/>
    <w:rsid w:val="00404DBF"/>
    <w:rsid w:val="004460B2"/>
    <w:rsid w:val="00491BFA"/>
    <w:rsid w:val="004A7DFF"/>
    <w:rsid w:val="004D1B6F"/>
    <w:rsid w:val="004F3163"/>
    <w:rsid w:val="0059447E"/>
    <w:rsid w:val="005B675A"/>
    <w:rsid w:val="006609CB"/>
    <w:rsid w:val="006A4FA1"/>
    <w:rsid w:val="006E4BE7"/>
    <w:rsid w:val="00730A1C"/>
    <w:rsid w:val="00730AFD"/>
    <w:rsid w:val="008714C9"/>
    <w:rsid w:val="00893445"/>
    <w:rsid w:val="008B6756"/>
    <w:rsid w:val="008E3943"/>
    <w:rsid w:val="008E7D91"/>
    <w:rsid w:val="009000EA"/>
    <w:rsid w:val="009214D7"/>
    <w:rsid w:val="00947841"/>
    <w:rsid w:val="00981A02"/>
    <w:rsid w:val="009C7451"/>
    <w:rsid w:val="00A158F9"/>
    <w:rsid w:val="00B372C9"/>
    <w:rsid w:val="00CB50C5"/>
    <w:rsid w:val="00CC3F27"/>
    <w:rsid w:val="00D572A5"/>
    <w:rsid w:val="00E113A2"/>
    <w:rsid w:val="00E62443"/>
    <w:rsid w:val="00EA5DE2"/>
    <w:rsid w:val="00EC5B44"/>
    <w:rsid w:val="00F13E4C"/>
    <w:rsid w:val="00F23107"/>
    <w:rsid w:val="00F973BE"/>
    <w:rsid w:val="01014815"/>
    <w:rsid w:val="02C626A0"/>
    <w:rsid w:val="059F2CE2"/>
    <w:rsid w:val="0C4D2F03"/>
    <w:rsid w:val="0D1C202C"/>
    <w:rsid w:val="12BF65BC"/>
    <w:rsid w:val="1C16244C"/>
    <w:rsid w:val="28366CC5"/>
    <w:rsid w:val="2CB71517"/>
    <w:rsid w:val="2D4D1D26"/>
    <w:rsid w:val="33820562"/>
    <w:rsid w:val="3F9202DC"/>
    <w:rsid w:val="42013ACC"/>
    <w:rsid w:val="448C712C"/>
    <w:rsid w:val="45391C1A"/>
    <w:rsid w:val="486E0821"/>
    <w:rsid w:val="49EC52C9"/>
    <w:rsid w:val="4EE27A7A"/>
    <w:rsid w:val="56980AE9"/>
    <w:rsid w:val="57F66EB1"/>
    <w:rsid w:val="64421548"/>
    <w:rsid w:val="655E0208"/>
    <w:rsid w:val="67A46D68"/>
    <w:rsid w:val="6DF57153"/>
    <w:rsid w:val="71560C8C"/>
    <w:rsid w:val="716C6F7C"/>
    <w:rsid w:val="720D79BF"/>
    <w:rsid w:val="76297AAF"/>
    <w:rsid w:val="77A3192F"/>
    <w:rsid w:val="7E395492"/>
    <w:rsid w:val="7EC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1</TotalTime>
  <ScaleCrop>false</ScaleCrop>
  <LinksUpToDate>false</LinksUpToDate>
  <CharactersWithSpaces>344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2015-01-08T07:06:00Z</dcterms:created>
  <dc:creator>zl</dc:creator>
  <cp:lastModifiedBy>王者归来</cp:lastModifiedBy>
  <cp:lastPrinted>2015-03-31T03:24:00Z</cp:lastPrinted>
  <dcterms:modified xsi:type="dcterms:W3CDTF">2021-08-13T02:26:51Z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F6CED3E6D2364166BEC5F37F95B4FE30</vt:lpwstr>
  </property>
</Properties>
</file>