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70" w:firstLineChars="17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费用说明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乔丽晶项目机房排水系统与大厦排水系统共用一支下水管路，近期雨水多发，导致排水主管倒灌，导致空调机房进水，存在安全风险，经与工程鲍经理沟通，在主排水管路与机房排水管路连接处加装一根管路，有效分流排水，解决机房隐患。已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工程部鲍经理找一名焊工，人工费</w:t>
      </w:r>
      <w:r>
        <w:rPr>
          <w:rFonts w:hint="eastAsia"/>
          <w:lang w:val="en-US" w:eastAsia="zh-CN"/>
        </w:rPr>
        <w:t>550元，与鲍经理协商费用分摊210元人工费。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特此说明！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望京项目部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张海龙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2021.07.08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B0618"/>
    <w:rsid w:val="24FB0618"/>
    <w:rsid w:val="401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2021-07-08T09:56:00Z</dcterms:created>
  <dc:creator>A  </dc:creator>
  <cp:lastModifiedBy>A  </cp:lastModifiedBy>
  <dcterms:modified xsi:type="dcterms:W3CDTF">2021-07-08T10:09:06Z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99607F6BC56740FD9211ED12BBF8D462</vt:lpwstr>
  </property>
</Properties>
</file>