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jc w:val="center"/>
        <w:rPr>
          <w:sz w:val="32"/>
          <w:szCs w:val="32"/>
        </w:rPr>
      </w:pPr>
    </w:p>
    <w:p>
      <w:pPr>
        <w:tabs>
          <w:tab w:val="left" w:pos="1800"/>
        </w:tabs>
        <w:jc w:val="center"/>
        <w:rPr>
          <w:sz w:val="32"/>
          <w:szCs w:val="32"/>
        </w:rPr>
      </w:pPr>
    </w:p>
    <w:p>
      <w:pPr>
        <w:tabs>
          <w:tab w:val="left" w:pos="1800"/>
        </w:tabs>
        <w:jc w:val="center"/>
        <w:rPr>
          <w:sz w:val="32"/>
          <w:szCs w:val="32"/>
        </w:rPr>
      </w:pPr>
    </w:p>
    <w:p>
      <w:pPr>
        <w:tabs>
          <w:tab w:val="left" w:pos="1800"/>
        </w:tabs>
        <w:jc w:val="center"/>
        <w:rPr>
          <w:rStyle w:val="28"/>
          <w:rFonts w:asciiTheme="majorEastAsia" w:hAnsiTheme="majorEastAsia" w:eastAsiaTheme="majorEastAsia" w:cstheme="majorEastAsia"/>
          <w:sz w:val="44"/>
          <w:szCs w:val="44"/>
        </w:rPr>
      </w:pPr>
      <w:r>
        <w:rPr>
          <w:rStyle w:val="28"/>
          <w:rFonts w:hint="eastAsia" w:asciiTheme="majorEastAsia" w:hAnsiTheme="majorEastAsia" w:eastAsiaTheme="majorEastAsia" w:cstheme="majorEastAsia"/>
          <w:sz w:val="44"/>
          <w:szCs w:val="44"/>
        </w:rPr>
        <w:t>沧州泰合商业广场</w:t>
      </w:r>
    </w:p>
    <w:p>
      <w:pPr>
        <w:tabs>
          <w:tab w:val="left" w:pos="1800"/>
        </w:tabs>
        <w:jc w:val="center"/>
        <w:rPr>
          <w:rStyle w:val="28"/>
          <w:rFonts w:asciiTheme="majorEastAsia" w:hAnsiTheme="majorEastAsia" w:eastAsiaTheme="majorEastAsia" w:cstheme="majorEastAsia"/>
          <w:sz w:val="44"/>
          <w:szCs w:val="44"/>
        </w:rPr>
      </w:pPr>
    </w:p>
    <w:p>
      <w:pPr>
        <w:tabs>
          <w:tab w:val="left" w:pos="1800"/>
        </w:tabs>
        <w:jc w:val="center"/>
        <w:rPr>
          <w:rStyle w:val="28"/>
          <w:rFonts w:asciiTheme="majorEastAsia" w:hAnsiTheme="majorEastAsia" w:eastAsiaTheme="majorEastAsia" w:cstheme="majorEastAsia"/>
          <w:sz w:val="44"/>
          <w:szCs w:val="44"/>
        </w:rPr>
      </w:pPr>
      <w:r>
        <w:rPr>
          <w:rStyle w:val="28"/>
          <w:rFonts w:hint="eastAsia" w:asciiTheme="majorEastAsia" w:hAnsiTheme="majorEastAsia" w:eastAsiaTheme="majorEastAsia" w:cstheme="majorEastAsia"/>
          <w:sz w:val="44"/>
          <w:szCs w:val="44"/>
        </w:rPr>
        <w:t>螺杆机水源热泵冷热水机组单次保养合同</w:t>
      </w:r>
    </w:p>
    <w:p>
      <w:pPr>
        <w:tabs>
          <w:tab w:val="left" w:pos="1800"/>
        </w:tabs>
        <w:jc w:val="center"/>
        <w:rPr>
          <w:rStyle w:val="28"/>
          <w:rFonts w:asciiTheme="majorEastAsia" w:hAnsiTheme="majorEastAsia" w:eastAsiaTheme="majorEastAsia" w:cstheme="majorEastAsia"/>
          <w:sz w:val="44"/>
          <w:szCs w:val="44"/>
        </w:rPr>
      </w:pPr>
    </w:p>
    <w:p>
      <w:pPr>
        <w:tabs>
          <w:tab w:val="left" w:pos="1800"/>
        </w:tabs>
        <w:jc w:val="center"/>
        <w:rPr>
          <w:sz w:val="44"/>
          <w:szCs w:val="44"/>
        </w:rPr>
      </w:pPr>
    </w:p>
    <w:p>
      <w:pPr>
        <w:tabs>
          <w:tab w:val="left" w:pos="1800"/>
        </w:tabs>
        <w:jc w:val="center"/>
        <w:rPr>
          <w:rFonts w:eastAsia="宋体"/>
          <w:sz w:val="44"/>
          <w:szCs w:val="44"/>
        </w:rPr>
      </w:pPr>
    </w:p>
    <w:p>
      <w:pPr>
        <w:tabs>
          <w:tab w:val="left" w:pos="1800"/>
        </w:tabs>
        <w:rPr>
          <w:szCs w:val="21"/>
        </w:rPr>
      </w:pPr>
      <w:r>
        <w:rPr>
          <w:rFonts w:hint="eastAsia"/>
          <w:szCs w:val="21"/>
        </w:rPr>
        <w:t xml:space="preserve">                                     </w:t>
      </w:r>
    </w:p>
    <w:p>
      <w:pPr>
        <w:tabs>
          <w:tab w:val="left" w:pos="1800"/>
        </w:tabs>
        <w:rPr>
          <w:szCs w:val="21"/>
        </w:rPr>
      </w:pPr>
    </w:p>
    <w:p>
      <w:pPr>
        <w:tabs>
          <w:tab w:val="left" w:pos="1800"/>
        </w:tabs>
        <w:rPr>
          <w:szCs w:val="21"/>
        </w:rPr>
      </w:pPr>
    </w:p>
    <w:p>
      <w:pPr>
        <w:tabs>
          <w:tab w:val="left" w:pos="1800"/>
        </w:tabs>
        <w:rPr>
          <w:szCs w:val="21"/>
        </w:rPr>
      </w:pPr>
    </w:p>
    <w:p>
      <w:pPr>
        <w:tabs>
          <w:tab w:val="left" w:pos="1800"/>
        </w:tabs>
        <w:rPr>
          <w:szCs w:val="21"/>
        </w:rPr>
      </w:pPr>
    </w:p>
    <w:p>
      <w:pPr>
        <w:tabs>
          <w:tab w:val="left" w:pos="1800"/>
        </w:tabs>
        <w:rPr>
          <w:szCs w:val="21"/>
        </w:rPr>
      </w:pPr>
    </w:p>
    <w:p>
      <w:pPr>
        <w:tabs>
          <w:tab w:val="left" w:pos="1800"/>
        </w:tabs>
        <w:rPr>
          <w:szCs w:val="21"/>
        </w:rPr>
      </w:pPr>
    </w:p>
    <w:p>
      <w:pPr>
        <w:tabs>
          <w:tab w:val="left" w:pos="1800"/>
        </w:tabs>
        <w:rPr>
          <w:szCs w:val="21"/>
        </w:rPr>
      </w:pPr>
    </w:p>
    <w:p>
      <w:pPr>
        <w:tabs>
          <w:tab w:val="left" w:pos="1800"/>
        </w:tabs>
        <w:rPr>
          <w:szCs w:val="21"/>
        </w:rPr>
      </w:pPr>
    </w:p>
    <w:p>
      <w:pPr>
        <w:tabs>
          <w:tab w:val="left" w:pos="1800"/>
        </w:tabs>
        <w:rPr>
          <w:szCs w:val="21"/>
        </w:rPr>
      </w:pPr>
    </w:p>
    <w:p>
      <w:pPr>
        <w:tabs>
          <w:tab w:val="left" w:pos="1800"/>
        </w:tabs>
        <w:rPr>
          <w:szCs w:val="21"/>
        </w:rPr>
      </w:pPr>
    </w:p>
    <w:p>
      <w:pPr>
        <w:tabs>
          <w:tab w:val="left" w:pos="1800"/>
        </w:tabs>
        <w:rPr>
          <w:szCs w:val="21"/>
        </w:rPr>
      </w:pPr>
    </w:p>
    <w:p>
      <w:pPr>
        <w:tabs>
          <w:tab w:val="left" w:pos="1800"/>
        </w:tabs>
        <w:rPr>
          <w:szCs w:val="21"/>
        </w:rPr>
      </w:pPr>
    </w:p>
    <w:p>
      <w:pPr>
        <w:tabs>
          <w:tab w:val="left" w:pos="1800"/>
        </w:tabs>
        <w:rPr>
          <w:szCs w:val="21"/>
        </w:rPr>
      </w:pPr>
    </w:p>
    <w:p>
      <w:pPr>
        <w:tabs>
          <w:tab w:val="left" w:pos="180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北京三汇能环科技发展有限公司</w:t>
      </w:r>
    </w:p>
    <w:p>
      <w:pPr>
        <w:tabs>
          <w:tab w:val="left" w:pos="180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</w:p>
    <w:p>
      <w:pPr>
        <w:tabs>
          <w:tab w:val="left" w:pos="180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2021年3月16日</w:t>
      </w:r>
    </w:p>
    <w:p>
      <w:pPr>
        <w:tabs>
          <w:tab w:val="left" w:pos="1800"/>
        </w:tabs>
        <w:rPr>
          <w:szCs w:val="21"/>
        </w:rPr>
      </w:pPr>
    </w:p>
    <w:p>
      <w:pPr>
        <w:tabs>
          <w:tab w:val="left" w:pos="1800"/>
        </w:tabs>
        <w:rPr>
          <w:szCs w:val="21"/>
        </w:rPr>
      </w:pPr>
    </w:p>
    <w:p>
      <w:pPr>
        <w:tabs>
          <w:tab w:val="left" w:pos="360"/>
        </w:tabs>
        <w:rPr>
          <w:szCs w:val="21"/>
        </w:rPr>
      </w:pPr>
    </w:p>
    <w:p>
      <w:pPr>
        <w:tabs>
          <w:tab w:val="left" w:pos="36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甲方：</w:t>
      </w:r>
      <w:r>
        <w:rPr>
          <w:rFonts w:hint="eastAsia" w:ascii="宋体" w:hAnsi="宋体" w:cs="宋体"/>
          <w:sz w:val="30"/>
          <w:szCs w:val="30"/>
        </w:rPr>
        <w:t>沧州市君晟商业管理有限公司</w:t>
      </w:r>
    </w:p>
    <w:p>
      <w:pPr>
        <w:tabs>
          <w:tab w:val="left" w:pos="36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乙方：北京三汇能环科技发展有限公司</w:t>
      </w:r>
    </w:p>
    <w:p>
      <w:pPr>
        <w:numPr>
          <w:ilvl w:val="0"/>
          <w:numId w:val="2"/>
        </w:numPr>
        <w:spacing w:before="156" w:beforeLines="50" w:after="156" w:afterLines="50" w:line="360" w:lineRule="auto"/>
        <w:ind w:left="28" w:hanging="28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概况</w:t>
      </w:r>
    </w:p>
    <w:tbl>
      <w:tblPr>
        <w:tblStyle w:val="12"/>
        <w:tblW w:w="9058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5"/>
        <w:gridCol w:w="816"/>
        <w:gridCol w:w="744"/>
        <w:gridCol w:w="1689"/>
        <w:gridCol w:w="720"/>
        <w:gridCol w:w="440"/>
        <w:gridCol w:w="269"/>
        <w:gridCol w:w="1335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甲方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沧州泰合星耀广场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乙方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北京三汇能环科技发展有限公司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项目地址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河北省沧州市运河区御河路以南(永安大道以东)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报修电话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010-52408023  400-636-7337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联 系 人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陈刚经理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报价编号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fldChar w:fldCharType="begin"/>
            </w:r>
            <w:r>
              <w:instrText xml:space="preserve"> HYPERLINK "mailto:sanhuinh@163.com"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NHY-202026-W-02-01-001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联系电话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15131765535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客服电话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18001317827   18001317823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传真/邮箱</w:t>
            </w:r>
          </w:p>
        </w:tc>
        <w:tc>
          <w:tcPr>
            <w:tcW w:w="3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sz w:val="20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0"/>
                <w:u w:val="single"/>
              </w:rPr>
              <w:t>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联 系 人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王文改  13311312509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 概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序号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设备名称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品牌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型号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数量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单位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投用时间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螺杆机式水源热泵冷（热）水机组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麦克维尔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WPS490.2CFFST-B(双螺杆机头)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2017年7月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制冷/热量：1817.9/1927.6KW，R410A/540kg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现状</w:t>
            </w:r>
          </w:p>
        </w:tc>
        <w:tc>
          <w:tcPr>
            <w:tcW w:w="83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设备运行正常。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方案</w:t>
            </w:r>
          </w:p>
        </w:tc>
        <w:tc>
          <w:tcPr>
            <w:tcW w:w="83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机组单次保养；2、更换4台螺杆机头油过滤器、冷冻油和干燥过滤器。</w:t>
            </w:r>
          </w:p>
        </w:tc>
      </w:tr>
    </w:tbl>
    <w:p>
      <w:pPr>
        <w:tabs>
          <w:tab w:val="left" w:pos="720"/>
        </w:tabs>
        <w:spacing w:before="156" w:beforeLines="50" w:after="156" w:afterLines="50" w:line="360" w:lineRule="auto"/>
        <w:rPr>
          <w:rFonts w:cs="宋体" w:asciiTheme="minorEastAsia" w:hAnsiTheme="minorEastAsia"/>
          <w:b w:val="0"/>
          <w:sz w:val="28"/>
          <w:szCs w:val="28"/>
        </w:rPr>
      </w:pPr>
      <w:r>
        <w:rPr>
          <w:rFonts w:hint="eastAsia" w:ascii="宋体" w:hAnsi="Times New Roman" w:eastAsia="宋体" w:cs="宋体"/>
          <w:bCs w:val="0"/>
          <w:color w:val="000000"/>
          <w:sz w:val="28"/>
          <w:szCs w:val="28"/>
        </w:rPr>
        <w:t>第二条</w:t>
      </w:r>
      <w:r>
        <w:rPr>
          <w:rFonts w:hint="eastAsia" w:ascii="宋体" w:hAnsi="Times New Roman" w:eastAsia="宋体" w:cs="宋体"/>
          <w:b w:val="0"/>
          <w:bCs w:val="0"/>
          <w:color w:val="000000"/>
          <w:szCs w:val="24"/>
        </w:rPr>
        <w:t xml:space="preserve"> </w:t>
      </w:r>
      <w:r>
        <w:rPr>
          <w:rFonts w:hint="eastAsia" w:cs="宋体" w:asciiTheme="minorEastAsia" w:hAnsiTheme="minorEastAsia"/>
          <w:b w:val="0"/>
          <w:sz w:val="28"/>
          <w:szCs w:val="28"/>
        </w:rPr>
        <w:t>根据《中华人民共和国合同法》及有关规定，就乙方为甲方水塔减速器维修技术服务。甲乙双方遵循平等、自愿、公平和诚实信用的原则，经甲乙双方友好协商，为明确双方在本合同执行过程中的权利、义务，签订本合同，以下各条款双方应共同遵守。</w:t>
      </w:r>
    </w:p>
    <w:p>
      <w:pPr>
        <w:spacing w:line="560" w:lineRule="exact"/>
        <w:ind w:firstLine="48" w:firstLineChars="17"/>
        <w:rPr>
          <w:rFonts w:cs="宋体" w:asciiTheme="minorEastAsia" w:hAnsi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第三条</w:t>
      </w:r>
      <w:r>
        <w:rPr>
          <w:rFonts w:hint="eastAsia" w:cs="宋体" w:asciiTheme="minorEastAsia" w:hAnsiTheme="minorEastAsia"/>
          <w:b w:val="0"/>
          <w:sz w:val="28"/>
          <w:szCs w:val="28"/>
        </w:rPr>
        <w:t xml:space="preserve"> 本合同范围是指本合同包括的正文内容条款、合同附件及合作过程中双 方根据需要作出的本合同的补充约定，以下部分均是本合同有效内容。</w:t>
      </w:r>
    </w:p>
    <w:p>
      <w:pPr>
        <w:spacing w:line="560" w:lineRule="exact"/>
        <w:ind w:left="142"/>
        <w:jc w:val="left"/>
        <w:rPr>
          <w:rFonts w:hint="eastAsia"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b w:val="0"/>
          <w:sz w:val="28"/>
          <w:szCs w:val="28"/>
        </w:rPr>
        <w:t>1.通用技术服务内容：见附件</w:t>
      </w:r>
      <w:r>
        <w:rPr>
          <w:rFonts w:cs="宋体" w:asciiTheme="minorEastAsia" w:hAnsiTheme="minorEastAsia"/>
          <w:b w:val="0"/>
          <w:sz w:val="28"/>
          <w:szCs w:val="28"/>
        </w:rPr>
        <w:t>2</w:t>
      </w:r>
      <w:r>
        <w:rPr>
          <w:rFonts w:hint="eastAsia" w:cs="宋体" w:asciiTheme="minorEastAsia" w:hAnsiTheme="minorEastAsia"/>
          <w:b w:val="0"/>
          <w:sz w:val="28"/>
          <w:szCs w:val="28"/>
        </w:rPr>
        <w:t>《主机保养方案》</w:t>
      </w:r>
      <w:r>
        <w:rPr>
          <w:rFonts w:hint="eastAsia" w:cs="宋体" w:asciiTheme="minorEastAsia" w:hAnsiTheme="minorEastAsia"/>
          <w:sz w:val="28"/>
          <w:szCs w:val="28"/>
        </w:rPr>
        <w:t>。</w:t>
      </w:r>
    </w:p>
    <w:p>
      <w:pPr>
        <w:pStyle w:val="30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甲方的权利和义务：</w:t>
      </w:r>
    </w:p>
    <w:p>
      <w:pPr>
        <w:pStyle w:val="30"/>
        <w:numPr>
          <w:ilvl w:val="0"/>
          <w:numId w:val="5"/>
        </w:numPr>
        <w:tabs>
          <w:tab w:val="left" w:pos="465"/>
        </w:tabs>
        <w:ind w:firstLineChars="0"/>
        <w:rPr>
          <w:rFonts w:asciiTheme="minorEastAsia" w:hAnsiTheme="minorEastAsia" w:cstheme="maj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ajorEastAsia"/>
          <w:b w:val="0"/>
          <w:bCs w:val="0"/>
          <w:sz w:val="28"/>
          <w:szCs w:val="28"/>
        </w:rPr>
        <w:t>免费、及时的提供必要的水、电及相关协助；</w:t>
      </w:r>
    </w:p>
    <w:p>
      <w:pPr>
        <w:pStyle w:val="30"/>
        <w:numPr>
          <w:ilvl w:val="0"/>
          <w:numId w:val="5"/>
        </w:numPr>
        <w:tabs>
          <w:tab w:val="left" w:pos="465"/>
        </w:tabs>
        <w:ind w:firstLineChars="0"/>
        <w:rPr>
          <w:rFonts w:asciiTheme="minorEastAsia" w:hAnsiTheme="minorEastAsia" w:cstheme="maj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ajorEastAsia"/>
          <w:b w:val="0"/>
          <w:bCs w:val="0"/>
          <w:sz w:val="28"/>
          <w:szCs w:val="28"/>
        </w:rPr>
        <w:t>监督乙方的保养质量及进度。</w:t>
      </w:r>
    </w:p>
    <w:p>
      <w:pPr>
        <w:pStyle w:val="30"/>
        <w:numPr>
          <w:ilvl w:val="0"/>
          <w:numId w:val="5"/>
        </w:numPr>
        <w:tabs>
          <w:tab w:val="left" w:pos="465"/>
        </w:tabs>
        <w:ind w:firstLineChars="0"/>
        <w:rPr>
          <w:rFonts w:asciiTheme="minorEastAsia" w:hAnsiTheme="minorEastAsia" w:cstheme="maj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ajorEastAsia"/>
          <w:b w:val="0"/>
          <w:bCs w:val="0"/>
          <w:sz w:val="28"/>
          <w:szCs w:val="28"/>
        </w:rPr>
        <w:t>及时支付乙方各项费用；</w:t>
      </w:r>
    </w:p>
    <w:p>
      <w:pPr>
        <w:tabs>
          <w:tab w:val="left" w:pos="465"/>
        </w:tabs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asciiTheme="minorEastAsia" w:hAnsiTheme="minorEastAsia"/>
          <w:b w:val="0"/>
          <w:bCs w:val="0"/>
          <w:sz w:val="28"/>
          <w:szCs w:val="28"/>
        </w:rPr>
        <w:t>4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、在乙方的施工记录、施工验收单及巡检记录上如无异议签字认可。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第五条．乙方的权利和义务：</w:t>
      </w:r>
    </w:p>
    <w:p>
      <w:pPr>
        <w:ind w:left="560" w:hanging="560" w:hangingChars="200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 xml:space="preserve"> </w:t>
      </w:r>
      <w:r>
        <w:rPr>
          <w:rFonts w:asciiTheme="minorEastAsia" w:hAnsiTheme="minorEastAsia"/>
          <w:b w:val="0"/>
          <w:bCs w:val="0"/>
          <w:sz w:val="28"/>
          <w:szCs w:val="28"/>
        </w:rPr>
        <w:t>1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、制冷前对机组进行单次保养。做好保养记录并存档；</w:t>
      </w:r>
    </w:p>
    <w:p>
      <w:pPr>
        <w:ind w:left="560" w:hanging="560" w:hangingChars="200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 xml:space="preserve"> </w:t>
      </w:r>
      <w:r>
        <w:rPr>
          <w:rFonts w:asciiTheme="minorEastAsia" w:hAnsiTheme="minorEastAsia"/>
          <w:b w:val="0"/>
          <w:bCs w:val="0"/>
          <w:sz w:val="28"/>
          <w:szCs w:val="28"/>
        </w:rPr>
        <w:t>2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、配件费用根据市场价格由乙方代购或甲方自行采购；</w:t>
      </w:r>
    </w:p>
    <w:p>
      <w:pPr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 xml:space="preserve"> </w:t>
      </w:r>
      <w:r>
        <w:rPr>
          <w:rFonts w:asciiTheme="minorEastAsia" w:hAnsiTheme="minorEastAsia"/>
          <w:b w:val="0"/>
          <w:bCs w:val="0"/>
          <w:sz w:val="28"/>
          <w:szCs w:val="28"/>
        </w:rPr>
        <w:t>3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、遵守甲方的规章制度，作到人走料尽地净。</w:t>
      </w:r>
    </w:p>
    <w:p>
      <w:pPr>
        <w:ind w:left="560" w:hanging="560" w:hangingChars="200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 xml:space="preserve"> </w:t>
      </w:r>
      <w:r>
        <w:rPr>
          <w:rFonts w:asciiTheme="minorEastAsia" w:hAnsiTheme="minorEastAsia"/>
          <w:b w:val="0"/>
          <w:bCs w:val="0"/>
          <w:sz w:val="28"/>
          <w:szCs w:val="28"/>
        </w:rPr>
        <w:t>4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 xml:space="preserve">、螺杆机组年度保养更换零配，配件费由乙方承担，凡乙方提供的配件，乙方保证合格，不合格的免费更换。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第六条 履行的地点：沧州星耀泰合广场</w:t>
      </w:r>
    </w:p>
    <w:p>
      <w:pPr>
        <w:rPr>
          <w:rFonts w:hint="eastAsia" w:asciiTheme="minorEastAsia" w:hAnsiTheme="minorEastAsia" w:eastAsiaTheme="min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第七条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履行的期限：</w:t>
      </w:r>
      <w:r>
        <w:rPr>
          <w:rFonts w:hint="eastAsia" w:asciiTheme="minorEastAsia" w:hAnsiTheme="minorEastAsia" w:cstheme="majorEastAsia"/>
          <w:b w:val="0"/>
          <w:bCs w:val="0"/>
          <w:sz w:val="28"/>
          <w:szCs w:val="28"/>
        </w:rPr>
        <w:t>一次型保养，技术支持。</w:t>
      </w:r>
      <w:r>
        <w:rPr>
          <w:rFonts w:hint="eastAsia" w:asciiTheme="minorEastAsia" w:hAnsiTheme="minorEastAsia" w:cstheme="majorEastAsia"/>
          <w:b w:val="0"/>
          <w:bCs w:val="0"/>
          <w:sz w:val="28"/>
          <w:szCs w:val="28"/>
          <w:lang w:eastAsia="zh-CN"/>
        </w:rPr>
        <w:t>（报修另报价）。</w:t>
      </w:r>
    </w:p>
    <w:p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第八条 合同总额：小写:46</w:t>
      </w:r>
      <w:r>
        <w:rPr>
          <w:rFonts w:asciiTheme="minorEastAsia" w:hAnsiTheme="minorEastAsia"/>
          <w:sz w:val="28"/>
          <w:szCs w:val="28"/>
        </w:rPr>
        <w:t>,</w:t>
      </w:r>
      <w:r>
        <w:rPr>
          <w:rFonts w:hint="eastAsia" w:asciiTheme="minorEastAsia" w:hAnsiTheme="minorEastAsia"/>
          <w:sz w:val="28"/>
          <w:szCs w:val="28"/>
        </w:rPr>
        <w:t>000</w:t>
      </w:r>
      <w:r>
        <w:rPr>
          <w:rFonts w:asciiTheme="minorEastAsia" w:hAnsiTheme="minorEastAsia"/>
          <w:sz w:val="28"/>
          <w:szCs w:val="28"/>
        </w:rPr>
        <w:t>.00</w:t>
      </w:r>
      <w:r>
        <w:rPr>
          <w:rFonts w:hint="eastAsia" w:asciiTheme="minorEastAsia" w:hAnsiTheme="minorEastAsia"/>
          <w:sz w:val="28"/>
          <w:szCs w:val="28"/>
        </w:rPr>
        <w:t>元，大写</w:t>
      </w:r>
      <w:r>
        <w:rPr>
          <w:rFonts w:asciiTheme="minorEastAsia" w:hAnsiTheme="minorEastAsia"/>
          <w:sz w:val="28"/>
          <w:szCs w:val="28"/>
        </w:rPr>
        <w:t>:肆</w:t>
      </w:r>
      <w:r>
        <w:rPr>
          <w:rFonts w:hint="eastAsia" w:asciiTheme="minorEastAsia" w:hAnsiTheme="minorEastAsia"/>
          <w:sz w:val="28"/>
          <w:szCs w:val="28"/>
        </w:rPr>
        <w:t>万陆仟元整。</w:t>
      </w:r>
    </w:p>
    <w:p>
      <w:pPr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asciiTheme="minorEastAsia" w:hAnsiTheme="minorEastAsia"/>
          <w:bCs w:val="0"/>
          <w:sz w:val="28"/>
          <w:szCs w:val="28"/>
        </w:rPr>
        <w:t>第九条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付款方式：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 xml:space="preserve"> </w:t>
      </w:r>
    </w:p>
    <w:p>
      <w:pPr>
        <w:ind w:firstLine="560" w:firstLineChars="200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>合同签订之日起七日内，甲方向乙方支付合同总额的30%（即：13</w:t>
      </w:r>
      <w:r>
        <w:rPr>
          <w:rFonts w:asciiTheme="minorEastAsia" w:hAnsiTheme="minorEastAsia"/>
          <w:b w:val="0"/>
          <w:bCs w:val="0"/>
          <w:sz w:val="28"/>
          <w:szCs w:val="28"/>
        </w:rPr>
        <w:t>,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80</w:t>
      </w:r>
      <w:r>
        <w:rPr>
          <w:rFonts w:asciiTheme="minorEastAsia" w:hAnsiTheme="minorEastAsia"/>
          <w:b w:val="0"/>
          <w:bCs w:val="0"/>
          <w:sz w:val="28"/>
          <w:szCs w:val="28"/>
        </w:rPr>
        <w:t>0.00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元）；保养完毕,运行正常之日起,七日内甲方向乙方支付合同总额65%（即：29</w:t>
      </w:r>
      <w:r>
        <w:rPr>
          <w:rFonts w:asciiTheme="minorEastAsia" w:hAnsiTheme="minorEastAsia"/>
          <w:b w:val="0"/>
          <w:bCs w:val="0"/>
          <w:sz w:val="28"/>
          <w:szCs w:val="28"/>
        </w:rPr>
        <w:t>,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900.</w:t>
      </w:r>
      <w:r>
        <w:rPr>
          <w:rFonts w:asciiTheme="minorEastAsia" w:hAnsiTheme="minorEastAsia"/>
          <w:b w:val="0"/>
          <w:bCs w:val="0"/>
          <w:sz w:val="28"/>
          <w:szCs w:val="28"/>
        </w:rPr>
        <w:t>00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元）；保养过的设备，质保2</w:t>
      </w:r>
      <w:r>
        <w:rPr>
          <w:rFonts w:asciiTheme="minorEastAsia" w:hAnsiTheme="minorEastAsia"/>
          <w:b w:val="0"/>
          <w:bCs w:val="0"/>
          <w:sz w:val="28"/>
          <w:szCs w:val="28"/>
        </w:rPr>
        <w:t>021年制冷季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，无任何异常情况（非乙方原因的除外），2</w:t>
      </w:r>
      <w:r>
        <w:rPr>
          <w:rFonts w:asciiTheme="minorEastAsia" w:hAnsiTheme="minorEastAsia"/>
          <w:b w:val="0"/>
          <w:bCs w:val="0"/>
          <w:sz w:val="28"/>
          <w:szCs w:val="28"/>
        </w:rPr>
        <w:t>021年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1</w:t>
      </w:r>
      <w:r>
        <w:rPr>
          <w:rFonts w:asciiTheme="minorEastAsia" w:hAnsiTheme="minorEastAsia"/>
          <w:b w:val="0"/>
          <w:bCs w:val="0"/>
          <w:sz w:val="28"/>
          <w:szCs w:val="28"/>
        </w:rPr>
        <w:t>0月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3</w:t>
      </w:r>
      <w:r>
        <w:rPr>
          <w:rFonts w:asciiTheme="minorEastAsia" w:hAnsiTheme="minorEastAsia"/>
          <w:b w:val="0"/>
          <w:bCs w:val="0"/>
          <w:sz w:val="28"/>
          <w:szCs w:val="28"/>
        </w:rPr>
        <w:t>0日前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支付5%（2,300.</w:t>
      </w:r>
      <w:r>
        <w:rPr>
          <w:rFonts w:asciiTheme="minorEastAsia" w:hAnsiTheme="minorEastAsia"/>
          <w:b w:val="0"/>
          <w:bCs w:val="0"/>
          <w:sz w:val="28"/>
          <w:szCs w:val="28"/>
        </w:rPr>
        <w:t>00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 xml:space="preserve">元）。  </w:t>
      </w:r>
    </w:p>
    <w:p>
      <w:pPr>
        <w:numPr>
          <w:ilvl w:val="0"/>
          <w:numId w:val="6"/>
        </w:numPr>
        <w:tabs>
          <w:tab w:val="left" w:pos="284"/>
          <w:tab w:val="clear" w:pos="312"/>
        </w:tabs>
        <w:spacing w:line="560" w:lineRule="exact"/>
        <w:ind w:left="328" w:leftChars="12" w:hanging="299" w:hangingChars="107"/>
        <w:jc w:val="left"/>
        <w:rPr>
          <w:rFonts w:cs="宋体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宋体" w:asciiTheme="minorEastAsia" w:hAnsiTheme="minorEastAsia"/>
          <w:b w:val="0"/>
          <w:bCs w:val="0"/>
          <w:sz w:val="28"/>
          <w:szCs w:val="28"/>
        </w:rPr>
        <w:t>支付方式：汇款至乙方指定帐号</w:t>
      </w:r>
    </w:p>
    <w:p>
      <w:pPr>
        <w:tabs>
          <w:tab w:val="left" w:pos="284"/>
        </w:tabs>
        <w:spacing w:line="560" w:lineRule="exact"/>
        <w:rPr>
          <w:rFonts w:cs="宋体" w:asciiTheme="minorEastAsia" w:hAnsi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/>
          <w:b w:val="0"/>
          <w:sz w:val="28"/>
          <w:szCs w:val="28"/>
        </w:rPr>
        <w:t>名称：北京三汇能环科技发展有限公司</w:t>
      </w:r>
    </w:p>
    <w:p>
      <w:pPr>
        <w:tabs>
          <w:tab w:val="left" w:pos="284"/>
        </w:tabs>
        <w:spacing w:line="560" w:lineRule="exact"/>
        <w:rPr>
          <w:rFonts w:cs="宋体" w:asciiTheme="minorEastAsia" w:hAnsi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/>
          <w:b w:val="0"/>
          <w:sz w:val="28"/>
          <w:szCs w:val="28"/>
        </w:rPr>
        <w:t>税号：9111 010 6666 295220 C</w:t>
      </w:r>
    </w:p>
    <w:p>
      <w:pPr>
        <w:tabs>
          <w:tab w:val="left" w:pos="284"/>
        </w:tabs>
        <w:spacing w:line="480" w:lineRule="auto"/>
        <w:rPr>
          <w:rFonts w:cs="宋体" w:asciiTheme="minorEastAsia" w:hAnsi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/>
          <w:b w:val="0"/>
          <w:sz w:val="28"/>
          <w:szCs w:val="28"/>
        </w:rPr>
        <w:t>地址及电话：北京市丰台区小屯路8号C304室   010-52408023</w:t>
      </w:r>
    </w:p>
    <w:p>
      <w:pPr>
        <w:tabs>
          <w:tab w:val="left" w:pos="284"/>
        </w:tabs>
        <w:spacing w:line="480" w:lineRule="auto"/>
        <w:rPr>
          <w:rFonts w:cs="宋体" w:asciiTheme="minorEastAsia" w:hAnsi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/>
          <w:b w:val="0"/>
          <w:sz w:val="28"/>
          <w:szCs w:val="28"/>
        </w:rPr>
        <w:t xml:space="preserve">开户行及地址：北京农商银行丰台支行 </w:t>
      </w:r>
    </w:p>
    <w:p>
      <w:pPr>
        <w:tabs>
          <w:tab w:val="left" w:pos="284"/>
        </w:tabs>
        <w:spacing w:line="360" w:lineRule="auto"/>
        <w:rPr>
          <w:rFonts w:hint="eastAsia" w:cs="宋体" w:asciiTheme="minorEastAsia" w:hAnsi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/>
          <w:b w:val="0"/>
          <w:sz w:val="28"/>
          <w:szCs w:val="28"/>
        </w:rPr>
        <w:t>账号：0201 0001 0300 0023 429</w:t>
      </w:r>
    </w:p>
    <w:p>
      <w:pPr>
        <w:pStyle w:val="2"/>
        <w:numPr>
          <w:ilvl w:val="0"/>
          <w:numId w:val="7"/>
        </w:num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甲方增值税发票信息</w:t>
      </w:r>
    </w:p>
    <w:p>
      <w:pPr>
        <w:snapToGrid w:val="0"/>
        <w:spacing w:before="312" w:line="360" w:lineRule="auto"/>
        <w:contextualSpacing/>
        <w:rPr>
          <w:rFonts w:cs="宋体" w:asciiTheme="minorEastAsia" w:hAnsi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/>
          <w:b w:val="0"/>
          <w:sz w:val="28"/>
          <w:szCs w:val="28"/>
        </w:rPr>
        <w:t xml:space="preserve">开户名：沧州市君晟商业管理有限公司      </w:t>
      </w:r>
    </w:p>
    <w:p>
      <w:pPr>
        <w:snapToGrid w:val="0"/>
        <w:spacing w:before="312" w:line="360" w:lineRule="auto"/>
        <w:contextualSpacing/>
        <w:rPr>
          <w:rFonts w:cs="宋体" w:asciiTheme="minorEastAsia" w:hAnsi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/>
          <w:b w:val="0"/>
          <w:sz w:val="28"/>
          <w:szCs w:val="28"/>
        </w:rPr>
        <w:t>开户行：沧州银行股份有限公司府西支行</w:t>
      </w:r>
      <w:r>
        <w:rPr>
          <w:rFonts w:cs="宋体" w:asciiTheme="minorEastAsia" w:hAnsiTheme="minorEastAsia"/>
          <w:b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/>
          <w:b w:val="0"/>
          <w:sz w:val="28"/>
          <w:szCs w:val="28"/>
        </w:rPr>
        <w:t xml:space="preserve">  </w:t>
      </w:r>
    </w:p>
    <w:p>
      <w:pPr>
        <w:snapToGrid w:val="0"/>
        <w:spacing w:before="312" w:line="360" w:lineRule="auto"/>
        <w:contextualSpacing/>
        <w:rPr>
          <w:rFonts w:cs="宋体" w:asciiTheme="minorEastAsia" w:hAnsi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/>
          <w:b w:val="0"/>
          <w:sz w:val="28"/>
          <w:szCs w:val="28"/>
        </w:rPr>
        <w:t>账号：5140120100000410901</w:t>
      </w:r>
      <w:r>
        <w:rPr>
          <w:rFonts w:cs="宋体" w:asciiTheme="minorEastAsia" w:hAnsiTheme="minorEastAsia"/>
          <w:b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/>
          <w:b w:val="0"/>
          <w:sz w:val="28"/>
          <w:szCs w:val="28"/>
        </w:rPr>
        <w:t xml:space="preserve">             </w:t>
      </w:r>
    </w:p>
    <w:p>
      <w:pPr>
        <w:snapToGrid w:val="0"/>
        <w:spacing w:before="312" w:line="360" w:lineRule="auto"/>
        <w:contextualSpacing/>
        <w:rPr>
          <w:rFonts w:cs="宋体" w:asciiTheme="minorEastAsia" w:hAnsi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/>
          <w:b w:val="0"/>
          <w:sz w:val="28"/>
          <w:szCs w:val="28"/>
        </w:rPr>
        <w:t xml:space="preserve">企业税号：91130902MA07PT4B4K            </w:t>
      </w:r>
    </w:p>
    <w:p>
      <w:pPr>
        <w:snapToGrid w:val="0"/>
        <w:spacing w:before="312" w:line="360" w:lineRule="auto"/>
        <w:contextualSpacing/>
        <w:rPr>
          <w:rFonts w:cs="宋体" w:asciiTheme="minorEastAsia" w:hAnsi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/>
          <w:b w:val="0"/>
          <w:sz w:val="28"/>
          <w:szCs w:val="28"/>
        </w:rPr>
        <w:t xml:space="preserve">企业地址：河北省沧州市运河区朝阳路与    </w:t>
      </w:r>
    </w:p>
    <w:p>
      <w:pPr>
        <w:snapToGrid w:val="0"/>
        <w:spacing w:before="312" w:line="360" w:lineRule="auto"/>
        <w:contextualSpacing/>
        <w:rPr>
          <w:rFonts w:cs="宋体" w:asciiTheme="minorEastAsia" w:hAnsiTheme="minorEastAsia"/>
          <w:b w:val="0"/>
          <w:sz w:val="28"/>
          <w:szCs w:val="28"/>
        </w:rPr>
      </w:pPr>
      <w:r>
        <w:rPr>
          <w:rFonts w:hint="eastAsia" w:cs="宋体" w:asciiTheme="minorEastAsia" w:hAnsiTheme="minorEastAsia"/>
          <w:b w:val="0"/>
          <w:sz w:val="28"/>
          <w:szCs w:val="28"/>
        </w:rPr>
        <w:t>光荣路交叉口朝阳门小区5号楼8层805。   电话0317-3510762</w:t>
      </w:r>
    </w:p>
    <w:p>
      <w:pPr>
        <w:spacing w:line="0" w:lineRule="atLeast"/>
        <w:ind w:left="542" w:leftChars="50" w:hanging="422" w:hangingChars="150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第十条．违约责任：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任何一方如未按合同约定履行义务，另一方有权追究违约方相应违约责任。</w:t>
      </w:r>
    </w:p>
    <w:p>
      <w:pPr>
        <w:pStyle w:val="2"/>
        <w:rPr>
          <w:rFonts w:hint="eastAsia"/>
        </w:rPr>
      </w:pPr>
    </w:p>
    <w:p>
      <w:pPr>
        <w:spacing w:line="0" w:lineRule="atLeast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第十一条．争议处理办法：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双方友好协商或按相关法律、法规处理。</w:t>
      </w:r>
    </w:p>
    <w:p>
      <w:pPr>
        <w:pStyle w:val="2"/>
        <w:rPr>
          <w:rFonts w:hint="eastAsia"/>
        </w:rPr>
      </w:pPr>
    </w:p>
    <w:p>
      <w:pPr>
        <w:spacing w:line="0" w:lineRule="atLeast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</w:rPr>
        <w:t xml:space="preserve"> </w:t>
      </w:r>
      <w:r>
        <w:rPr>
          <w:rFonts w:hint="eastAsia" w:asciiTheme="minorEastAsia" w:hAnsiTheme="minorEastAsia"/>
          <w:bCs w:val="0"/>
          <w:sz w:val="28"/>
          <w:szCs w:val="28"/>
        </w:rPr>
        <w:t>第</w:t>
      </w:r>
      <w:r>
        <w:rPr>
          <w:rFonts w:hint="eastAsia" w:asciiTheme="minorEastAsia" w:hAnsiTheme="minorEastAsia"/>
          <w:sz w:val="28"/>
          <w:szCs w:val="28"/>
        </w:rPr>
        <w:t>十二条．其他约定事项：</w:t>
      </w:r>
    </w:p>
    <w:p>
      <w:pPr>
        <w:spacing w:line="0" w:lineRule="atLeast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asciiTheme="minorEastAsia" w:hAnsiTheme="minorEastAsia"/>
          <w:b w:val="0"/>
          <w:bCs w:val="0"/>
          <w:sz w:val="28"/>
          <w:szCs w:val="28"/>
        </w:rPr>
        <w:t xml:space="preserve"> 1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．未尽事宜由双方友好协商解决。</w:t>
      </w:r>
    </w:p>
    <w:p>
      <w:pPr>
        <w:spacing w:line="0" w:lineRule="atLeast"/>
        <w:ind w:left="560" w:hanging="560" w:hangingChars="200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asciiTheme="minorEastAsia" w:hAnsiTheme="minorEastAsia"/>
          <w:b w:val="0"/>
          <w:bCs w:val="0"/>
          <w:sz w:val="28"/>
          <w:szCs w:val="28"/>
        </w:rPr>
        <w:t xml:space="preserve"> 2</w:t>
      </w:r>
      <w:r>
        <w:rPr>
          <w:rFonts w:hint="eastAsia" w:asciiTheme="minorEastAsia" w:hAnsiTheme="minorEastAsia"/>
          <w:b w:val="0"/>
          <w:bCs w:val="0"/>
          <w:sz w:val="28"/>
          <w:szCs w:val="28"/>
        </w:rPr>
        <w:t>．不可抗力或非我方人员故意或过失造成损坏的，费用另计。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left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甲方：(签章）                              乙方：（签章）</w:t>
      </w:r>
    </w:p>
    <w:p>
      <w:pPr>
        <w:spacing w:line="560" w:lineRule="exact"/>
        <w:jc w:val="left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法定代表人或授权代理人：                  </w:t>
      </w:r>
      <w:r>
        <w:rPr>
          <w:rFonts w:ascii="宋体" w:hAnsi="宋体" w:cs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 xml:space="preserve">法定代表人或授权代理人： </w:t>
      </w:r>
      <w:r>
        <w:rPr>
          <w:rFonts w:ascii="宋体" w:hAnsi="宋体" w:cs="宋体"/>
          <w:szCs w:val="24"/>
        </w:rPr>
        <w:t xml:space="preserve"> </w:t>
      </w:r>
      <w:r>
        <w:rPr>
          <w:rFonts w:hint="eastAsia" w:ascii="宋体" w:hAnsi="宋体" w:cs="宋体"/>
          <w:szCs w:val="24"/>
        </w:rPr>
        <w:t xml:space="preserve">日   期：                                  日   期：  </w:t>
      </w:r>
    </w:p>
    <w:p>
      <w:pPr>
        <w:jc w:val="left"/>
        <w:rPr>
          <w:rFonts w:asciiTheme="minorEastAsia" w:hAnsiTheme="minorEastAsia" w:cstheme="minorEastAsia"/>
          <w:szCs w:val="24"/>
        </w:rPr>
      </w:pPr>
      <w:r>
        <w:rPr>
          <w:rFonts w:hint="eastAsia" w:asciiTheme="minorEastAsia" w:hAnsiTheme="minorEastAsia" w:cstheme="minorEastAsia"/>
          <w:szCs w:val="24"/>
        </w:rPr>
        <w:t xml:space="preserve">附件一：   </w:t>
      </w:r>
    </w:p>
    <w:tbl>
      <w:tblPr>
        <w:tblStyle w:val="12"/>
        <w:tblW w:w="88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417"/>
        <w:gridCol w:w="1310"/>
        <w:gridCol w:w="675"/>
        <w:gridCol w:w="850"/>
        <w:gridCol w:w="993"/>
        <w:gridCol w:w="1275"/>
        <w:gridCol w:w="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                                   报价清单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单位（人民币）：元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部品/作业名称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规格/型号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单价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金额/￥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销售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干燥过滤器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 xml:space="preserve">D-48 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 xml:space="preserve">159.00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 xml:space="preserve">954.00 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艾默生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z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油过滤器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外置油滤5201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 xml:space="preserve">580.00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 xml:space="preserve">2320.00 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z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润滑油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E油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 xml:space="preserve">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lang w:val="en-US" w:eastAsia="zh-CN"/>
              </w:rPr>
              <w:t>33800.00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</w:rPr>
              <w:t>麦克维尔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z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运费</w:t>
            </w: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　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 xml:space="preserve">800.00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 xml:space="preserve">800.00 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z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价税小计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lang w:val="en-US" w:eastAsia="zh-CN"/>
              </w:rPr>
              <w:t>37874.00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技术服务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螺杆机年度保养技术服务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台/次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lang w:val="en-US" w:eastAsia="zh-CN"/>
              </w:rPr>
              <w:t>2800.00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lang w:val="en-US" w:eastAsia="zh-CN"/>
              </w:rPr>
              <w:t>5600.00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z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价税小计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lang w:val="en-US" w:eastAsia="zh-CN"/>
              </w:rPr>
              <w:t>46082.44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sz w:val="20"/>
              </w:rPr>
              <w:t>价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含税</w:t>
            </w:r>
            <w:r>
              <w:rPr>
                <w:rFonts w:hint="eastAsia" w:ascii="宋体" w:hAnsi="宋体" w:eastAsia="宋体" w:cs="宋体"/>
                <w:sz w:val="20"/>
              </w:rPr>
              <w:t>总计（6%增值税）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RMB肆万陆仟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46000.00 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备注：1、制冷剂（R410A）单价580元/瓶，费用按约定单价另计；           2、其他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lang w:eastAsia="zh-CN"/>
              </w:rPr>
              <w:t>维修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</w:rPr>
              <w:t>费用另计。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附件二</w:t>
      </w:r>
    </w:p>
    <w:p>
      <w:pPr>
        <w:jc w:val="left"/>
        <w:rPr>
          <w:rFonts w:asciiTheme="minorEastAsia" w:hAnsiTheme="minorEastAsia" w:cstheme="minorEastAsia"/>
          <w:szCs w:val="24"/>
        </w:rPr>
      </w:pPr>
      <w:r>
        <w:rPr>
          <w:rFonts w:hint="eastAsia" w:asciiTheme="minorEastAsia" w:hAnsiTheme="minorEastAsia" w:cstheme="minorEastAsia"/>
          <w:szCs w:val="24"/>
        </w:rPr>
        <w:t xml:space="preserve">             </w:t>
      </w:r>
      <w:r>
        <w:rPr>
          <w:rFonts w:asciiTheme="minorEastAsia" w:hAnsiTheme="minorEastAsia" w:cstheme="minorEastAsia"/>
          <w:szCs w:val="24"/>
        </w:rPr>
        <w:t xml:space="preserve">            </w:t>
      </w:r>
      <w:r>
        <w:rPr>
          <w:rFonts w:hint="eastAsia" w:asciiTheme="minorEastAsia" w:hAnsiTheme="minorEastAsia" w:cstheme="minorEastAsia"/>
          <w:szCs w:val="24"/>
        </w:rPr>
        <w:t>螺杆机年度维护保养方案</w:t>
      </w:r>
    </w:p>
    <w:p>
      <w:pPr>
        <w:ind w:left="708" w:hanging="708" w:hangingChars="295"/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一、螺杆式机组定期检查工作内容</w:t>
      </w:r>
    </w:p>
    <w:p>
      <w:pPr>
        <w:numPr>
          <w:ilvl w:val="0"/>
          <w:numId w:val="8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对运行记录判读分析，指出不正常数据，并作相应改善建议。</w:t>
      </w:r>
    </w:p>
    <w:p>
      <w:pPr>
        <w:numPr>
          <w:ilvl w:val="0"/>
          <w:numId w:val="8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检视冷媒与冷冻油是否有泄露迹象。</w:t>
      </w:r>
    </w:p>
    <w:p>
      <w:pPr>
        <w:numPr>
          <w:ilvl w:val="0"/>
          <w:numId w:val="8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检视冷媒系统有无明显不正常温度及压力。</w:t>
      </w:r>
    </w:p>
    <w:p>
      <w:pPr>
        <w:numPr>
          <w:ilvl w:val="0"/>
          <w:numId w:val="8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检查容量控制是否正常，电子膨胀阀工作情况是否良好。</w:t>
      </w:r>
    </w:p>
    <w:p>
      <w:pPr>
        <w:numPr>
          <w:ilvl w:val="0"/>
          <w:numId w:val="8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机组运行电压及电流是否正常。</w:t>
      </w:r>
    </w:p>
    <w:p>
      <w:pPr>
        <w:numPr>
          <w:ilvl w:val="0"/>
          <w:numId w:val="8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控制系统功能是否均正常，必要时进行调整。</w:t>
      </w:r>
    </w:p>
    <w:p>
      <w:pPr>
        <w:numPr>
          <w:ilvl w:val="0"/>
          <w:numId w:val="8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电源与控制线是否坚固清洁。</w:t>
      </w:r>
    </w:p>
    <w:p>
      <w:pPr>
        <w:numPr>
          <w:ilvl w:val="0"/>
          <w:numId w:val="8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机组有无异常之噪音及震动。</w:t>
      </w:r>
    </w:p>
    <w:p>
      <w:pPr>
        <w:numPr>
          <w:ilvl w:val="0"/>
          <w:numId w:val="8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机组运行时水温水压是否正常。</w:t>
      </w:r>
    </w:p>
    <w:p>
      <w:pPr>
        <w:tabs>
          <w:tab w:val="right" w:pos="8306"/>
        </w:tabs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10.提交检查报告或建议交业主验收。</w:t>
      </w:r>
    </w:p>
    <w:p>
      <w:pPr>
        <w:tabs>
          <w:tab w:val="right" w:pos="8306"/>
        </w:tabs>
        <w:ind w:left="600" w:hanging="600" w:hangingChars="250"/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二、螺杆式机组年度保养工作内容</w:t>
      </w:r>
    </w:p>
    <w:p>
      <w:p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1．冷媒系统：</w:t>
      </w:r>
    </w:p>
    <w:p>
      <w:pPr>
        <w:numPr>
          <w:ilvl w:val="0"/>
          <w:numId w:val="9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机组冷媒系统全面查漏。</w:t>
      </w:r>
    </w:p>
    <w:p>
      <w:pPr>
        <w:numPr>
          <w:ilvl w:val="0"/>
          <w:numId w:val="9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更换系统干燥过滤器。</w:t>
      </w:r>
    </w:p>
    <w:p>
      <w:pPr>
        <w:numPr>
          <w:ilvl w:val="0"/>
          <w:numId w:val="9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检查安全阀有无腐蚀、生锈、集灰、结垢、泄漏。</w:t>
      </w:r>
    </w:p>
    <w:p>
      <w:p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2．冷冻油系统：</w:t>
      </w:r>
    </w:p>
    <w:p>
      <w:pPr>
        <w:numPr>
          <w:ilvl w:val="0"/>
          <w:numId w:val="10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更换油过滤器（压降应小于2.1bar）。</w:t>
      </w:r>
    </w:p>
    <w:p>
      <w:pPr>
        <w:numPr>
          <w:ilvl w:val="0"/>
          <w:numId w:val="10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检查润滑油系统单向阀与电磁阀（压降应小于0.4bar）。</w:t>
      </w:r>
    </w:p>
    <w:p>
      <w:p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3．热交换器检查和清理：</w:t>
      </w:r>
    </w:p>
    <w:p>
      <w:pPr>
        <w:numPr>
          <w:ilvl w:val="0"/>
          <w:numId w:val="11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检查所有热交换器腐蚀结垢情形，必要时提出相应处理建议。</w:t>
      </w:r>
    </w:p>
    <w:p>
      <w:pPr>
        <w:numPr>
          <w:ilvl w:val="0"/>
          <w:numId w:val="11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检查所有热交换器之温度传感器是否正常。</w:t>
      </w:r>
    </w:p>
    <w:p>
      <w:p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4．电器及控制：</w:t>
      </w:r>
    </w:p>
    <w:p>
      <w:pPr>
        <w:numPr>
          <w:ilvl w:val="0"/>
          <w:numId w:val="12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检查电机绝缘是否良好。</w:t>
      </w:r>
    </w:p>
    <w:p>
      <w:pPr>
        <w:numPr>
          <w:ilvl w:val="0"/>
          <w:numId w:val="12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检查任何电路有无松脱或过热现象，必要时作相应处理。</w:t>
      </w:r>
    </w:p>
    <w:p>
      <w:pPr>
        <w:numPr>
          <w:ilvl w:val="0"/>
          <w:numId w:val="12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检查调校各压力、温度、液位传感器：</w:t>
      </w:r>
    </w:p>
    <w:p>
      <w:pPr>
        <w:numPr>
          <w:ilvl w:val="0"/>
          <w:numId w:val="13"/>
        </w:numPr>
        <w:tabs>
          <w:tab w:val="left" w:pos="1080"/>
        </w:tabs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排气压力传感器。</w:t>
      </w:r>
    </w:p>
    <w:p>
      <w:pPr>
        <w:numPr>
          <w:ilvl w:val="0"/>
          <w:numId w:val="13"/>
        </w:numPr>
        <w:tabs>
          <w:tab w:val="left" w:pos="1080"/>
        </w:tabs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吸气压力传感器。</w:t>
      </w:r>
    </w:p>
    <w:p>
      <w:pPr>
        <w:numPr>
          <w:ilvl w:val="0"/>
          <w:numId w:val="13"/>
        </w:numPr>
        <w:tabs>
          <w:tab w:val="left" w:pos="1080"/>
        </w:tabs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油压传感器。</w:t>
      </w:r>
    </w:p>
    <w:p>
      <w:pPr>
        <w:numPr>
          <w:ilvl w:val="0"/>
          <w:numId w:val="13"/>
        </w:numPr>
        <w:tabs>
          <w:tab w:val="left" w:pos="1080"/>
        </w:tabs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经济器压力传感器。</w:t>
      </w:r>
    </w:p>
    <w:p>
      <w:pPr>
        <w:numPr>
          <w:ilvl w:val="0"/>
          <w:numId w:val="13"/>
        </w:numPr>
        <w:tabs>
          <w:tab w:val="left" w:pos="1080"/>
        </w:tabs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电机绕组温度传感器。</w:t>
      </w:r>
    </w:p>
    <w:p>
      <w:pPr>
        <w:numPr>
          <w:ilvl w:val="0"/>
          <w:numId w:val="13"/>
        </w:numPr>
        <w:tabs>
          <w:tab w:val="left" w:pos="1080"/>
        </w:tabs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排气温度传感器。</w:t>
      </w:r>
    </w:p>
    <w:p>
      <w:pPr>
        <w:numPr>
          <w:ilvl w:val="0"/>
          <w:numId w:val="13"/>
        </w:numPr>
        <w:tabs>
          <w:tab w:val="left" w:pos="1080"/>
        </w:tabs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蒸发器液位传感器。</w:t>
      </w:r>
    </w:p>
    <w:p>
      <w:p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5．保养后之再开机调试：</w:t>
      </w:r>
    </w:p>
    <w:p>
      <w:pPr>
        <w:numPr>
          <w:ilvl w:val="0"/>
          <w:numId w:val="14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机组加压查漏、真空除湿。</w:t>
      </w:r>
    </w:p>
    <w:p>
      <w:pPr>
        <w:numPr>
          <w:ilvl w:val="0"/>
          <w:numId w:val="14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控制系统模拟测试。</w:t>
      </w:r>
    </w:p>
    <w:p>
      <w:pPr>
        <w:numPr>
          <w:ilvl w:val="0"/>
          <w:numId w:val="14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开机运行调校机组：</w:t>
      </w:r>
    </w:p>
    <w:p>
      <w:pPr>
        <w:numPr>
          <w:ilvl w:val="0"/>
          <w:numId w:val="15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检查冷媒量，必要时建议补充。</w:t>
      </w:r>
    </w:p>
    <w:p>
      <w:pPr>
        <w:numPr>
          <w:ilvl w:val="0"/>
          <w:numId w:val="15"/>
        </w:num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检查冷冻油，必要时建议补充。</w:t>
      </w:r>
    </w:p>
    <w:p>
      <w:pPr>
        <w:rPr>
          <w:rFonts w:asciiTheme="minorEastAsia" w:hAnsiTheme="minorEastAsia" w:cstheme="minorEastAsia"/>
          <w:b w:val="0"/>
          <w:bCs w:val="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>6．提交运行记录与保养验收报告，必要时对操作人员进行操作培训。</w:t>
      </w:r>
    </w:p>
    <w:p>
      <w:pPr>
        <w:spacing w:line="500" w:lineRule="exact"/>
        <w:rPr>
          <w:rFonts w:asciiTheme="minorEastAsia" w:hAnsiTheme="minorEastAsia" w:cstheme="minorEastAsia"/>
          <w:color w:val="000000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szCs w:val="24"/>
        </w:rPr>
        <w:t xml:space="preserve">  </w:t>
      </w:r>
      <w:r>
        <w:rPr>
          <w:rFonts w:hint="eastAsia" w:asciiTheme="minorEastAsia" w:hAnsiTheme="minorEastAsia" w:cstheme="minorEastAsia"/>
          <w:szCs w:val="24"/>
        </w:rPr>
        <w:t xml:space="preserve">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rFonts w:hint="eastAsia" w:ascii="宋体" w:hAnsi="宋体" w:eastAsia="宋体" w:cs="宋体"/>
        <w:sz w:val="21"/>
        <w:szCs w:val="21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2336165</wp:posOffset>
          </wp:positionH>
          <wp:positionV relativeFrom="paragraph">
            <wp:posOffset>125730</wp:posOffset>
          </wp:positionV>
          <wp:extent cx="767080" cy="591185"/>
          <wp:effectExtent l="0" t="0" r="13970" b="18415"/>
          <wp:wrapNone/>
          <wp:docPr id="5" name="图片 3" descr="C:\Users\Administrator\Desktop\公司二维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C:\Users\Administrator\Desktop\公司二维码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08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12"/>
      <w:tblW w:w="8788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78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20" w:hRule="atLeast"/>
      </w:trPr>
      <w:tc>
        <w:tcPr>
          <w:tcW w:w="8788" w:type="dxa"/>
        </w:tcPr>
        <w:p>
          <w:pPr>
            <w:jc w:val="left"/>
            <w:rPr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>公司名称： 北京三汇能环科技发展有限公司               办公地址： 北京市丰台区南木樨园18号</w:t>
          </w:r>
        </w:p>
        <w:p>
          <w:pPr>
            <w:jc w:val="left"/>
            <w:rPr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>邮    编： 100071                                    电    话： 010-52892872(3)</w:t>
          </w:r>
        </w:p>
        <w:p>
          <w:pPr>
            <w:jc w:val="left"/>
            <w:rPr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 xml:space="preserve">邮    箱： </w:t>
          </w:r>
          <w:r>
            <w:fldChar w:fldCharType="begin"/>
          </w:r>
          <w:r>
            <w:instrText xml:space="preserve"> HYPERLINK "mailto:sanhuinh@163.com" </w:instrText>
          </w:r>
          <w:r>
            <w:fldChar w:fldCharType="separate"/>
          </w:r>
          <w:r>
            <w:rPr>
              <w:rStyle w:val="15"/>
              <w:rFonts w:hint="eastAsia"/>
              <w:b w:val="0"/>
              <w:bCs w:val="0"/>
              <w:color w:val="auto"/>
              <w:sz w:val="18"/>
              <w:szCs w:val="18"/>
            </w:rPr>
            <w:t>sanhuinh@163.com</w:t>
          </w:r>
          <w:r>
            <w:rPr>
              <w:rStyle w:val="15"/>
              <w:rFonts w:hint="eastAsia"/>
              <w:b w:val="0"/>
              <w:bCs w:val="0"/>
              <w:color w:val="auto"/>
              <w:sz w:val="18"/>
              <w:szCs w:val="18"/>
            </w:rPr>
            <w:fldChar w:fldCharType="end"/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                       传    真： 010-80308870</w:t>
          </w:r>
        </w:p>
        <w:p>
          <w:pPr>
            <w:rPr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</w:rPr>
            <w:t xml:space="preserve">网    址： </w:t>
          </w:r>
          <w:r>
            <w:fldChar w:fldCharType="begin"/>
          </w:r>
          <w:r>
            <w:instrText xml:space="preserve"> HYPERLINK "http://www.sanhuinh.com" </w:instrText>
          </w:r>
          <w:r>
            <w:fldChar w:fldCharType="separate"/>
          </w:r>
          <w:r>
            <w:rPr>
              <w:rStyle w:val="15"/>
              <w:rFonts w:hint="eastAsia"/>
              <w:b w:val="0"/>
              <w:bCs w:val="0"/>
              <w:color w:val="auto"/>
              <w:sz w:val="18"/>
            </w:rPr>
            <w:t>www.sanhuinh.com</w:t>
          </w:r>
          <w:r>
            <w:rPr>
              <w:rStyle w:val="15"/>
              <w:rFonts w:hint="eastAsia"/>
              <w:b w:val="0"/>
              <w:bCs w:val="0"/>
              <w:color w:val="auto"/>
              <w:sz w:val="18"/>
            </w:rPr>
            <w:fldChar w:fldCharType="end"/>
          </w:r>
          <w:r>
            <w:rPr>
              <w:rFonts w:hint="eastAsia"/>
              <w:b w:val="0"/>
              <w:bCs w:val="0"/>
              <w:sz w:val="18"/>
            </w:rPr>
            <w:t xml:space="preserve">                          24小时免费客服电话：400</w:t>
          </w:r>
          <w:r>
            <w:rPr>
              <w:b w:val="0"/>
              <w:bCs w:val="0"/>
              <w:sz w:val="18"/>
            </w:rPr>
            <w:t>—</w:t>
          </w:r>
          <w:r>
            <w:rPr>
              <w:rFonts w:hint="eastAsia"/>
              <w:b w:val="0"/>
              <w:bCs w:val="0"/>
              <w:sz w:val="18"/>
            </w:rPr>
            <w:t>636--7337</w:t>
          </w:r>
        </w:p>
      </w:tc>
    </w:tr>
  </w:tbl>
  <w:p>
    <w:pPr>
      <w:pStyle w:val="7"/>
      <w:jc w:val="both"/>
    </w:pPr>
  </w:p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IiIqotAgAAVw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fU6KZQsVP37+d&#10;fvw6/fxKcAaBWutniHuwiAzdW9OhbYZzj8PIu6ucil8wIvBD3uNFXtEFwuOl6WQ6zeHi8A0b4GeP&#10;163z4Z0wikSjoA71S7Kyw8aHPnQIidm0WTdSphpKTdqCXr1+k6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GIiIqo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81" w:firstLineChars="100"/>
    </w:pPr>
    <w:r>
      <w:rPr>
        <w:iCs/>
        <w:szCs w:val="18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-298450</wp:posOffset>
          </wp:positionV>
          <wp:extent cx="657225" cy="605790"/>
          <wp:effectExtent l="0" t="0" r="13335" b="3810"/>
          <wp:wrapTight wrapText="bothSides">
            <wp:wrapPolygon>
              <wp:start x="0" y="0"/>
              <wp:lineTo x="0" y="21192"/>
              <wp:lineTo x="21037" y="21192"/>
              <wp:lineTo x="21037" y="0"/>
              <wp:lineTo x="0" y="0"/>
            </wp:wrapPolygon>
          </wp:wrapTight>
          <wp:docPr id="1" name="图片 1" descr="C:\Users\Administrator\Desktop\1672806791836822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16728067918368226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057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iCs/>
        <w:szCs w:val="18"/>
      </w:rPr>
      <w:t>螺杆机式水源热泵冷（热）水机组单次保养技术服务</w:t>
    </w:r>
    <w:r>
      <w:rPr>
        <w:rFonts w:hint="eastAsia"/>
        <w:szCs w:val="18"/>
      </w:rPr>
      <w:t>合同</w:t>
    </w:r>
    <w:r>
      <w:rPr>
        <w:rFonts w:hint="eastAsia"/>
        <w:color w:val="FF6600"/>
        <w:szCs w:val="18"/>
      </w:rPr>
      <w:t xml:space="preserve">   </w:t>
    </w:r>
    <w:r>
      <w:rPr>
        <w:rFonts w:hint="eastAsia"/>
      </w:rPr>
      <w:t xml:space="preserve">                  三汇能环  服务冷暖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81339D"/>
    <w:multiLevelType w:val="singleLevel"/>
    <w:tmpl w:val="A681339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D1A3A909"/>
    <w:multiLevelType w:val="singleLevel"/>
    <w:tmpl w:val="D1A3A90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DA04F762"/>
    <w:multiLevelType w:val="singleLevel"/>
    <w:tmpl w:val="DA04F762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DCB4F6D1"/>
    <w:multiLevelType w:val="singleLevel"/>
    <w:tmpl w:val="DCB4F6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1CC5A30"/>
    <w:multiLevelType w:val="singleLevel"/>
    <w:tmpl w:val="F1CC5A3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14B47F9B"/>
    <w:multiLevelType w:val="multilevel"/>
    <w:tmpl w:val="14B47F9B"/>
    <w:lvl w:ilvl="0" w:tentative="0">
      <w:start w:val="1"/>
      <w:numFmt w:val="japaneseCounting"/>
      <w:lvlText w:val="第%1条"/>
      <w:lvlJc w:val="left"/>
      <w:pPr>
        <w:tabs>
          <w:tab w:val="left" w:pos="720"/>
        </w:tabs>
        <w:ind w:left="720" w:hanging="720"/>
      </w:pPr>
      <w:rPr>
        <w:rFonts w:hint="default" w:cs="Times New Roman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62"/>
        </w:tabs>
        <w:ind w:left="56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  <w:rPr>
        <w:rFonts w:cs="Times New Roman"/>
      </w:rPr>
    </w:lvl>
  </w:abstractNum>
  <w:abstractNum w:abstractNumId="6">
    <w:nsid w:val="1E36B2B4"/>
    <w:multiLevelType w:val="singleLevel"/>
    <w:tmpl w:val="1E36B2B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1BD363D"/>
    <w:multiLevelType w:val="multilevel"/>
    <w:tmpl w:val="41BD363D"/>
    <w:lvl w:ilvl="0" w:tentative="0">
      <w:start w:val="4"/>
      <w:numFmt w:val="japaneseCounting"/>
      <w:lvlText w:val="第%1条．"/>
      <w:lvlJc w:val="left"/>
      <w:pPr>
        <w:ind w:left="1150" w:hanging="11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BFCCD6"/>
    <w:multiLevelType w:val="singleLevel"/>
    <w:tmpl w:val="49BFCCD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535778F6"/>
    <w:multiLevelType w:val="multilevel"/>
    <w:tmpl w:val="535778F6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  <w:rPr>
        <w:rFonts w:hint="eastAsia" w:eastAsia="楷体_GB2312"/>
        <w:b/>
        <w:i w:val="0"/>
        <w:color w:val="auto"/>
        <w:sz w:val="30"/>
      </w:rPr>
    </w:lvl>
    <w:lvl w:ilvl="1" w:tentative="0">
      <w:start w:val="1"/>
      <w:numFmt w:val="decimal"/>
      <w:pStyle w:val="4"/>
      <w:suff w:val="nothing"/>
      <w:lvlText w:val="%2. "/>
      <w:lvlJc w:val="left"/>
      <w:rPr>
        <w:rFonts w:hint="eastAsia"/>
        <w:b w:val="0"/>
        <w:i w:val="0"/>
        <w:sz w:val="24"/>
      </w:rPr>
    </w:lvl>
    <w:lvl w:ilvl="2" w:tentative="0">
      <w:start w:val="1"/>
      <w:numFmt w:val="none"/>
      <w:pStyle w:val="5"/>
      <w:suff w:val="nothing"/>
      <w:lvlText w:val=""/>
      <w:lvlJc w:val="left"/>
      <w:rPr>
        <w:rFonts w:hint="eastAsia"/>
      </w:rPr>
    </w:lvl>
    <w:lvl w:ilvl="3" w:tentative="0">
      <w:start w:val="1"/>
      <w:numFmt w:val="none"/>
      <w:suff w:val="nothing"/>
      <w:lvlText w:val=""/>
      <w:lvlJc w:val="left"/>
      <w:rPr>
        <w:rFonts w:hint="eastAsia"/>
      </w:rPr>
    </w:lvl>
    <w:lvl w:ilvl="4" w:tentative="0">
      <w:start w:val="1"/>
      <w:numFmt w:val="none"/>
      <w:suff w:val="nothing"/>
      <w:lvlText w:val=""/>
      <w:lvlJc w:val="left"/>
      <w:rPr>
        <w:rFonts w:hint="eastAsia"/>
      </w:rPr>
    </w:lvl>
    <w:lvl w:ilvl="5" w:tentative="0">
      <w:start w:val="1"/>
      <w:numFmt w:val="none"/>
      <w:suff w:val="nothing"/>
      <w:lvlText w:val=""/>
      <w:lvlJc w:val="left"/>
      <w:rPr>
        <w:rFonts w:hint="eastAsia"/>
      </w:rPr>
    </w:lvl>
    <w:lvl w:ilvl="6" w:tentative="0">
      <w:start w:val="1"/>
      <w:numFmt w:val="none"/>
      <w:suff w:val="nothing"/>
      <w:lvlText w:val=""/>
      <w:lvlJc w:val="left"/>
      <w:rPr>
        <w:rFonts w:hint="eastAsia"/>
      </w:rPr>
    </w:lvl>
    <w:lvl w:ilvl="7" w:tentative="0">
      <w:start w:val="1"/>
      <w:numFmt w:val="none"/>
      <w:suff w:val="nothing"/>
      <w:lvlText w:val=""/>
      <w:lvlJc w:val="left"/>
      <w:rPr>
        <w:rFonts w:hint="eastAsia"/>
      </w:rPr>
    </w:lvl>
    <w:lvl w:ilvl="8" w:tentative="0">
      <w:start w:val="1"/>
      <w:numFmt w:val="none"/>
      <w:suff w:val="nothing"/>
      <w:lvlText w:val=""/>
      <w:lvlJc w:val="left"/>
      <w:rPr>
        <w:rFonts w:hint="eastAsia"/>
      </w:rPr>
    </w:lvl>
  </w:abstractNum>
  <w:abstractNum w:abstractNumId="10">
    <w:nsid w:val="597B173F"/>
    <w:multiLevelType w:val="multilevel"/>
    <w:tmpl w:val="597B173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627B8BF0"/>
    <w:multiLevelType w:val="singleLevel"/>
    <w:tmpl w:val="627B8BF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66E96AF6"/>
    <w:multiLevelType w:val="singleLevel"/>
    <w:tmpl w:val="66E96AF6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6F461EC4"/>
    <w:multiLevelType w:val="multilevel"/>
    <w:tmpl w:val="6F461EC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260DA6"/>
    <w:multiLevelType w:val="multilevel"/>
    <w:tmpl w:val="7C260DA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hAnsi="Times New Roman"/>
        <w:color w:val="00000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7"/>
  </w:num>
  <w:num w:numId="5">
    <w:abstractNumId w:val="13"/>
  </w:num>
  <w:num w:numId="6">
    <w:abstractNumId w:val="3"/>
  </w:num>
  <w:num w:numId="7">
    <w:abstractNumId w:val="6"/>
  </w:num>
  <w:num w:numId="8">
    <w:abstractNumId w:val="10"/>
    <w:lvlOverride w:ilvl="0">
      <w:startOverride w:val="1"/>
    </w:lvlOverride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90"/>
    <w:rsid w:val="000617F1"/>
    <w:rsid w:val="00082B1D"/>
    <w:rsid w:val="000B26BC"/>
    <w:rsid w:val="000E3DCF"/>
    <w:rsid w:val="00172A27"/>
    <w:rsid w:val="001956AE"/>
    <w:rsid w:val="002143F3"/>
    <w:rsid w:val="0030258D"/>
    <w:rsid w:val="00396A20"/>
    <w:rsid w:val="00420AF2"/>
    <w:rsid w:val="004E04AD"/>
    <w:rsid w:val="005131EB"/>
    <w:rsid w:val="005B2A58"/>
    <w:rsid w:val="0069155F"/>
    <w:rsid w:val="00783CB7"/>
    <w:rsid w:val="00917647"/>
    <w:rsid w:val="00A810DE"/>
    <w:rsid w:val="00AE44C3"/>
    <w:rsid w:val="00AE5566"/>
    <w:rsid w:val="00BF34D8"/>
    <w:rsid w:val="00C16CFB"/>
    <w:rsid w:val="00C57718"/>
    <w:rsid w:val="00CB2E3D"/>
    <w:rsid w:val="00D35B2D"/>
    <w:rsid w:val="00F31F1B"/>
    <w:rsid w:val="00F734BD"/>
    <w:rsid w:val="00F80CB6"/>
    <w:rsid w:val="035967B8"/>
    <w:rsid w:val="037F371D"/>
    <w:rsid w:val="04553DA6"/>
    <w:rsid w:val="049D09DD"/>
    <w:rsid w:val="05B92AF4"/>
    <w:rsid w:val="08914057"/>
    <w:rsid w:val="08DB7CE2"/>
    <w:rsid w:val="090C1985"/>
    <w:rsid w:val="0AD77151"/>
    <w:rsid w:val="0E3A350C"/>
    <w:rsid w:val="15532024"/>
    <w:rsid w:val="15612288"/>
    <w:rsid w:val="159B6AA6"/>
    <w:rsid w:val="17B6648D"/>
    <w:rsid w:val="181E09C2"/>
    <w:rsid w:val="1A3531EA"/>
    <w:rsid w:val="1ABF39F6"/>
    <w:rsid w:val="1B311A02"/>
    <w:rsid w:val="1B9F29FA"/>
    <w:rsid w:val="1D501497"/>
    <w:rsid w:val="1E23651E"/>
    <w:rsid w:val="2161669D"/>
    <w:rsid w:val="242C7D22"/>
    <w:rsid w:val="272F6D6E"/>
    <w:rsid w:val="28B97AF7"/>
    <w:rsid w:val="297A11B7"/>
    <w:rsid w:val="29912605"/>
    <w:rsid w:val="2ABB1E22"/>
    <w:rsid w:val="2B474E0F"/>
    <w:rsid w:val="2BA57CEC"/>
    <w:rsid w:val="2C182F1C"/>
    <w:rsid w:val="2DD9792F"/>
    <w:rsid w:val="30DA44B2"/>
    <w:rsid w:val="3128601F"/>
    <w:rsid w:val="31F50126"/>
    <w:rsid w:val="33CC6A1C"/>
    <w:rsid w:val="33F27D6D"/>
    <w:rsid w:val="3B852216"/>
    <w:rsid w:val="3DF57D6E"/>
    <w:rsid w:val="407A2910"/>
    <w:rsid w:val="43201DBD"/>
    <w:rsid w:val="43B715BF"/>
    <w:rsid w:val="43D8688C"/>
    <w:rsid w:val="447B5252"/>
    <w:rsid w:val="479A285F"/>
    <w:rsid w:val="47CB5175"/>
    <w:rsid w:val="49780683"/>
    <w:rsid w:val="4C972539"/>
    <w:rsid w:val="4D84545B"/>
    <w:rsid w:val="4E5B3753"/>
    <w:rsid w:val="4EDA0DDD"/>
    <w:rsid w:val="50AB622A"/>
    <w:rsid w:val="513E6796"/>
    <w:rsid w:val="51A448A3"/>
    <w:rsid w:val="541B2411"/>
    <w:rsid w:val="5612356B"/>
    <w:rsid w:val="582966F7"/>
    <w:rsid w:val="58440964"/>
    <w:rsid w:val="5A2065B7"/>
    <w:rsid w:val="5A42450B"/>
    <w:rsid w:val="5B0F4B4B"/>
    <w:rsid w:val="61347EF5"/>
    <w:rsid w:val="617E1FC0"/>
    <w:rsid w:val="637B21B6"/>
    <w:rsid w:val="64461DA6"/>
    <w:rsid w:val="64735349"/>
    <w:rsid w:val="64DB6AD0"/>
    <w:rsid w:val="65412825"/>
    <w:rsid w:val="67D019FF"/>
    <w:rsid w:val="68317FE9"/>
    <w:rsid w:val="69D77846"/>
    <w:rsid w:val="6CEB2E13"/>
    <w:rsid w:val="6D1E4249"/>
    <w:rsid w:val="6F6E419E"/>
    <w:rsid w:val="74F40001"/>
    <w:rsid w:val="74F53C10"/>
    <w:rsid w:val="76E1147B"/>
    <w:rsid w:val="77725FFB"/>
    <w:rsid w:val="78B62FB4"/>
    <w:rsid w:val="7F12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新宋体" w:asciiTheme="minorHAnsi" w:hAnsiTheme="minorHAnsi" w:eastAsiaTheme="minorEastAsia"/>
      <w:b/>
      <w:bCs/>
      <w:sz w:val="24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0"/>
    <w:pPr>
      <w:keepNext/>
      <w:keepLines/>
      <w:numPr>
        <w:ilvl w:val="0"/>
        <w:numId w:val="1"/>
      </w:numPr>
      <w:spacing w:before="120" w:after="120" w:line="480" w:lineRule="auto"/>
      <w:jc w:val="center"/>
      <w:outlineLvl w:val="0"/>
    </w:pPr>
    <w:rPr>
      <w:rFonts w:eastAsia="楷体_GB2312"/>
      <w:kern w:val="44"/>
      <w:sz w:val="3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before="260" w:after="260"/>
      <w:textAlignment w:val="baseline"/>
      <w:outlineLvl w:val="2"/>
    </w:pPr>
    <w:rPr>
      <w:rFonts w:eastAsia="楷体"/>
      <w:sz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widowControl/>
      <w:spacing w:before="35" w:after="35"/>
      <w:ind w:left="35" w:right="35"/>
      <w:jc w:val="left"/>
    </w:pPr>
    <w:rPr>
      <w:color w:val="000000"/>
      <w:sz w:val="25"/>
      <w:szCs w:val="25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样式12"/>
    <w:basedOn w:val="1"/>
    <w:qFormat/>
    <w:uiPriority w:val="0"/>
    <w:pPr>
      <w:ind w:firstLine="422" w:firstLineChars="200"/>
    </w:pPr>
    <w:rPr>
      <w:rFonts w:ascii="Times New Roman" w:hAnsi="Times New Roman"/>
      <w:sz w:val="32"/>
    </w:rPr>
  </w:style>
  <w:style w:type="paragraph" w:customStyle="1" w:styleId="17">
    <w:name w:val="_Style 2"/>
    <w:basedOn w:val="3"/>
    <w:next w:val="1"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8">
    <w:name w:val="_Style 5"/>
    <w:basedOn w:val="3"/>
    <w:next w:val="1"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9">
    <w:name w:val="apple-style-span"/>
    <w:basedOn w:val="14"/>
    <w:qFormat/>
    <w:uiPriority w:val="0"/>
  </w:style>
  <w:style w:type="character" w:customStyle="1" w:styleId="20">
    <w:name w:val="apple-converted-space"/>
    <w:basedOn w:val="14"/>
    <w:qFormat/>
    <w:uiPriority w:val="0"/>
  </w:style>
  <w:style w:type="character" w:customStyle="1" w:styleId="21">
    <w:name w:val="font9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8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41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6">
    <w:name w:val="font7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51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8">
    <w:name w:val="标题 1 Char"/>
    <w:link w:val="3"/>
    <w:qFormat/>
    <w:uiPriority w:val="0"/>
    <w:rPr>
      <w:rFonts w:eastAsia="楷体_GB2312"/>
      <w:kern w:val="44"/>
      <w:sz w:val="30"/>
      <w:szCs w:val="20"/>
    </w:rPr>
  </w:style>
  <w:style w:type="character" w:customStyle="1" w:styleId="29">
    <w:name w:val="font11"/>
    <w:basedOn w:val="1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paragraph" w:styleId="3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6</Pages>
  <Words>458</Words>
  <Characters>2615</Characters>
  <Lines>21</Lines>
  <Paragraphs>6</Paragraphs>
  <TotalTime>81</TotalTime>
  <ScaleCrop>false</ScaleCrop>
  <LinksUpToDate>false</LinksUpToDate>
  <CharactersWithSpaces>3067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Zoran♛三汇能环</dc:creator>
  <cp:lastModifiedBy>在风中</cp:lastModifiedBy>
  <dcterms:modified xsi:type="dcterms:W3CDTF">2021-03-20T03:45:24Z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