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0"/>
          <w:szCs w:val="30"/>
          <w:lang w:eastAsia="zh-CN"/>
        </w:rPr>
      </w:pPr>
      <w:r>
        <w:rPr>
          <w:rFonts w:hint="eastAsia"/>
          <w:sz w:val="30"/>
          <w:szCs w:val="30"/>
          <w:lang w:eastAsia="zh-CN"/>
        </w:rPr>
        <w:t>挂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  <w:lang w:eastAsia="zh-CN"/>
        </w:rPr>
        <w:t>账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  <w:lang w:eastAsia="zh-CN"/>
        </w:rPr>
        <w:t>单</w:t>
      </w:r>
    </w:p>
    <w:p>
      <w:pPr>
        <w:rPr>
          <w:rFonts w:hint="eastAsia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u w:val="single"/>
          <w:lang w:val="en-US" w:eastAsia="zh-CN"/>
        </w:rPr>
      </w:pPr>
      <w:r>
        <w:rPr>
          <w:rFonts w:hint="eastAsia"/>
          <w:sz w:val="24"/>
          <w:szCs w:val="24"/>
          <w:lang w:eastAsia="zh-CN"/>
        </w:rPr>
        <w:t>工程名称：</w:t>
      </w:r>
      <w:bookmarkStart w:id="0" w:name="OLE_LINK6"/>
      <w:bookmarkStart w:id="1" w:name="OLE_LINK5"/>
      <w:r>
        <w:rPr>
          <w:rFonts w:hint="eastAsia"/>
          <w:sz w:val="24"/>
          <w:szCs w:val="24"/>
          <w:u w:val="single"/>
          <w:lang w:eastAsia="zh-CN"/>
        </w:rPr>
        <w:t>富力万丽酒店直燃机组更换工程</w:t>
      </w:r>
      <w:bookmarkEnd w:id="0"/>
      <w:bookmarkEnd w:id="1"/>
      <w:r>
        <w:rPr>
          <w:rFonts w:hint="eastAsia"/>
          <w:sz w:val="24"/>
          <w:szCs w:val="24"/>
          <w:u w:val="singl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u w:val="none"/>
          <w:lang w:val="en-US" w:eastAsia="zh-CN"/>
        </w:rPr>
      </w:pPr>
      <w:r>
        <w:rPr>
          <w:rFonts w:hint="eastAsia"/>
          <w:sz w:val="24"/>
          <w:szCs w:val="24"/>
          <w:u w:val="none"/>
          <w:lang w:val="en-US" w:eastAsia="zh-CN"/>
        </w:rPr>
        <w:t>供方单位：</w:t>
      </w:r>
      <w:r>
        <w:rPr>
          <w:rFonts w:hint="eastAsia"/>
          <w:sz w:val="24"/>
          <w:szCs w:val="24"/>
          <w:lang w:eastAsia="zh-CN"/>
        </w:rPr>
        <w:t>北京三汇冷暖设备有限公司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u w:val="none"/>
          <w:lang w:val="en-US" w:eastAsia="zh-CN"/>
        </w:rPr>
      </w:pPr>
      <w:r>
        <w:rPr>
          <w:rFonts w:hint="eastAsia"/>
          <w:sz w:val="24"/>
          <w:szCs w:val="24"/>
          <w:u w:val="none"/>
          <w:lang w:val="en-US" w:eastAsia="zh-CN"/>
        </w:rPr>
        <w:t>供应日期：2021年2月28日</w:t>
      </w:r>
    </w:p>
    <w:p>
      <w:pPr>
        <w:rPr>
          <w:rFonts w:hint="eastAsia"/>
          <w:lang w:eastAsia="zh-CN"/>
        </w:rPr>
      </w:pPr>
    </w:p>
    <w:tbl>
      <w:tblPr>
        <w:tblW w:w="0" w:type="auto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30"/>
        <w:gridCol w:w="1026"/>
        <w:gridCol w:w="1221"/>
        <w:gridCol w:w="654"/>
        <w:gridCol w:w="729"/>
        <w:gridCol w:w="1038"/>
        <w:gridCol w:w="1038"/>
        <w:gridCol w:w="1068"/>
        <w:gridCol w:w="723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名称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厂家/商标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规格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含税单价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含税总价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其中税金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税率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双极涡轮法兰蝶阀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DN400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3700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14800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107.77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涡轮法兰蝶阀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DN350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2400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14400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69.9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涡轮法兰蝶阀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DN300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1900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7600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55.34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涡轮法兰蝶阀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DN250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1400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5600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40.78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法兰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DN400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片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3200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11.65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法兰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DN350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片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312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1248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9.09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螺栓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22*100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0.15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螺栓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24*100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1920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8.5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16320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0.25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螺栓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27*110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1300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169000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3.79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厚封头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DN400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332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2.42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厚封头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DN350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276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2.01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厚封头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DN300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0.87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铜球阀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DN25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2.1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25.2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0.06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堵头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DN25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7.5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0.22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熟丝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DN25*300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6.5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45.5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0.19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橡胶软接头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DN200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273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273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7.95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金属法兰垫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DN250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13.5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0.39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法兰垫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DN150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0.09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电池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1号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4.5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0.13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电池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7号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1.5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0.04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肩闪灯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22.5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0.66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锥桶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450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0.44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电池指挥棒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22.5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0.66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警戒线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盘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0.44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国标焊接弯头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219*7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258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3.76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国标焊接弯头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273*8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267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1602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7.78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国标焊接弯头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325*8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399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1596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11.62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国标焊接弯头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377*8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567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8505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16.51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国标焊接弯头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426*10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872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5232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25.4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焊接同心大小头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426*377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315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630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9.17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焊接同心大小头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377*325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186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372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5.42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焊接同心大小头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377*273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274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3.99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焊接同心大小头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273*219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166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2.42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法兰不锈钢金属软连接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250*300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821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1642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23.91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法兰不锈钢金属软连接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350*300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2469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14814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71.91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法兰不锈钢金属软连接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400*300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4116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16464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119.88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1.6平焊法兰盘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DN200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片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258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3.76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1.6平焊法兰盘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DN250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片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2010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5.85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1.6平焊法兰盘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DN300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片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231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1848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6.73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1.6平焊法兰盘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DN350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片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309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8034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1.6平焊法兰盘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DN400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片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395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7900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11.5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法兰垫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DN200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片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0.09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法兰垫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DN250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片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7.6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106.4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0.22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法兰垫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DN300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片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0.26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法兰垫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DN350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片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13.5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607.5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0.39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法兰垫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DN400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片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450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0.44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铜闸阀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DN25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30.8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184.8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0.9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熟丝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25*100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0.09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镀锌单头螺栓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27*110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320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8.6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2752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0.25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镀锌单头螺栓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22*100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416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4.7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1955.2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0.14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镀锌单头螺栓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22*90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217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4.5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976.5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0.13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镀锌单头螺栓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20*90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3.5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0.1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镀锌单头螺栓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24*90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6.5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838.5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0.19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镀锌单头螺栓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22*80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4.4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563.2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0.13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镀锌单头螺栓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20*80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3.3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211.2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0.1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铸钢过滤器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DN250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2268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2268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66.06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法兰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DN150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片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224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1.63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法兰垫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DN150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2.3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0.07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镀锌单头螺栓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18*70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3.75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270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0.11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镀锌单头螺栓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16*70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1.8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43.2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0.05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轴向温度表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L100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540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1.31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铜球阀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DN15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16.5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82.5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0.48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弯头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DN32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5.9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35.4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0.17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对丝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DN32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4.5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0.13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1.6法兰盘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片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1.05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1.0法兰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DN300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片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158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316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4.6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铁闸阀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DN100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371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371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10.81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镀锌管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DN100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572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572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16.66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镀锌管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DN65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344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344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10.02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焊接弯头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0.7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焊接弯头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0.35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钢垫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DN100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4.5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13.5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0.13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螺栓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22*140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8.8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281.6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0.26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螺栓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16*50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2.3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18.4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0.07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电缆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16*3+10*2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1325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1.54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电胶布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1.8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0.05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屏蔽双绞线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RVSP2*1.0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360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0.17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H型钢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300*300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706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16944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20.56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槽钢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16#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3080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3.2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钢板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250*250*10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6944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1.63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无缝钢管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DN400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24.6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958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23566.8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27.9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无缝钢管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DN350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24.6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754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18548.4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21.96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无缝钢管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DN300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12.4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592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7340.8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17.24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无缝钢管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DN250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2950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3.44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H型钢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300*300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712.5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42750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20.75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无缝钢管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377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37.6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820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30832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23.88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无缝钢管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159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29.5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177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5221.5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5.16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接触器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LCID620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10045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20090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292.57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油箱加热器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HTR02444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1155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2310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33.64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油过滤器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ELMO1405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1080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2160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31.46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中央控制计算机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酷睿Win7专业版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8140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16280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237.09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显示器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23寸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1918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3836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55.86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插座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公牛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3.64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通讯板卡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PCI-1602B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1644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50964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47.88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控制软件包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组态软件512点运行版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9488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18976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276.35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光纤收发器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HTB-1100S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对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360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720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10.49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网络交换机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TL-SF1008L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420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126000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12.23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弱电控制柜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800*1600*450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9850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39400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286.89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PLC控制器24DI/16DO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TM218LDAE40DRPHN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2655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90270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77.33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连接模块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TM2DOCKN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242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227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54934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6.61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开关量模块16DI/8DO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TM3DMM24DRF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1277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24263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37.19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模拟量模块8AI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TM2AR18LT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2686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21488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78.23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模拟量模块4AI/2AO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TM2AMM6HT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1893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11358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55.14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水管式温度变送器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SYMAROQAE,PT100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1643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42718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47.85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水管式压力变送器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SITRANS  P0-16Bar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1390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25020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40.49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浮球式液位变送器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SIDJVCHNS- 4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2650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21200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77.18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金属桥架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200*100*1.5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260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46.2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12012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1.35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金属桥架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100*100*1.6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26.8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1849.2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0.78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JDG金属穿线管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4.64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580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0.14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水泵控制柜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90KW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12680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63400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369.32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水泵控制柜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160KW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16990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101940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494.85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电源电缆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vv-3*185+1*95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420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465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195300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13.54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电源电缆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vv-3*95+1*60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365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239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87235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6.96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控制电缆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RVVP3*1.0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2442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7.2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17582.4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0.21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控制电缆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RVV6*1.0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3600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10.86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39096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0.32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控制电缆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RVV2*1.0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421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3.99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1679.79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0.12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2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630" w:firstLineChars="30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合同总价（含增值税）为人民币¥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u w:val="single"/>
              </w:rPr>
              <w:t xml:space="preserve"> 1587956.49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元</w:t>
            </w:r>
          </w:p>
          <w:p>
            <w:pPr>
              <w:keepNext w:val="0"/>
              <w:keepLines w:val="0"/>
              <w:widowControl/>
              <w:suppressLineNumbers w:val="0"/>
              <w:ind w:firstLine="630" w:firstLineChars="30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其中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不含税价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款为人民币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：￥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u w:val="single"/>
              </w:rPr>
              <w:t>1541705.33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元</w:t>
            </w:r>
          </w:p>
          <w:p>
            <w:pPr>
              <w:keepNext w:val="0"/>
              <w:keepLines w:val="0"/>
              <w:widowControl/>
              <w:suppressLineNumbers w:val="0"/>
              <w:ind w:firstLine="630" w:firstLineChars="3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增值税为人民币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￥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u w:val="single"/>
              </w:rPr>
              <w:t xml:space="preserve"> 46251.16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元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</w:tbl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收货方</w:t>
      </w:r>
      <w:r>
        <w:rPr>
          <w:rFonts w:hint="eastAsia"/>
          <w:lang w:val="en-US" w:eastAsia="zh-CN"/>
        </w:rPr>
        <w:t>：                （签字、盖章）                 供货方：                （签字、盖章）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jc w:val="center"/>
        <w:rPr>
          <w:rFonts w:hint="eastAsia"/>
          <w:sz w:val="30"/>
          <w:szCs w:val="30"/>
          <w:lang w:eastAsia="zh-CN"/>
        </w:rPr>
      </w:pPr>
      <w:r>
        <w:rPr>
          <w:rFonts w:hint="eastAsia"/>
          <w:sz w:val="30"/>
          <w:szCs w:val="30"/>
          <w:lang w:eastAsia="zh-CN"/>
        </w:rPr>
        <w:t>送</w:t>
      </w:r>
      <w:r>
        <w:rPr>
          <w:rFonts w:hint="eastAsia"/>
          <w:sz w:val="30"/>
          <w:szCs w:val="30"/>
          <w:lang w:val="en-US" w:eastAsia="zh-CN"/>
        </w:rPr>
        <w:t xml:space="preserve"> </w:t>
      </w:r>
      <w:r>
        <w:rPr>
          <w:rFonts w:hint="eastAsia"/>
          <w:sz w:val="30"/>
          <w:szCs w:val="30"/>
          <w:lang w:eastAsia="zh-CN"/>
        </w:rPr>
        <w:t>货</w:t>
      </w:r>
      <w:r>
        <w:rPr>
          <w:rFonts w:hint="eastAsia"/>
          <w:sz w:val="30"/>
          <w:szCs w:val="30"/>
          <w:lang w:val="en-US" w:eastAsia="zh-CN"/>
        </w:rPr>
        <w:t xml:space="preserve"> </w:t>
      </w:r>
      <w:r>
        <w:rPr>
          <w:rFonts w:hint="eastAsia"/>
          <w:sz w:val="30"/>
          <w:szCs w:val="30"/>
          <w:lang w:eastAsia="zh-CN"/>
        </w:rPr>
        <w:t>单</w:t>
      </w:r>
    </w:p>
    <w:p>
      <w:pPr>
        <w:rPr>
          <w:rFonts w:hint="eastAsia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u w:val="single"/>
          <w:lang w:val="en-US" w:eastAsia="zh-CN"/>
        </w:rPr>
      </w:pPr>
      <w:r>
        <w:rPr>
          <w:rFonts w:hint="eastAsia"/>
          <w:sz w:val="24"/>
          <w:szCs w:val="24"/>
          <w:lang w:eastAsia="zh-CN"/>
        </w:rPr>
        <w:t>工程名称：</w:t>
      </w:r>
      <w:r>
        <w:rPr>
          <w:rFonts w:hint="eastAsia"/>
          <w:sz w:val="24"/>
          <w:szCs w:val="24"/>
          <w:u w:val="single"/>
          <w:lang w:eastAsia="zh-CN"/>
        </w:rPr>
        <w:t>富力万丽酒店直燃机组更换工程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u w:val="none"/>
          <w:lang w:val="en-US" w:eastAsia="zh-CN"/>
        </w:rPr>
      </w:pPr>
      <w:r>
        <w:rPr>
          <w:rFonts w:hint="eastAsia"/>
          <w:sz w:val="24"/>
          <w:szCs w:val="24"/>
          <w:u w:val="none"/>
          <w:lang w:val="en-US" w:eastAsia="zh-CN"/>
        </w:rPr>
        <w:t>供方单位：</w:t>
      </w:r>
      <w:r>
        <w:rPr>
          <w:rFonts w:hint="eastAsia"/>
          <w:sz w:val="24"/>
          <w:szCs w:val="24"/>
          <w:lang w:eastAsia="zh-CN"/>
        </w:rPr>
        <w:t>北京三汇冷暖设备有限公司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u w:val="none"/>
          <w:lang w:val="en-US" w:eastAsia="zh-CN"/>
        </w:rPr>
      </w:pPr>
      <w:r>
        <w:rPr>
          <w:rFonts w:hint="eastAsia"/>
          <w:sz w:val="24"/>
          <w:szCs w:val="24"/>
          <w:u w:val="none"/>
          <w:lang w:val="en-US" w:eastAsia="zh-CN"/>
        </w:rPr>
        <w:t>供应日期：2021年2月28日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u w:val="none"/>
          <w:lang w:val="en-US" w:eastAsia="zh-CN"/>
        </w:rPr>
      </w:pPr>
    </w:p>
    <w:tbl>
      <w:tblPr>
        <w:tblStyle w:val="2"/>
        <w:tblW w:w="0" w:type="auto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66"/>
        <w:gridCol w:w="1275"/>
        <w:gridCol w:w="2160"/>
        <w:gridCol w:w="1425"/>
        <w:gridCol w:w="1575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3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名称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厂家/商标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3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双极涡轮法兰蝶阀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DN400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3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涡轮法兰蝶阀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DN350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3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涡轮法兰蝶阀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DN300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3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涡轮法兰蝶阀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DN250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3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法兰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DN400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片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3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法兰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DN350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片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3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螺栓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22*100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3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螺栓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24*100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3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螺栓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27*110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3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厚封头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DN400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3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厚封头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DN350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3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厚封头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DN300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3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铜球阀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DN25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3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堵头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DN25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3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熟丝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DN25*300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3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橡胶软接头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DN200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3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金属法兰垫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DN250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3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法兰垫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DN150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3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电池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1号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3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电池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7号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3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肩闪灯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3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锥桶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3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电池指挥棒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3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警戒线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盘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3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国标焊接弯头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219*7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3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国标焊接弯头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273*8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3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国标焊接弯头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325*8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3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国标焊接弯头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377*8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3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国标焊接弯头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426*10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3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焊接同心大小头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426*377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3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焊接同心大小头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377*325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3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焊接同心大小头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377*273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3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焊接同心大小头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273*219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3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法兰不锈钢金属软连接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250*300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3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法兰不锈钢金属软连接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350*300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3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法兰不锈钢金属软连接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400*300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3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1.6平焊法兰盘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DN200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片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3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1.6平焊法兰盘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DN250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片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3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1.6平焊法兰盘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DN300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片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3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1.6平焊法兰盘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DN350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片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3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1.6平焊法兰盘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DN400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片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3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法兰垫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DN200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片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3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法兰垫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DN250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片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3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法兰垫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DN300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片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3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法兰垫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DN350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片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3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法兰垫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DN400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片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3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铜闸阀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DN25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3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熟丝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25*100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3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镀锌单头螺栓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27*110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3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镀锌单头螺栓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22*100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3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镀锌单头螺栓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22*90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3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镀锌单头螺栓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20*90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3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镀锌单头螺栓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24*90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3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镀锌单头螺栓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22*80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3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镀锌单头螺栓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20*80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3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铸钢过滤器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DN250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3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法兰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DN150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片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3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法兰垫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DN150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3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镀锌单头螺栓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18*70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3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镀锌单头螺栓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16*70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3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轴向温度表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L100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3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铜球阀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DN15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3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弯头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DN32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3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对丝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DN32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3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1.6法兰盘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片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3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1.0法兰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DN300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片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3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铁闸阀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DN100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3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镀锌管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DN100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3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镀锌管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DN65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3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焊接弯头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3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焊接弯头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3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钢垫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DN100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3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螺栓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22*140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3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螺栓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16*50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3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电缆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16*3+10*2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3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电胶布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3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屏蔽双绞线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RVSP2*1.0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3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H型钢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300*300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3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槽钢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16#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3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钢板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250*250*10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3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无缝钢管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DN400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24.6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3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无缝钢管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DN350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24.6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3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无缝钢管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DN300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12.4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3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无缝钢管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DN250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3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H型钢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300*300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3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无缝钢管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377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37.6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3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无缝钢管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3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接触器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LCID620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3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油箱加热器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HTR02444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3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油过滤器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ELMO1405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3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中央控制计算机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酷睿Win7专业版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3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显示器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23寸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3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插座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公牛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3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通讯板卡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PCI-1602B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3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控制软件包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组态软件512点运行版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3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光纤收发器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HTB-1100S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3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网络交换机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TL-SF1008L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3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弱电控制柜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800*1600*450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3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PLC控制器24DI/16DO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TM218LDAE40DRPHN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3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连接模块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TM2DOCKN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3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开关量模块16DI/8DO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TM3DMM24DRF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3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模拟量模块8AI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TM2AR18LT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3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模拟量模块4AI/2AO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TM2AMM6HT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3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水管式温度变送器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SYMAROQAE,PT100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3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水管式压力变送器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SITRANS  P0-16Bar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3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浮球式液位变送器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SIDJVCHNS- 4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3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金属桥架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200*100*1.5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3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金属桥架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100*100*1.6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3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JDG金属穿线管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3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水泵控制柜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90KW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3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水泵控制柜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160KW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3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电源电缆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vv-3*185+1*95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3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电源电缆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vv-3*95+1*60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3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控制电缆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RVVP3*1.0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2442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3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控制电缆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RVV6*1.0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3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控制电缆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RVV2*1.0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421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u w:val="none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收货方</w:t>
      </w:r>
      <w:r>
        <w:rPr>
          <w:rFonts w:hint="eastAsia"/>
          <w:lang w:val="en-US" w:eastAsia="zh-CN"/>
        </w:rPr>
        <w:t>：                （签字、盖章）                 供货方：                （签字、盖章）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u w:val="none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jc w:val="center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30"/>
          <w:szCs w:val="30"/>
          <w:lang w:eastAsia="zh-CN"/>
        </w:rPr>
        <w:t>合同结算协议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sz w:val="24"/>
          <w:szCs w:val="24"/>
          <w:u w:val="none"/>
          <w:lang w:val="en-US" w:eastAsia="zh-CN"/>
        </w:rPr>
      </w:pPr>
      <w:r>
        <w:rPr>
          <w:rFonts w:hint="eastAsia"/>
          <w:sz w:val="24"/>
          <w:szCs w:val="24"/>
          <w:lang w:eastAsia="zh-CN"/>
        </w:rPr>
        <w:t>甲方</w:t>
      </w:r>
      <w:r>
        <w:rPr>
          <w:rFonts w:hint="eastAsia"/>
          <w:sz w:val="24"/>
          <w:szCs w:val="24"/>
          <w:lang w:val="en-US" w:eastAsia="zh-CN"/>
        </w:rPr>
        <w:t>: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北京建工博海建设有限公司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sz w:val="24"/>
          <w:szCs w:val="24"/>
          <w:u w:val="none"/>
          <w:lang w:val="en-US" w:eastAsia="zh-CN"/>
        </w:rPr>
      </w:pPr>
      <w:r>
        <w:rPr>
          <w:rFonts w:hint="eastAsia"/>
          <w:sz w:val="24"/>
          <w:szCs w:val="24"/>
          <w:u w:val="none"/>
          <w:lang w:val="en-US" w:eastAsia="zh-CN"/>
        </w:rPr>
        <w:t>乙方: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北京三汇冷暖设备有限公司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sz w:val="24"/>
          <w:szCs w:val="24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/>
        <w:textAlignment w:val="auto"/>
        <w:rPr>
          <w:rFonts w:hint="eastAsia"/>
          <w:sz w:val="24"/>
          <w:szCs w:val="24"/>
          <w:u w:val="none"/>
          <w:lang w:val="en-US" w:eastAsia="zh-CN"/>
        </w:rPr>
      </w:pPr>
      <w:r>
        <w:rPr>
          <w:rFonts w:hint="eastAsia"/>
          <w:sz w:val="24"/>
          <w:szCs w:val="24"/>
          <w:u w:val="none"/>
          <w:lang w:val="en-US" w:eastAsia="zh-CN"/>
        </w:rPr>
        <w:t>甲乙双方于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2021年2月1日 </w:t>
      </w:r>
      <w:r>
        <w:rPr>
          <w:rFonts w:hint="eastAsia"/>
          <w:sz w:val="24"/>
          <w:szCs w:val="24"/>
          <w:u w:val="none"/>
          <w:lang w:val="en-US" w:eastAsia="zh-CN"/>
        </w:rPr>
        <w:t>就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/>
          <w:sz w:val="24"/>
          <w:szCs w:val="24"/>
          <w:u w:val="single"/>
          <w:lang w:eastAsia="zh-CN"/>
        </w:rPr>
        <w:t>富力万丽酒店直燃机组更换工程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/>
          <w:sz w:val="24"/>
          <w:szCs w:val="24"/>
          <w:u w:val="none"/>
          <w:lang w:val="en-US" w:eastAsia="zh-CN"/>
        </w:rPr>
        <w:t>项目采购合同，经双方协商，现就此合同结算金额达成以下一致意见 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/>
        <w:textAlignment w:val="auto"/>
        <w:rPr>
          <w:rFonts w:hint="eastAsia"/>
          <w:sz w:val="24"/>
          <w:szCs w:val="24"/>
          <w:u w:val="none"/>
          <w:lang w:val="en-US" w:eastAsia="zh-CN"/>
        </w:rPr>
      </w:pPr>
      <w:r>
        <w:rPr>
          <w:rFonts w:hint="eastAsia"/>
          <w:sz w:val="24"/>
          <w:szCs w:val="24"/>
          <w:u w:val="none"/>
          <w:lang w:val="en-US" w:eastAsia="zh-CN"/>
        </w:rPr>
        <w:t>该合同原定金额为：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szCs w:val="24"/>
          <w:u w:val="single"/>
          <w:lang w:eastAsia="zh-CN"/>
        </w:rPr>
        <w:t>壹佰伍拾捌万柒仟玖佰伍拾陆元肆角玖分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；小写：¥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u w:val="single"/>
        </w:rPr>
        <w:t xml:space="preserve"> 1587956.49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元。</w:t>
      </w:r>
      <w:r>
        <w:rPr>
          <w:rFonts w:hint="eastAsia"/>
          <w:sz w:val="24"/>
          <w:szCs w:val="24"/>
          <w:u w:val="none"/>
          <w:lang w:val="en-US" w:eastAsia="zh-CN"/>
        </w:rPr>
        <w:t>，截止工程竣工，乙方送货金额</w:t>
      </w:r>
      <w:r>
        <w:rPr>
          <w:rFonts w:hint="eastAsia"/>
          <w:sz w:val="24"/>
          <w:szCs w:val="24"/>
          <w:u w:val="single"/>
          <w:lang w:val="en-US" w:eastAsia="zh-CN"/>
        </w:rPr>
        <w:t>人民币大写：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szCs w:val="24"/>
          <w:u w:val="single"/>
          <w:lang w:eastAsia="zh-CN"/>
        </w:rPr>
        <w:t>壹佰伍拾捌万</w:t>
      </w:r>
      <w:bookmarkStart w:id="2" w:name="_GoBack"/>
      <w:bookmarkEnd w:id="2"/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szCs w:val="24"/>
          <w:u w:val="single"/>
          <w:lang w:eastAsia="zh-CN"/>
        </w:rPr>
        <w:t>柒仟玖佰伍拾陆元肆角玖分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；小写：¥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u w:val="single"/>
        </w:rPr>
        <w:t xml:space="preserve"> 1587956.49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元</w:t>
      </w:r>
      <w:r>
        <w:rPr>
          <w:rFonts w:hint="eastAsia"/>
          <w:sz w:val="24"/>
          <w:szCs w:val="24"/>
          <w:u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/>
        <w:textAlignment w:val="auto"/>
        <w:rPr>
          <w:rFonts w:hint="default"/>
          <w:sz w:val="24"/>
          <w:szCs w:val="24"/>
          <w:u w:val="none"/>
          <w:lang w:val="en-US" w:eastAsia="zh-CN"/>
        </w:rPr>
      </w:pPr>
      <w:r>
        <w:rPr>
          <w:rFonts w:hint="eastAsia"/>
          <w:sz w:val="24"/>
          <w:szCs w:val="24"/>
          <w:u w:val="none"/>
          <w:lang w:val="en-US" w:eastAsia="zh-CN"/>
        </w:rPr>
        <w:t>据此，甲方双方协商同意以</w:t>
      </w:r>
      <w:r>
        <w:rPr>
          <w:rFonts w:hint="eastAsia"/>
          <w:sz w:val="24"/>
          <w:szCs w:val="24"/>
          <w:u w:val="single"/>
          <w:lang w:val="en-US" w:eastAsia="zh-CN"/>
        </w:rPr>
        <w:t>人民币大写：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szCs w:val="24"/>
          <w:u w:val="single"/>
          <w:lang w:eastAsia="zh-CN"/>
        </w:rPr>
        <w:t>壹佰伍拾捌万柒仟玖佰伍拾陆元肆角玖分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；小写：¥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u w:val="single"/>
        </w:rPr>
        <w:t xml:space="preserve"> 1587956.49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元</w:t>
      </w:r>
      <w:r>
        <w:rPr>
          <w:rFonts w:hint="eastAsia"/>
          <w:sz w:val="24"/>
          <w:szCs w:val="24"/>
          <w:u w:val="none"/>
          <w:lang w:val="en-US" w:eastAsia="zh-CN"/>
        </w:rPr>
        <w:t>为本合同最终结算额。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/>
        <w:textAlignment w:val="auto"/>
        <w:rPr>
          <w:rFonts w:hint="default"/>
          <w:sz w:val="24"/>
          <w:szCs w:val="24"/>
          <w:u w:val="none"/>
          <w:lang w:val="en-US" w:eastAsia="zh-CN"/>
        </w:rPr>
      </w:pPr>
      <w:r>
        <w:rPr>
          <w:rFonts w:hint="eastAsia"/>
          <w:sz w:val="24"/>
          <w:szCs w:val="24"/>
          <w:u w:val="none"/>
          <w:lang w:val="en-US" w:eastAsia="zh-CN"/>
        </w:rPr>
        <w:t>合同结算后，合同乙方质保责任及其他条款仍然有效。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/>
        <w:textAlignment w:val="auto"/>
        <w:rPr>
          <w:rFonts w:hint="default"/>
          <w:sz w:val="24"/>
          <w:szCs w:val="24"/>
          <w:u w:val="none"/>
          <w:lang w:val="en-US" w:eastAsia="zh-CN"/>
        </w:rPr>
      </w:pPr>
      <w:r>
        <w:rPr>
          <w:rFonts w:hint="eastAsia"/>
          <w:sz w:val="24"/>
          <w:szCs w:val="24"/>
          <w:u w:val="none"/>
          <w:lang w:val="en-US" w:eastAsia="zh-CN"/>
        </w:rPr>
        <w:t>乙方确认，本结算协议签订后，乙方不得以任何理由向甲方主张任何款项，双方无其他未了结算倒债权债务。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/>
        <w:textAlignment w:val="auto"/>
        <w:rPr>
          <w:rFonts w:hint="default"/>
          <w:sz w:val="24"/>
          <w:szCs w:val="24"/>
          <w:u w:val="none"/>
          <w:lang w:val="en-US" w:eastAsia="zh-CN"/>
        </w:rPr>
      </w:pPr>
      <w:r>
        <w:rPr>
          <w:rFonts w:hint="eastAsia"/>
          <w:sz w:val="24"/>
          <w:szCs w:val="24"/>
          <w:u w:val="none"/>
          <w:lang w:val="en-US" w:eastAsia="zh-CN"/>
        </w:rPr>
        <w:t>因本协议产生的任何争议，任何一方均可向甲方住所地人民法院提出诉讼。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/>
        <w:textAlignment w:val="auto"/>
        <w:rPr>
          <w:rFonts w:hint="default"/>
          <w:sz w:val="24"/>
          <w:szCs w:val="24"/>
          <w:u w:val="none"/>
          <w:lang w:val="en-US" w:eastAsia="zh-CN"/>
        </w:rPr>
      </w:pPr>
      <w:r>
        <w:rPr>
          <w:rFonts w:hint="eastAsia"/>
          <w:sz w:val="24"/>
          <w:szCs w:val="24"/>
          <w:u w:val="none"/>
          <w:lang w:val="en-US" w:eastAsia="zh-CN"/>
        </w:rPr>
        <w:t>本协议一式三份，甲方两份，乙方一份，签字盖章后生效，具有同等法律效益。本协议作为原合同的补充协议，具有同等法律效益。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sz w:val="24"/>
          <w:szCs w:val="24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sz w:val="24"/>
          <w:szCs w:val="24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sz w:val="24"/>
          <w:szCs w:val="24"/>
          <w:u w:val="none"/>
          <w:lang w:val="en-US" w:eastAsia="zh-CN"/>
        </w:rPr>
      </w:pPr>
      <w:r>
        <w:rPr>
          <w:rFonts w:hint="eastAsia"/>
          <w:sz w:val="24"/>
          <w:szCs w:val="24"/>
          <w:u w:val="none"/>
          <w:lang w:val="en-US" w:eastAsia="zh-CN"/>
        </w:rPr>
        <w:t>甲方：北京建工博海建设有限公司               乙方：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/>
          <w:sz w:val="24"/>
          <w:szCs w:val="24"/>
          <w:u w:val="none"/>
          <w:lang w:val="en-US" w:eastAsia="zh-CN"/>
        </w:rPr>
      </w:pPr>
      <w:r>
        <w:rPr>
          <w:rFonts w:hint="eastAsia"/>
          <w:sz w:val="24"/>
          <w:szCs w:val="24"/>
          <w:u w:val="none"/>
          <w:lang w:val="en-US" w:eastAsia="zh-CN"/>
        </w:rPr>
        <w:t>法人或委托人：                               法人或委托人：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</w:t>
      </w:r>
    </w:p>
    <w:sectPr>
      <w:pgSz w:w="11906" w:h="16838"/>
      <w:pgMar w:top="1440" w:right="846" w:bottom="898" w:left="12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758E60C"/>
    <w:multiLevelType w:val="singleLevel"/>
    <w:tmpl w:val="C758E60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21002A"/>
    <w:rsid w:val="007D29EA"/>
    <w:rsid w:val="0AB83A91"/>
    <w:rsid w:val="12C602AC"/>
    <w:rsid w:val="12DA20B3"/>
    <w:rsid w:val="18FC4DAF"/>
    <w:rsid w:val="1AEE48F3"/>
    <w:rsid w:val="21B00310"/>
    <w:rsid w:val="27F2326D"/>
    <w:rsid w:val="2A3D7845"/>
    <w:rsid w:val="2AB90C44"/>
    <w:rsid w:val="2C7E753C"/>
    <w:rsid w:val="2EAC736B"/>
    <w:rsid w:val="3EB67184"/>
    <w:rsid w:val="450422B2"/>
    <w:rsid w:val="475E7746"/>
    <w:rsid w:val="54942C91"/>
    <w:rsid w:val="565E5696"/>
    <w:rsid w:val="59DE5E78"/>
    <w:rsid w:val="5A21002A"/>
    <w:rsid w:val="5FF44C6F"/>
    <w:rsid w:val="66C36201"/>
    <w:rsid w:val="6B3B2DFF"/>
    <w:rsid w:val="6F346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2021-03-05T03:46:00Z</dcterms:created>
  <dc:creator>王者归来</dc:creator>
  <cp:lastModifiedBy>王者归来</cp:lastModifiedBy>
  <dcterms:modified xsi:type="dcterms:W3CDTF">2021-03-05T06:42:15Z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