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23530" w14:textId="4A836722" w:rsidR="001503E1" w:rsidRDefault="00557FB6">
      <w:pPr>
        <w:spacing w:line="800" w:lineRule="exact"/>
        <w:jc w:val="right"/>
        <w:rPr>
          <w:rFonts w:ascii="Arial" w:eastAsia="华文新魏" w:hAnsi="Arial" w:cs="Arial"/>
          <w:sz w:val="28"/>
          <w:szCs w:val="28"/>
        </w:rPr>
      </w:pPr>
      <w:r>
        <w:rPr>
          <w:rFonts w:ascii="Arial" w:eastAsia="华文新魏" w:hAnsi="Arial" w:cs="Arial"/>
          <w:sz w:val="28"/>
          <w:szCs w:val="28"/>
        </w:rPr>
        <w:t>编号：</w:t>
      </w:r>
      <w:r>
        <w:rPr>
          <w:rFonts w:ascii="Arial" w:eastAsia="华文新魏" w:hAnsi="Arial" w:cs="Arial"/>
          <w:color w:val="FF0000"/>
          <w:sz w:val="28"/>
          <w:szCs w:val="28"/>
        </w:rPr>
        <w:t>DYFY-</w:t>
      </w:r>
      <w:r>
        <w:rPr>
          <w:rFonts w:ascii="Arial" w:eastAsia="华文新魏" w:hAnsi="Arial" w:cs="Arial" w:hint="eastAsia"/>
          <w:color w:val="FF0000"/>
          <w:sz w:val="28"/>
          <w:szCs w:val="28"/>
        </w:rPr>
        <w:t>【</w:t>
      </w:r>
      <w:r w:rsidR="00C25CA4">
        <w:rPr>
          <w:rFonts w:ascii="Arial" w:eastAsia="华文新魏" w:hAnsi="Arial" w:cs="Arial"/>
          <w:color w:val="FF0000"/>
          <w:sz w:val="28"/>
          <w:szCs w:val="28"/>
        </w:rPr>
        <w:t xml:space="preserve">        </w:t>
      </w:r>
      <w:r>
        <w:rPr>
          <w:rFonts w:ascii="Arial" w:eastAsia="华文新魏" w:hAnsi="Arial" w:cs="Arial" w:hint="eastAsia"/>
          <w:color w:val="FF0000"/>
          <w:sz w:val="28"/>
          <w:szCs w:val="28"/>
        </w:rPr>
        <w:t>】</w:t>
      </w:r>
    </w:p>
    <w:p w14:paraId="505F3559" w14:textId="77777777" w:rsidR="001503E1" w:rsidRDefault="00557FB6">
      <w:pPr>
        <w:spacing w:beforeLines="100" w:before="312" w:afterLines="100" w:after="312" w:line="360" w:lineRule="auto"/>
        <w:jc w:val="center"/>
        <w:rPr>
          <w:rFonts w:ascii="华文新魏" w:eastAsia="华文新魏"/>
          <w:b/>
          <w:color w:val="000000"/>
          <w:sz w:val="72"/>
          <w:szCs w:val="72"/>
        </w:rPr>
      </w:pPr>
      <w:proofErr w:type="gramStart"/>
      <w:r>
        <w:rPr>
          <w:rFonts w:ascii="华文新魏" w:eastAsia="华文新魏" w:hint="eastAsia"/>
          <w:b/>
          <w:color w:val="000000"/>
          <w:sz w:val="72"/>
          <w:szCs w:val="72"/>
        </w:rPr>
        <w:t>北京东亿国际</w:t>
      </w:r>
      <w:proofErr w:type="gramEnd"/>
      <w:r>
        <w:rPr>
          <w:rFonts w:ascii="华文新魏" w:eastAsia="华文新魏" w:hint="eastAsia"/>
          <w:b/>
          <w:color w:val="000000"/>
          <w:sz w:val="72"/>
          <w:szCs w:val="72"/>
        </w:rPr>
        <w:t>传媒产业园</w:t>
      </w:r>
    </w:p>
    <w:p w14:paraId="6F8E7909" w14:textId="77777777" w:rsidR="001503E1" w:rsidRPr="00C25CA4" w:rsidRDefault="001503E1">
      <w:pPr>
        <w:spacing w:beforeLines="100" w:before="312" w:afterLines="100" w:after="312" w:line="360" w:lineRule="auto"/>
        <w:rPr>
          <w:rFonts w:ascii="华文新魏" w:eastAsia="华文新魏"/>
          <w:b/>
          <w:color w:val="000000"/>
          <w:sz w:val="72"/>
          <w:szCs w:val="72"/>
        </w:rPr>
      </w:pPr>
    </w:p>
    <w:p w14:paraId="47C64914" w14:textId="77777777" w:rsidR="001503E1" w:rsidRDefault="00557FB6">
      <w:pPr>
        <w:spacing w:beforeLines="100" w:before="312" w:afterLines="100" w:after="312" w:line="360" w:lineRule="auto"/>
        <w:ind w:firstLineChars="49" w:firstLine="353"/>
        <w:jc w:val="center"/>
        <w:rPr>
          <w:rFonts w:ascii="华文新魏" w:eastAsia="华文新魏"/>
          <w:b/>
          <w:color w:val="000000"/>
          <w:sz w:val="72"/>
          <w:szCs w:val="72"/>
        </w:rPr>
      </w:pPr>
      <w:r>
        <w:rPr>
          <w:rFonts w:ascii="华文新魏" w:eastAsia="华文新魏" w:hint="eastAsia"/>
          <w:b/>
          <w:color w:val="000000"/>
          <w:sz w:val="72"/>
          <w:szCs w:val="72"/>
        </w:rPr>
        <w:t>安全生产、治安和消防安全综合治理协议书</w:t>
      </w:r>
    </w:p>
    <w:p w14:paraId="1CEE5305" w14:textId="77777777" w:rsidR="001503E1" w:rsidRDefault="001503E1">
      <w:pPr>
        <w:spacing w:line="360" w:lineRule="auto"/>
        <w:jc w:val="center"/>
        <w:rPr>
          <w:rFonts w:ascii="华文新魏" w:eastAsia="华文新魏"/>
          <w:color w:val="000000"/>
          <w:sz w:val="24"/>
        </w:rPr>
      </w:pPr>
    </w:p>
    <w:p w14:paraId="7DF3969E" w14:textId="77777777" w:rsidR="001503E1" w:rsidRDefault="001503E1">
      <w:pPr>
        <w:spacing w:line="360" w:lineRule="auto"/>
        <w:jc w:val="center"/>
        <w:rPr>
          <w:rFonts w:ascii="华文新魏" w:eastAsia="华文新魏"/>
          <w:color w:val="000000"/>
          <w:sz w:val="24"/>
        </w:rPr>
      </w:pPr>
    </w:p>
    <w:p w14:paraId="04E62742" w14:textId="77777777" w:rsidR="001503E1" w:rsidRDefault="001503E1">
      <w:pPr>
        <w:spacing w:line="360" w:lineRule="auto"/>
        <w:jc w:val="center"/>
        <w:rPr>
          <w:rFonts w:ascii="华文新魏" w:eastAsia="华文新魏"/>
          <w:color w:val="000000"/>
          <w:sz w:val="24"/>
        </w:rPr>
      </w:pPr>
    </w:p>
    <w:p w14:paraId="0C7CCC32" w14:textId="77777777" w:rsidR="001503E1" w:rsidRDefault="001503E1">
      <w:pPr>
        <w:spacing w:line="360" w:lineRule="auto"/>
        <w:jc w:val="center"/>
        <w:rPr>
          <w:rFonts w:ascii="华文新魏" w:eastAsia="华文新魏"/>
          <w:color w:val="000000"/>
          <w:sz w:val="24"/>
        </w:rPr>
      </w:pPr>
    </w:p>
    <w:p w14:paraId="2AB25D00" w14:textId="77777777" w:rsidR="001503E1" w:rsidRDefault="001503E1">
      <w:pPr>
        <w:spacing w:line="360" w:lineRule="auto"/>
        <w:jc w:val="center"/>
        <w:rPr>
          <w:rFonts w:ascii="华文新魏" w:eastAsia="华文新魏"/>
          <w:color w:val="000000"/>
          <w:sz w:val="24"/>
        </w:rPr>
      </w:pPr>
    </w:p>
    <w:p w14:paraId="17A6A3BE" w14:textId="77777777" w:rsidR="001503E1" w:rsidRDefault="001503E1">
      <w:pPr>
        <w:spacing w:line="360" w:lineRule="auto"/>
        <w:jc w:val="center"/>
        <w:rPr>
          <w:rFonts w:ascii="华文新魏" w:eastAsia="华文新魏"/>
          <w:color w:val="000000"/>
          <w:sz w:val="24"/>
        </w:rPr>
      </w:pPr>
    </w:p>
    <w:p w14:paraId="6EE46239" w14:textId="77777777" w:rsidR="001503E1" w:rsidRDefault="001503E1">
      <w:pPr>
        <w:spacing w:line="360" w:lineRule="auto"/>
        <w:jc w:val="center"/>
        <w:rPr>
          <w:rFonts w:ascii="华文新魏" w:eastAsia="华文新魏"/>
          <w:color w:val="000000"/>
          <w:sz w:val="24"/>
        </w:rPr>
      </w:pPr>
    </w:p>
    <w:p w14:paraId="4A99195F" w14:textId="77777777" w:rsidR="001503E1" w:rsidRDefault="00557FB6">
      <w:pPr>
        <w:spacing w:line="360" w:lineRule="auto"/>
        <w:jc w:val="center"/>
        <w:rPr>
          <w:rFonts w:ascii="华文新魏" w:eastAsia="华文新魏"/>
          <w:b/>
          <w:color w:val="000000"/>
          <w:sz w:val="44"/>
          <w:szCs w:val="44"/>
        </w:rPr>
      </w:pPr>
      <w:r>
        <w:rPr>
          <w:rFonts w:ascii="华文新魏" w:eastAsia="华文新魏" w:hint="eastAsia"/>
          <w:b/>
          <w:color w:val="000000"/>
          <w:sz w:val="44"/>
          <w:szCs w:val="44"/>
        </w:rPr>
        <w:t>二</w:t>
      </w:r>
      <w:r>
        <w:rPr>
          <w:rFonts w:ascii="华文新魏" w:eastAsia="华文新魏" w:hint="eastAsia"/>
          <w:b/>
          <w:color w:val="000000"/>
          <w:sz w:val="44"/>
          <w:szCs w:val="44"/>
        </w:rPr>
        <w:t xml:space="preserve"> </w:t>
      </w:r>
      <w:r>
        <w:rPr>
          <w:rFonts w:ascii="华文新魏" w:eastAsia="华文新魏" w:hint="eastAsia"/>
          <w:b/>
          <w:color w:val="000000"/>
          <w:sz w:val="44"/>
          <w:szCs w:val="44"/>
        </w:rPr>
        <w:t>零</w:t>
      </w:r>
      <w:r>
        <w:rPr>
          <w:rFonts w:ascii="华文新魏" w:eastAsia="华文新魏" w:hint="eastAsia"/>
          <w:b/>
          <w:color w:val="000000"/>
          <w:sz w:val="44"/>
          <w:szCs w:val="44"/>
        </w:rPr>
        <w:t xml:space="preserve"> </w:t>
      </w:r>
      <w:r>
        <w:rPr>
          <w:rFonts w:ascii="华文新魏" w:eastAsia="华文新魏" w:hint="eastAsia"/>
          <w:b/>
          <w:color w:val="000000"/>
          <w:sz w:val="44"/>
          <w:szCs w:val="44"/>
        </w:rPr>
        <w:t>二</w:t>
      </w:r>
      <w:r>
        <w:rPr>
          <w:rFonts w:ascii="华文新魏" w:eastAsia="华文新魏" w:hint="eastAsia"/>
          <w:b/>
          <w:color w:val="000000"/>
          <w:sz w:val="44"/>
          <w:szCs w:val="44"/>
        </w:rPr>
        <w:t xml:space="preserve"> </w:t>
      </w:r>
      <w:r>
        <w:rPr>
          <w:rFonts w:ascii="华文新魏" w:eastAsia="华文新魏" w:hint="eastAsia"/>
          <w:b/>
          <w:color w:val="000000"/>
          <w:sz w:val="44"/>
          <w:szCs w:val="44"/>
        </w:rPr>
        <w:t>壹</w:t>
      </w:r>
      <w:r>
        <w:rPr>
          <w:rFonts w:ascii="华文新魏" w:eastAsia="华文新魏" w:hint="eastAsia"/>
          <w:b/>
          <w:color w:val="000000"/>
          <w:sz w:val="44"/>
          <w:szCs w:val="44"/>
        </w:rPr>
        <w:t xml:space="preserve"> </w:t>
      </w:r>
      <w:r>
        <w:rPr>
          <w:rFonts w:ascii="华文新魏" w:eastAsia="华文新魏" w:hint="eastAsia"/>
          <w:b/>
          <w:color w:val="000000"/>
          <w:sz w:val="44"/>
          <w:szCs w:val="44"/>
        </w:rPr>
        <w:t>年</w:t>
      </w:r>
    </w:p>
    <w:p w14:paraId="6E6F244E" w14:textId="77777777" w:rsidR="001503E1" w:rsidRDefault="001503E1">
      <w:pPr>
        <w:spacing w:line="360" w:lineRule="auto"/>
        <w:jc w:val="center"/>
        <w:rPr>
          <w:rFonts w:ascii="宋体" w:hAnsi="宋体" w:cs="宋体"/>
          <w:b/>
          <w:color w:val="000000"/>
          <w:kern w:val="0"/>
          <w:sz w:val="36"/>
          <w:szCs w:val="36"/>
        </w:rPr>
      </w:pPr>
    </w:p>
    <w:p w14:paraId="38D0B986" w14:textId="77777777" w:rsidR="001503E1" w:rsidRDefault="001503E1">
      <w:pPr>
        <w:spacing w:line="360" w:lineRule="auto"/>
        <w:rPr>
          <w:rFonts w:ascii="宋体" w:hAnsi="宋体" w:cs="宋体"/>
          <w:b/>
          <w:color w:val="000000"/>
          <w:kern w:val="0"/>
          <w:sz w:val="36"/>
          <w:szCs w:val="36"/>
        </w:rPr>
        <w:sectPr w:rsidR="001503E1">
          <w:footerReference w:type="even"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14:paraId="3A6A26D1" w14:textId="77777777" w:rsidR="001503E1" w:rsidRDefault="00557FB6">
      <w:pPr>
        <w:spacing w:line="360" w:lineRule="auto"/>
        <w:jc w:val="center"/>
        <w:rPr>
          <w:rFonts w:ascii="宋体" w:hAnsi="宋体" w:cs="宋体"/>
          <w:b/>
          <w:color w:val="000000"/>
          <w:kern w:val="0"/>
          <w:sz w:val="36"/>
          <w:szCs w:val="36"/>
        </w:rPr>
      </w:pPr>
      <w:r>
        <w:rPr>
          <w:rFonts w:ascii="宋体" w:hAnsi="宋体" w:cs="宋体" w:hint="eastAsia"/>
          <w:b/>
          <w:color w:val="000000"/>
          <w:kern w:val="0"/>
          <w:sz w:val="36"/>
          <w:szCs w:val="36"/>
        </w:rPr>
        <w:lastRenderedPageBreak/>
        <w:t>安全生产、治安和消防安全综合治理协议书</w:t>
      </w:r>
    </w:p>
    <w:p w14:paraId="155FF14D" w14:textId="77777777" w:rsidR="001503E1" w:rsidRDefault="001503E1">
      <w:pPr>
        <w:spacing w:line="360" w:lineRule="auto"/>
        <w:rPr>
          <w:rFonts w:ascii="宋体" w:hAnsi="宋体"/>
          <w:sz w:val="24"/>
        </w:rPr>
      </w:pPr>
    </w:p>
    <w:p w14:paraId="1CB8D47E" w14:textId="77777777" w:rsidR="001503E1" w:rsidRDefault="00557FB6">
      <w:pPr>
        <w:spacing w:line="360" w:lineRule="auto"/>
        <w:rPr>
          <w:rFonts w:ascii="宋体" w:hAnsi="宋体" w:cs="宋体"/>
          <w:b/>
          <w:kern w:val="0"/>
          <w:sz w:val="24"/>
        </w:rPr>
      </w:pPr>
      <w:r>
        <w:rPr>
          <w:rFonts w:hint="eastAsia"/>
          <w:b/>
          <w:sz w:val="24"/>
        </w:rPr>
        <w:t>甲方：</w:t>
      </w:r>
      <w:proofErr w:type="gramStart"/>
      <w:r>
        <w:rPr>
          <w:rFonts w:ascii="宋体" w:hAnsi="宋体" w:hint="eastAsia"/>
          <w:b/>
          <w:bCs/>
          <w:sz w:val="24"/>
          <w:u w:val="single"/>
        </w:rPr>
        <w:t>北京东亿方</w:t>
      </w:r>
      <w:proofErr w:type="gramEnd"/>
      <w:r>
        <w:rPr>
          <w:rFonts w:ascii="宋体" w:hAnsi="宋体" w:hint="eastAsia"/>
          <w:b/>
          <w:bCs/>
          <w:sz w:val="24"/>
          <w:u w:val="single"/>
        </w:rPr>
        <w:t>元物业管理有限公司</w:t>
      </w:r>
      <w:r>
        <w:rPr>
          <w:rFonts w:ascii="宋体" w:hAnsi="宋体" w:cs="宋体" w:hint="eastAsia"/>
          <w:b/>
          <w:kern w:val="0"/>
          <w:sz w:val="24"/>
        </w:rPr>
        <w:t>（物业服务单位）</w:t>
      </w:r>
    </w:p>
    <w:p w14:paraId="79BC9E1E" w14:textId="51774FD5" w:rsidR="001503E1" w:rsidRDefault="00557FB6">
      <w:pPr>
        <w:spacing w:line="360" w:lineRule="auto"/>
        <w:rPr>
          <w:rFonts w:ascii="宋体" w:hAnsi="宋体" w:cs="宋体"/>
          <w:b/>
          <w:kern w:val="0"/>
          <w:sz w:val="24"/>
        </w:rPr>
      </w:pPr>
      <w:r>
        <w:rPr>
          <w:rFonts w:hint="eastAsia"/>
          <w:b/>
          <w:sz w:val="24"/>
        </w:rPr>
        <w:t>乙方：</w:t>
      </w:r>
      <w:bookmarkStart w:id="0" w:name="_Hlk67037318"/>
      <w:r w:rsidR="00C25CA4">
        <w:rPr>
          <w:rFonts w:hint="eastAsia"/>
          <w:b/>
          <w:sz w:val="24"/>
        </w:rPr>
        <w:t>北京三汇能环科技发展有限公司</w:t>
      </w:r>
      <w:bookmarkEnd w:id="0"/>
      <w:r>
        <w:rPr>
          <w:rFonts w:ascii="宋体" w:hAnsi="宋体" w:cs="宋体" w:hint="eastAsia"/>
          <w:b/>
          <w:kern w:val="0"/>
          <w:sz w:val="24"/>
        </w:rPr>
        <w:t>（</w:t>
      </w:r>
      <w:r>
        <w:rPr>
          <w:rFonts w:cs="宋体" w:hint="eastAsia"/>
          <w:b/>
          <w:kern w:val="0"/>
          <w:sz w:val="24"/>
        </w:rPr>
        <w:t>外委</w:t>
      </w:r>
      <w:r>
        <w:rPr>
          <w:rFonts w:ascii="宋体" w:hAnsi="宋体" w:cs="宋体" w:hint="eastAsia"/>
          <w:b/>
          <w:kern w:val="0"/>
          <w:sz w:val="24"/>
        </w:rPr>
        <w:t>外包合作方</w:t>
      </w:r>
      <w:r>
        <w:rPr>
          <w:rFonts w:ascii="宋体" w:hAnsi="宋体" w:cs="宋体" w:hint="eastAsia"/>
          <w:b/>
          <w:kern w:val="0"/>
          <w:sz w:val="24"/>
        </w:rPr>
        <w:t>）</w:t>
      </w:r>
    </w:p>
    <w:p w14:paraId="540AD584" w14:textId="77777777" w:rsidR="001503E1" w:rsidRDefault="001503E1">
      <w:pPr>
        <w:spacing w:line="360" w:lineRule="auto"/>
        <w:rPr>
          <w:rFonts w:ascii="宋体" w:hAnsi="宋体"/>
          <w:sz w:val="24"/>
        </w:rPr>
      </w:pPr>
    </w:p>
    <w:p w14:paraId="3EAE0318" w14:textId="77777777" w:rsidR="001503E1" w:rsidRDefault="00557FB6">
      <w:pPr>
        <w:spacing w:line="360" w:lineRule="auto"/>
        <w:ind w:firstLineChars="200" w:firstLine="480"/>
        <w:rPr>
          <w:color w:val="FF0000"/>
          <w:sz w:val="24"/>
        </w:rPr>
      </w:pPr>
      <w:r>
        <w:rPr>
          <w:rFonts w:hint="eastAsia"/>
          <w:color w:val="FF0000"/>
          <w:sz w:val="24"/>
        </w:rPr>
        <w:t>为维护园区及全体人员的人身和财产安全；认真贯彻落</w:t>
      </w:r>
      <w:proofErr w:type="gramStart"/>
      <w:r>
        <w:rPr>
          <w:rFonts w:hint="eastAsia"/>
          <w:color w:val="FF0000"/>
          <w:sz w:val="24"/>
        </w:rPr>
        <w:t>实习近</w:t>
      </w:r>
      <w:proofErr w:type="gramEnd"/>
      <w:r>
        <w:rPr>
          <w:rFonts w:hint="eastAsia"/>
          <w:color w:val="FF0000"/>
          <w:sz w:val="24"/>
        </w:rPr>
        <w:t>平同志对安全生产工作</w:t>
      </w:r>
      <w:proofErr w:type="gramStart"/>
      <w:r>
        <w:rPr>
          <w:rFonts w:hint="eastAsia"/>
          <w:color w:val="FF0000"/>
          <w:sz w:val="24"/>
        </w:rPr>
        <w:t>作出</w:t>
      </w:r>
      <w:proofErr w:type="gramEnd"/>
      <w:r>
        <w:rPr>
          <w:rFonts w:hint="eastAsia"/>
          <w:color w:val="FF0000"/>
          <w:sz w:val="24"/>
        </w:rPr>
        <w:t>的重要指示精神和《北京市安全生产条例》、《北京市消防条例》、《北京市消防安全责任监督管理办法》、《房屋租赁管理若干规定》、《北京市流动入口管理规定》等法律法规；进一步强化安全监管，加强园区内的安全生产、消防安全和社会治安综合治理；减少各种不安全因素和隐患、预防和减少各类安全生产事故；甲、乙双方依据《中华人民共和国消防法》、《中华人民共和国安全生产法》等国家、地方、行业相关法律法规签订此责任书。</w:t>
      </w:r>
    </w:p>
    <w:p w14:paraId="34B976E7" w14:textId="77777777" w:rsidR="001503E1" w:rsidRDefault="00557FB6">
      <w:pPr>
        <w:snapToGrid w:val="0"/>
        <w:spacing w:afterLines="100" w:after="312" w:line="360" w:lineRule="auto"/>
        <w:ind w:firstLineChars="200" w:firstLine="480"/>
        <w:rPr>
          <w:sz w:val="24"/>
        </w:rPr>
      </w:pPr>
      <w:r>
        <w:rPr>
          <w:rFonts w:hint="eastAsia"/>
          <w:color w:val="FF0000"/>
          <w:sz w:val="24"/>
        </w:rPr>
        <w:t>甲、乙双方承担相应责任，明确各自责任</w:t>
      </w:r>
      <w:r>
        <w:rPr>
          <w:rFonts w:hint="eastAsia"/>
          <w:color w:val="FF0000"/>
          <w:sz w:val="24"/>
        </w:rPr>
        <w:t>落实各项措施，共同维护园区的整体安全秩序，</w:t>
      </w:r>
      <w:r>
        <w:rPr>
          <w:rFonts w:hint="eastAsia"/>
          <w:sz w:val="24"/>
        </w:rPr>
        <w:t>保障园区及全体人员的人身和财产安全。</w:t>
      </w:r>
    </w:p>
    <w:p w14:paraId="4A1344D3" w14:textId="77777777" w:rsidR="001503E1" w:rsidRDefault="00557FB6">
      <w:pPr>
        <w:numPr>
          <w:ilvl w:val="0"/>
          <w:numId w:val="1"/>
        </w:numPr>
        <w:snapToGrid w:val="0"/>
        <w:spacing w:afterLines="25" w:after="78"/>
        <w:rPr>
          <w:color w:val="FF0000"/>
          <w:sz w:val="24"/>
        </w:rPr>
      </w:pPr>
      <w:r>
        <w:rPr>
          <w:rFonts w:hint="eastAsia"/>
          <w:color w:val="FF0000"/>
          <w:sz w:val="24"/>
        </w:rPr>
        <w:t>安全生产安全责任</w:t>
      </w:r>
    </w:p>
    <w:p w14:paraId="60442260" w14:textId="77777777" w:rsidR="001503E1" w:rsidRDefault="00557FB6">
      <w:pPr>
        <w:pStyle w:val="ab"/>
        <w:spacing w:line="360" w:lineRule="auto"/>
        <w:ind w:leftChars="-1" w:left="-2" w:firstLineChars="178" w:firstLine="427"/>
        <w:rPr>
          <w:rFonts w:ascii="Times New Roman" w:hAnsi="Times New Roman"/>
          <w:color w:val="FF0000"/>
          <w:sz w:val="24"/>
          <w:szCs w:val="24"/>
        </w:rPr>
      </w:pPr>
      <w:r>
        <w:rPr>
          <w:rFonts w:ascii="Times New Roman" w:hAnsi="Times New Roman" w:hint="eastAsia"/>
          <w:color w:val="FF0000"/>
          <w:sz w:val="24"/>
          <w:szCs w:val="24"/>
        </w:rPr>
        <w:t>为牢固树立</w:t>
      </w:r>
      <w:proofErr w:type="gramStart"/>
      <w:r>
        <w:rPr>
          <w:rFonts w:ascii="Times New Roman" w:hAnsi="Times New Roman" w:hint="eastAsia"/>
          <w:color w:val="FF0000"/>
          <w:sz w:val="24"/>
          <w:szCs w:val="24"/>
        </w:rPr>
        <w:t>安全发展</w:t>
      </w:r>
      <w:proofErr w:type="gramEnd"/>
      <w:r>
        <w:rPr>
          <w:rFonts w:ascii="Times New Roman" w:hAnsi="Times New Roman" w:hint="eastAsia"/>
          <w:color w:val="FF0000"/>
          <w:sz w:val="24"/>
          <w:szCs w:val="24"/>
        </w:rPr>
        <w:t>理念，统筹推进安全</w:t>
      </w:r>
      <w:proofErr w:type="gramStart"/>
      <w:r>
        <w:rPr>
          <w:rFonts w:ascii="Times New Roman" w:hAnsi="Times New Roman" w:hint="eastAsia"/>
          <w:color w:val="FF0000"/>
          <w:sz w:val="24"/>
          <w:szCs w:val="24"/>
        </w:rPr>
        <w:t>生领域</w:t>
      </w:r>
      <w:proofErr w:type="gramEnd"/>
      <w:r>
        <w:rPr>
          <w:rFonts w:ascii="Times New Roman" w:hAnsi="Times New Roman" w:hint="eastAsia"/>
          <w:color w:val="FF0000"/>
          <w:sz w:val="24"/>
          <w:szCs w:val="24"/>
        </w:rPr>
        <w:t>改革发展，全力打造安全生产治理新格局，促进经济社会持续健康发展和创造良好安全生产社会环境，进一步加强各单位的安全生产监督管理，防止和减少安全生产事故的发生，各单位要严格做到：</w:t>
      </w:r>
    </w:p>
    <w:p w14:paraId="30E7A0E8" w14:textId="77777777" w:rsidR="001503E1" w:rsidRDefault="00557FB6">
      <w:pPr>
        <w:pStyle w:val="ab"/>
        <w:numPr>
          <w:ilvl w:val="1"/>
          <w:numId w:val="2"/>
        </w:numPr>
        <w:tabs>
          <w:tab w:val="clear" w:pos="780"/>
          <w:tab w:val="left" w:pos="426"/>
        </w:tabs>
        <w:spacing w:line="360" w:lineRule="auto"/>
        <w:ind w:left="0" w:firstLineChars="177" w:firstLine="425"/>
        <w:rPr>
          <w:rFonts w:ascii="Times New Roman" w:hAnsi="Times New Roman"/>
          <w:color w:val="FF0000"/>
          <w:sz w:val="24"/>
          <w:szCs w:val="24"/>
        </w:rPr>
      </w:pPr>
      <w:r>
        <w:rPr>
          <w:rFonts w:ascii="Times New Roman" w:hAnsi="Times New Roman" w:hint="eastAsia"/>
          <w:color w:val="FF0000"/>
          <w:sz w:val="24"/>
          <w:szCs w:val="24"/>
        </w:rPr>
        <w:t>建立健全安全生产各项规章制度，完善岗位责任制，责任落实到人。单位领导要高度重视安全生产工作，始终坚持“安全第一，预防为主，综合治理”的方针，要把安全工作贯穿工作的全过程，加强日常的宣传教育，加强法规和安全知识培训，提高职工的安全意识和自我保护意识。</w:t>
      </w:r>
    </w:p>
    <w:p w14:paraId="4114AA90" w14:textId="77777777" w:rsidR="001503E1" w:rsidRDefault="00557FB6">
      <w:pPr>
        <w:pStyle w:val="ab"/>
        <w:spacing w:line="360" w:lineRule="auto"/>
        <w:ind w:firstLineChars="177" w:firstLine="425"/>
        <w:rPr>
          <w:rFonts w:ascii="Times New Roman" w:hAnsi="Times New Roman"/>
          <w:color w:val="FF0000"/>
          <w:sz w:val="24"/>
          <w:szCs w:val="24"/>
        </w:rPr>
      </w:pPr>
      <w:r>
        <w:rPr>
          <w:rFonts w:ascii="Times New Roman" w:hAnsi="Times New Roman" w:hint="eastAsia"/>
          <w:color w:val="FF0000"/>
          <w:sz w:val="24"/>
          <w:szCs w:val="24"/>
        </w:rPr>
        <w:t>2</w:t>
      </w:r>
      <w:r>
        <w:rPr>
          <w:rFonts w:ascii="Times New Roman" w:hAnsi="Times New Roman" w:hint="eastAsia"/>
          <w:color w:val="FF0000"/>
          <w:sz w:val="24"/>
          <w:szCs w:val="24"/>
        </w:rPr>
        <w:t>、组织制定并督促落实本单位安全生产管理制度</w:t>
      </w:r>
      <w:r>
        <w:rPr>
          <w:rFonts w:ascii="Times New Roman" w:hAnsi="Times New Roman" w:hint="eastAsia"/>
          <w:color w:val="FF0000"/>
          <w:sz w:val="24"/>
          <w:szCs w:val="24"/>
        </w:rPr>
        <w:t>和操作规程，机械设备的使用要明确责任人。机器设备的电气线路要按规定安装，老化的机器电气设备和线路要及时更换，特种设备须按规定进行年检，对安全工作要进行有必要的资金投入，改善安全生产环境，确保职工安全。</w:t>
      </w:r>
    </w:p>
    <w:p w14:paraId="50E03EB0" w14:textId="77777777" w:rsidR="001503E1" w:rsidRDefault="00557FB6">
      <w:pPr>
        <w:pStyle w:val="ab"/>
        <w:spacing w:line="360" w:lineRule="auto"/>
        <w:ind w:firstLineChars="177" w:firstLine="425"/>
        <w:rPr>
          <w:rFonts w:ascii="Times New Roman" w:hAnsi="Times New Roman"/>
          <w:color w:val="FF0000"/>
          <w:sz w:val="24"/>
          <w:szCs w:val="24"/>
        </w:rPr>
      </w:pPr>
      <w:r>
        <w:rPr>
          <w:rFonts w:ascii="Times New Roman" w:hAnsi="Times New Roman" w:hint="eastAsia"/>
          <w:color w:val="FF0000"/>
          <w:sz w:val="24"/>
          <w:szCs w:val="24"/>
        </w:rPr>
        <w:t>3</w:t>
      </w:r>
      <w:r>
        <w:rPr>
          <w:rFonts w:ascii="Times New Roman" w:hAnsi="Times New Roman" w:hint="eastAsia"/>
          <w:color w:val="FF0000"/>
          <w:sz w:val="24"/>
          <w:szCs w:val="24"/>
        </w:rPr>
        <w:t>、设置本单位安全生产管理人员</w:t>
      </w:r>
      <w:r>
        <w:rPr>
          <w:rFonts w:ascii="Times New Roman" w:hAnsi="Times New Roman" w:hint="eastAsia"/>
          <w:color w:val="FF0000"/>
          <w:sz w:val="24"/>
          <w:szCs w:val="24"/>
        </w:rPr>
        <w:t>,</w:t>
      </w:r>
      <w:r>
        <w:rPr>
          <w:rFonts w:ascii="Times New Roman" w:hAnsi="Times New Roman" w:hint="eastAsia"/>
          <w:color w:val="FF0000"/>
          <w:sz w:val="24"/>
          <w:szCs w:val="24"/>
        </w:rPr>
        <w:t>并对本单位职工必须进行安全培训</w:t>
      </w:r>
      <w:r>
        <w:rPr>
          <w:rFonts w:ascii="Times New Roman" w:hAnsi="Times New Roman" w:hint="eastAsia"/>
          <w:color w:val="FF0000"/>
          <w:sz w:val="24"/>
          <w:szCs w:val="24"/>
        </w:rPr>
        <w:t>,</w:t>
      </w:r>
      <w:r>
        <w:rPr>
          <w:rFonts w:ascii="Times New Roman" w:hAnsi="Times New Roman" w:hint="eastAsia"/>
          <w:color w:val="FF0000"/>
          <w:sz w:val="24"/>
          <w:szCs w:val="24"/>
        </w:rPr>
        <w:t>考试合</w:t>
      </w:r>
      <w:r>
        <w:rPr>
          <w:rFonts w:ascii="Times New Roman" w:hAnsi="Times New Roman" w:hint="eastAsia"/>
          <w:color w:val="FF0000"/>
          <w:sz w:val="24"/>
          <w:szCs w:val="24"/>
        </w:rPr>
        <w:lastRenderedPageBreak/>
        <w:t>格后方可上岗工作</w:t>
      </w:r>
      <w:r>
        <w:rPr>
          <w:rFonts w:ascii="Times New Roman" w:hAnsi="Times New Roman" w:hint="eastAsia"/>
          <w:color w:val="FF0000"/>
          <w:sz w:val="24"/>
          <w:szCs w:val="24"/>
        </w:rPr>
        <w:t>,</w:t>
      </w:r>
      <w:r>
        <w:rPr>
          <w:rFonts w:ascii="Times New Roman" w:hAnsi="Times New Roman" w:hint="eastAsia"/>
          <w:color w:val="FF0000"/>
          <w:sz w:val="24"/>
          <w:szCs w:val="24"/>
        </w:rPr>
        <w:t>特殊工种必须持证上岗</w:t>
      </w:r>
      <w:r>
        <w:rPr>
          <w:rFonts w:ascii="Times New Roman" w:hAnsi="Times New Roman" w:hint="eastAsia"/>
          <w:color w:val="FF0000"/>
          <w:sz w:val="24"/>
          <w:szCs w:val="24"/>
        </w:rPr>
        <w:t>,</w:t>
      </w:r>
      <w:r>
        <w:rPr>
          <w:rFonts w:ascii="Times New Roman" w:hAnsi="Times New Roman" w:hint="eastAsia"/>
          <w:color w:val="FF0000"/>
          <w:sz w:val="24"/>
          <w:szCs w:val="24"/>
        </w:rPr>
        <w:t>并由单位配发各类劳保用品</w:t>
      </w:r>
      <w:r>
        <w:rPr>
          <w:rFonts w:ascii="Times New Roman" w:hAnsi="Times New Roman" w:hint="eastAsia"/>
          <w:color w:val="FF0000"/>
          <w:sz w:val="24"/>
          <w:szCs w:val="24"/>
        </w:rPr>
        <w:t>,</w:t>
      </w:r>
      <w:r>
        <w:rPr>
          <w:rFonts w:ascii="Times New Roman" w:hAnsi="Times New Roman" w:hint="eastAsia"/>
          <w:color w:val="FF0000"/>
          <w:sz w:val="24"/>
          <w:szCs w:val="24"/>
        </w:rPr>
        <w:t>防止发生人身伤害事故。</w:t>
      </w:r>
    </w:p>
    <w:p w14:paraId="45D1C0C0" w14:textId="77777777" w:rsidR="001503E1" w:rsidRDefault="00557FB6">
      <w:pPr>
        <w:pStyle w:val="ab"/>
        <w:spacing w:line="360" w:lineRule="auto"/>
        <w:ind w:firstLineChars="177" w:firstLine="425"/>
        <w:rPr>
          <w:rFonts w:ascii="Times New Roman" w:hAnsi="Times New Roman"/>
          <w:color w:val="FF0000"/>
          <w:sz w:val="24"/>
          <w:szCs w:val="24"/>
        </w:rPr>
      </w:pPr>
      <w:r>
        <w:rPr>
          <w:rFonts w:ascii="Times New Roman" w:hAnsi="Times New Roman" w:hint="eastAsia"/>
          <w:color w:val="FF0000"/>
          <w:sz w:val="24"/>
          <w:szCs w:val="24"/>
        </w:rPr>
        <w:t>4</w:t>
      </w:r>
      <w:r>
        <w:rPr>
          <w:rFonts w:ascii="Times New Roman" w:hAnsi="Times New Roman" w:hint="eastAsia"/>
          <w:color w:val="FF0000"/>
          <w:sz w:val="24"/>
          <w:szCs w:val="24"/>
        </w:rPr>
        <w:t>、组织制定并实施安全生产事故应急预案</w:t>
      </w:r>
      <w:r>
        <w:rPr>
          <w:rFonts w:ascii="Times New Roman" w:hAnsi="Times New Roman" w:hint="eastAsia"/>
          <w:color w:val="FF0000"/>
          <w:sz w:val="24"/>
          <w:szCs w:val="24"/>
        </w:rPr>
        <w:t>,</w:t>
      </w:r>
      <w:r>
        <w:rPr>
          <w:rFonts w:ascii="Times New Roman" w:hAnsi="Times New Roman" w:hint="eastAsia"/>
          <w:color w:val="FF0000"/>
          <w:sz w:val="24"/>
          <w:szCs w:val="24"/>
        </w:rPr>
        <w:t>并如实报告生产安全事故。要加强安全生产工作</w:t>
      </w:r>
      <w:r>
        <w:rPr>
          <w:rFonts w:ascii="Times New Roman" w:hAnsi="Times New Roman" w:hint="eastAsia"/>
          <w:color w:val="FF0000"/>
          <w:sz w:val="24"/>
          <w:szCs w:val="24"/>
        </w:rPr>
        <w:t>,</w:t>
      </w:r>
      <w:r>
        <w:rPr>
          <w:rFonts w:ascii="Times New Roman" w:hAnsi="Times New Roman" w:hint="eastAsia"/>
          <w:color w:val="FF0000"/>
          <w:sz w:val="24"/>
          <w:szCs w:val="24"/>
        </w:rPr>
        <w:t>经常性的开展安全生产大检查。部门班组做到日检查、单位</w:t>
      </w:r>
      <w:r>
        <w:rPr>
          <w:rFonts w:ascii="Times New Roman" w:hAnsi="Times New Roman"/>
          <w:color w:val="FF0000"/>
          <w:sz w:val="24"/>
          <w:szCs w:val="24"/>
        </w:rPr>
        <w:t>内部</w:t>
      </w:r>
      <w:r>
        <w:rPr>
          <w:rFonts w:ascii="Times New Roman" w:hAnsi="Times New Roman" w:hint="eastAsia"/>
          <w:color w:val="FF0000"/>
          <w:sz w:val="24"/>
          <w:szCs w:val="24"/>
        </w:rPr>
        <w:t>做到周检查</w:t>
      </w:r>
      <w:r>
        <w:rPr>
          <w:rFonts w:ascii="Times New Roman" w:hAnsi="Times New Roman" w:hint="eastAsia"/>
          <w:color w:val="FF0000"/>
          <w:sz w:val="24"/>
          <w:szCs w:val="24"/>
        </w:rPr>
        <w:t>;</w:t>
      </w:r>
      <w:r>
        <w:rPr>
          <w:rFonts w:ascii="Times New Roman" w:hAnsi="Times New Roman" w:hint="eastAsia"/>
          <w:color w:val="FF0000"/>
          <w:sz w:val="24"/>
          <w:szCs w:val="24"/>
        </w:rPr>
        <w:t>每月不少于一次安全大检查</w:t>
      </w:r>
      <w:r>
        <w:rPr>
          <w:rFonts w:ascii="Times New Roman" w:hAnsi="Times New Roman" w:hint="eastAsia"/>
          <w:color w:val="FF0000"/>
          <w:sz w:val="24"/>
          <w:szCs w:val="24"/>
        </w:rPr>
        <w:t>,</w:t>
      </w:r>
      <w:r>
        <w:rPr>
          <w:rFonts w:ascii="Times New Roman" w:hAnsi="Times New Roman" w:hint="eastAsia"/>
          <w:color w:val="FF0000"/>
          <w:sz w:val="24"/>
          <w:szCs w:val="24"/>
        </w:rPr>
        <w:t>并做好自查记录</w:t>
      </w:r>
      <w:r>
        <w:rPr>
          <w:rFonts w:ascii="Times New Roman" w:hAnsi="Times New Roman" w:hint="eastAsia"/>
          <w:color w:val="FF0000"/>
          <w:sz w:val="24"/>
          <w:szCs w:val="24"/>
        </w:rPr>
        <w:t>,</w:t>
      </w:r>
      <w:r>
        <w:rPr>
          <w:rFonts w:ascii="Times New Roman" w:hAnsi="Times New Roman" w:hint="eastAsia"/>
          <w:color w:val="FF0000"/>
          <w:sz w:val="24"/>
          <w:szCs w:val="24"/>
        </w:rPr>
        <w:t>对检查出的各类隐患要及时整改。</w:t>
      </w:r>
    </w:p>
    <w:p w14:paraId="1ADC6549" w14:textId="77777777" w:rsidR="001503E1" w:rsidRDefault="00557FB6">
      <w:pPr>
        <w:pStyle w:val="ab"/>
        <w:snapToGrid w:val="0"/>
        <w:spacing w:line="360" w:lineRule="auto"/>
        <w:ind w:firstLineChars="177" w:firstLine="425"/>
        <w:rPr>
          <w:rFonts w:ascii="Times New Roman" w:hAnsi="Times New Roman"/>
          <w:color w:val="FF0000"/>
          <w:sz w:val="24"/>
          <w:szCs w:val="24"/>
        </w:rPr>
      </w:pPr>
      <w:r>
        <w:rPr>
          <w:rFonts w:ascii="Times New Roman" w:hAnsi="Times New Roman" w:hint="eastAsia"/>
          <w:color w:val="FF0000"/>
          <w:sz w:val="24"/>
          <w:szCs w:val="24"/>
        </w:rPr>
        <w:t>5</w:t>
      </w:r>
      <w:r>
        <w:rPr>
          <w:rFonts w:ascii="Times New Roman" w:hAnsi="Times New Roman" w:hint="eastAsia"/>
          <w:color w:val="FF0000"/>
          <w:sz w:val="24"/>
          <w:szCs w:val="24"/>
        </w:rPr>
        <w:t>、建立企业安全生产生产责任制</w:t>
      </w:r>
      <w:r>
        <w:rPr>
          <w:rFonts w:ascii="Times New Roman" w:hAnsi="Times New Roman"/>
          <w:color w:val="FF0000"/>
          <w:sz w:val="24"/>
          <w:szCs w:val="24"/>
        </w:rPr>
        <w:t>体系</w:t>
      </w:r>
      <w:r>
        <w:rPr>
          <w:rFonts w:ascii="Times New Roman" w:hAnsi="Times New Roman" w:hint="eastAsia"/>
          <w:color w:val="FF0000"/>
          <w:sz w:val="24"/>
          <w:szCs w:val="24"/>
        </w:rPr>
        <w:t>，</w:t>
      </w:r>
      <w:r>
        <w:rPr>
          <w:rFonts w:ascii="Times New Roman" w:hAnsi="Times New Roman"/>
          <w:color w:val="FF0000"/>
          <w:sz w:val="24"/>
          <w:szCs w:val="24"/>
        </w:rPr>
        <w:t>严格执行</w:t>
      </w:r>
      <w:r>
        <w:rPr>
          <w:rFonts w:ascii="Times New Roman" w:hAnsi="Times New Roman" w:hint="eastAsia"/>
          <w:color w:val="FF0000"/>
          <w:sz w:val="24"/>
          <w:szCs w:val="24"/>
        </w:rPr>
        <w:t>“五</w:t>
      </w:r>
      <w:r>
        <w:rPr>
          <w:rFonts w:ascii="Times New Roman" w:hAnsi="Times New Roman"/>
          <w:color w:val="FF0000"/>
          <w:sz w:val="24"/>
          <w:szCs w:val="24"/>
        </w:rPr>
        <w:t>落</w:t>
      </w:r>
      <w:r>
        <w:rPr>
          <w:rFonts w:ascii="Times New Roman" w:hAnsi="Times New Roman" w:hint="eastAsia"/>
          <w:color w:val="FF0000"/>
          <w:sz w:val="24"/>
          <w:szCs w:val="24"/>
        </w:rPr>
        <w:t>实五到位”。“五落实”即</w:t>
      </w:r>
      <w:r>
        <w:rPr>
          <w:rFonts w:ascii="Times New Roman" w:hAnsi="Times New Roman" w:hint="eastAsia"/>
          <w:color w:val="FF0000"/>
          <w:sz w:val="24"/>
          <w:szCs w:val="24"/>
        </w:rPr>
        <w:t>:</w:t>
      </w:r>
      <w:r>
        <w:rPr>
          <w:rFonts w:ascii="Times New Roman" w:hAnsi="Times New Roman" w:hint="eastAsia"/>
          <w:color w:val="FF0000"/>
          <w:sz w:val="24"/>
          <w:szCs w:val="24"/>
        </w:rPr>
        <w:t>一是“党政同责”要求；二是落实</w:t>
      </w:r>
      <w:r>
        <w:rPr>
          <w:rFonts w:ascii="Times New Roman" w:hAnsi="Times New Roman"/>
          <w:color w:val="FF0000"/>
          <w:sz w:val="24"/>
          <w:szCs w:val="24"/>
        </w:rPr>
        <w:t>安全生产</w:t>
      </w:r>
      <w:r>
        <w:rPr>
          <w:rFonts w:ascii="Times New Roman" w:hAnsi="Times New Roman" w:hint="eastAsia"/>
          <w:color w:val="FF0000"/>
          <w:sz w:val="24"/>
          <w:szCs w:val="24"/>
        </w:rPr>
        <w:t>“一岗双责</w:t>
      </w:r>
      <w:r>
        <w:rPr>
          <w:rFonts w:ascii="Times New Roman" w:hAnsi="Times New Roman"/>
          <w:color w:val="FF0000"/>
          <w:sz w:val="24"/>
          <w:szCs w:val="24"/>
        </w:rPr>
        <w:t>”</w:t>
      </w:r>
      <w:r>
        <w:rPr>
          <w:rFonts w:ascii="Times New Roman" w:hAnsi="Times New Roman" w:hint="eastAsia"/>
          <w:color w:val="FF0000"/>
          <w:sz w:val="24"/>
          <w:szCs w:val="24"/>
        </w:rPr>
        <w:t>，所有</w:t>
      </w:r>
      <w:r>
        <w:rPr>
          <w:rFonts w:ascii="Times New Roman" w:hAnsi="Times New Roman"/>
          <w:color w:val="FF0000"/>
          <w:sz w:val="24"/>
          <w:szCs w:val="24"/>
        </w:rPr>
        <w:t>领导</w:t>
      </w:r>
      <w:r>
        <w:rPr>
          <w:rFonts w:ascii="Times New Roman" w:hAnsi="Times New Roman" w:hint="eastAsia"/>
          <w:color w:val="FF0000"/>
          <w:sz w:val="24"/>
          <w:szCs w:val="24"/>
        </w:rPr>
        <w:t>班子成员对分管</w:t>
      </w:r>
      <w:proofErr w:type="gramStart"/>
      <w:r>
        <w:rPr>
          <w:rFonts w:ascii="Times New Roman" w:hAnsi="Times New Roman" w:hint="eastAsia"/>
          <w:color w:val="FF0000"/>
          <w:sz w:val="24"/>
          <w:szCs w:val="24"/>
        </w:rPr>
        <w:t>范</w:t>
      </w:r>
      <w:proofErr w:type="gramEnd"/>
      <w:r>
        <w:rPr>
          <w:rFonts w:ascii="Times New Roman" w:hAnsi="Times New Roman" w:hint="eastAsia"/>
          <w:color w:val="FF0000"/>
          <w:sz w:val="24"/>
          <w:szCs w:val="24"/>
        </w:rPr>
        <w:t>国内安全</w:t>
      </w:r>
      <w:r>
        <w:rPr>
          <w:rFonts w:ascii="Times New Roman" w:hAnsi="Times New Roman"/>
          <w:color w:val="FF0000"/>
          <w:sz w:val="24"/>
          <w:szCs w:val="24"/>
        </w:rPr>
        <w:t>生</w:t>
      </w:r>
      <w:r>
        <w:rPr>
          <w:rFonts w:ascii="Times New Roman" w:hAnsi="Times New Roman" w:hint="eastAsia"/>
          <w:color w:val="FF0000"/>
          <w:sz w:val="24"/>
          <w:szCs w:val="24"/>
        </w:rPr>
        <w:t>产工作承担</w:t>
      </w:r>
      <w:r>
        <w:rPr>
          <w:rFonts w:ascii="Times New Roman" w:hAnsi="Times New Roman"/>
          <w:color w:val="FF0000"/>
          <w:sz w:val="24"/>
          <w:szCs w:val="24"/>
        </w:rPr>
        <w:t>相应责任；</w:t>
      </w:r>
      <w:r>
        <w:rPr>
          <w:rFonts w:ascii="Times New Roman" w:hAnsi="Times New Roman" w:hint="eastAsia"/>
          <w:color w:val="FF0000"/>
          <w:sz w:val="24"/>
          <w:szCs w:val="24"/>
        </w:rPr>
        <w:t>三是落实安全</w:t>
      </w:r>
      <w:r>
        <w:rPr>
          <w:rFonts w:ascii="Times New Roman" w:hAnsi="Times New Roman"/>
          <w:color w:val="FF0000"/>
          <w:sz w:val="24"/>
          <w:szCs w:val="24"/>
        </w:rPr>
        <w:t>生产</w:t>
      </w:r>
      <w:r>
        <w:rPr>
          <w:rFonts w:ascii="Times New Roman" w:hAnsi="Times New Roman" w:hint="eastAsia"/>
          <w:color w:val="FF0000"/>
          <w:sz w:val="24"/>
          <w:szCs w:val="24"/>
        </w:rPr>
        <w:t>组织领导机构，成立安全生产委员会，由董事长或总</w:t>
      </w:r>
      <w:r>
        <w:rPr>
          <w:rFonts w:ascii="Times New Roman" w:hAnsi="Times New Roman"/>
          <w:color w:val="FF0000"/>
          <w:sz w:val="24"/>
          <w:szCs w:val="24"/>
        </w:rPr>
        <w:t>经理</w:t>
      </w:r>
      <w:r>
        <w:rPr>
          <w:rFonts w:ascii="Times New Roman" w:hAnsi="Times New Roman" w:hint="eastAsia"/>
          <w:color w:val="FF0000"/>
          <w:sz w:val="24"/>
          <w:szCs w:val="24"/>
        </w:rPr>
        <w:t>担任主任；四是落实</w:t>
      </w:r>
      <w:r>
        <w:rPr>
          <w:rFonts w:ascii="Times New Roman" w:hAnsi="Times New Roman"/>
          <w:color w:val="FF0000"/>
          <w:sz w:val="24"/>
          <w:szCs w:val="24"/>
        </w:rPr>
        <w:t>安</w:t>
      </w:r>
      <w:r>
        <w:rPr>
          <w:rFonts w:ascii="Times New Roman" w:hAnsi="Times New Roman" w:hint="eastAsia"/>
          <w:color w:val="FF0000"/>
          <w:sz w:val="24"/>
          <w:szCs w:val="24"/>
        </w:rPr>
        <w:t>全管理</w:t>
      </w:r>
      <w:r>
        <w:rPr>
          <w:rFonts w:ascii="Times New Roman" w:hAnsi="Times New Roman"/>
          <w:color w:val="FF0000"/>
          <w:sz w:val="24"/>
          <w:szCs w:val="24"/>
        </w:rPr>
        <w:t>力量</w:t>
      </w:r>
      <w:r>
        <w:rPr>
          <w:rFonts w:ascii="Times New Roman" w:hAnsi="Times New Roman" w:hint="eastAsia"/>
          <w:color w:val="FF0000"/>
          <w:sz w:val="24"/>
          <w:szCs w:val="24"/>
        </w:rPr>
        <w:t>，依法设置安会生产管理机构，配齐</w:t>
      </w:r>
      <w:r>
        <w:rPr>
          <w:rFonts w:ascii="Times New Roman" w:hAnsi="Times New Roman"/>
          <w:color w:val="FF0000"/>
          <w:sz w:val="24"/>
          <w:szCs w:val="24"/>
        </w:rPr>
        <w:t>配</w:t>
      </w:r>
      <w:proofErr w:type="gramStart"/>
      <w:r>
        <w:rPr>
          <w:rFonts w:ascii="Times New Roman" w:hAnsi="Times New Roman" w:hint="eastAsia"/>
          <w:color w:val="FF0000"/>
          <w:sz w:val="24"/>
          <w:szCs w:val="24"/>
        </w:rPr>
        <w:t>强专业</w:t>
      </w:r>
      <w:proofErr w:type="gramEnd"/>
      <w:r>
        <w:rPr>
          <w:rFonts w:ascii="Times New Roman" w:hAnsi="Times New Roman" w:hint="eastAsia"/>
          <w:color w:val="FF0000"/>
          <w:sz w:val="24"/>
          <w:szCs w:val="24"/>
        </w:rPr>
        <w:t>安全管理人员；五是落实安全生产</w:t>
      </w:r>
      <w:r>
        <w:rPr>
          <w:rFonts w:ascii="Times New Roman" w:hAnsi="Times New Roman"/>
          <w:color w:val="FF0000"/>
          <w:sz w:val="24"/>
          <w:szCs w:val="24"/>
        </w:rPr>
        <w:t>报告制度</w:t>
      </w:r>
      <w:r>
        <w:rPr>
          <w:rFonts w:ascii="Times New Roman" w:hAnsi="Times New Roman" w:hint="eastAsia"/>
          <w:color w:val="FF0000"/>
          <w:sz w:val="24"/>
          <w:szCs w:val="24"/>
        </w:rPr>
        <w:t>，定期向</w:t>
      </w:r>
      <w:r>
        <w:rPr>
          <w:rFonts w:ascii="Times New Roman" w:hAnsi="Times New Roman"/>
          <w:color w:val="FF0000"/>
          <w:sz w:val="24"/>
          <w:szCs w:val="24"/>
        </w:rPr>
        <w:t>董事会</w:t>
      </w:r>
      <w:r>
        <w:rPr>
          <w:rFonts w:ascii="Times New Roman" w:hAnsi="Times New Roman" w:hint="eastAsia"/>
          <w:color w:val="FF0000"/>
          <w:sz w:val="24"/>
          <w:szCs w:val="24"/>
        </w:rPr>
        <w:t>、</w:t>
      </w:r>
      <w:r>
        <w:rPr>
          <w:rFonts w:ascii="Times New Roman" w:hAnsi="Times New Roman"/>
          <w:color w:val="FF0000"/>
          <w:sz w:val="24"/>
          <w:szCs w:val="24"/>
        </w:rPr>
        <w:t>绩效</w:t>
      </w:r>
      <w:r>
        <w:rPr>
          <w:rFonts w:ascii="Times New Roman" w:hAnsi="Times New Roman" w:hint="eastAsia"/>
          <w:color w:val="FF0000"/>
          <w:sz w:val="24"/>
          <w:szCs w:val="24"/>
        </w:rPr>
        <w:t>考核部门报告安全生产</w:t>
      </w:r>
      <w:r>
        <w:rPr>
          <w:rFonts w:ascii="Times New Roman" w:hAnsi="Times New Roman"/>
          <w:color w:val="FF0000"/>
          <w:sz w:val="24"/>
          <w:szCs w:val="24"/>
        </w:rPr>
        <w:t>情况</w:t>
      </w:r>
      <w:r>
        <w:rPr>
          <w:rFonts w:ascii="Times New Roman" w:hAnsi="Times New Roman" w:hint="eastAsia"/>
          <w:color w:val="FF0000"/>
          <w:sz w:val="24"/>
          <w:szCs w:val="24"/>
        </w:rPr>
        <w:t>，并向社会公示。“五到位”即</w:t>
      </w:r>
      <w:r>
        <w:rPr>
          <w:rFonts w:ascii="Times New Roman" w:hAnsi="Times New Roman" w:hint="eastAsia"/>
          <w:color w:val="FF0000"/>
          <w:sz w:val="24"/>
          <w:szCs w:val="24"/>
        </w:rPr>
        <w:t>:</w:t>
      </w:r>
      <w:r>
        <w:rPr>
          <w:rFonts w:ascii="Times New Roman" w:hAnsi="Times New Roman" w:hint="eastAsia"/>
          <w:color w:val="FF0000"/>
          <w:sz w:val="24"/>
          <w:szCs w:val="24"/>
        </w:rPr>
        <w:t>一是安</w:t>
      </w:r>
      <w:r>
        <w:rPr>
          <w:rFonts w:ascii="Times New Roman" w:hAnsi="Times New Roman" w:hint="eastAsia"/>
          <w:color w:val="FF0000"/>
          <w:sz w:val="24"/>
          <w:szCs w:val="24"/>
        </w:rPr>
        <w:t>全</w:t>
      </w:r>
      <w:r>
        <w:rPr>
          <w:rFonts w:ascii="Times New Roman" w:hAnsi="Times New Roman"/>
          <w:color w:val="FF0000"/>
          <w:sz w:val="24"/>
          <w:szCs w:val="24"/>
        </w:rPr>
        <w:t>责</w:t>
      </w:r>
      <w:r>
        <w:rPr>
          <w:rFonts w:ascii="Times New Roman" w:hAnsi="Times New Roman" w:hint="eastAsia"/>
          <w:color w:val="FF0000"/>
          <w:sz w:val="24"/>
          <w:szCs w:val="24"/>
        </w:rPr>
        <w:t>任到位；二是安全投入到位；三是安全培训到位；四是安全管理到位</w:t>
      </w:r>
      <w:r>
        <w:rPr>
          <w:rFonts w:ascii="Times New Roman" w:hAnsi="Times New Roman"/>
          <w:color w:val="FF0000"/>
          <w:sz w:val="24"/>
          <w:szCs w:val="24"/>
        </w:rPr>
        <w:t>；</w:t>
      </w:r>
      <w:r>
        <w:rPr>
          <w:rFonts w:ascii="Times New Roman" w:hAnsi="Times New Roman" w:hint="eastAsia"/>
          <w:color w:val="FF0000"/>
          <w:sz w:val="24"/>
          <w:szCs w:val="24"/>
        </w:rPr>
        <w:t>五是应急</w:t>
      </w:r>
      <w:r>
        <w:rPr>
          <w:rFonts w:ascii="Times New Roman" w:hAnsi="Times New Roman"/>
          <w:color w:val="FF0000"/>
          <w:sz w:val="24"/>
          <w:szCs w:val="24"/>
        </w:rPr>
        <w:t>救援</w:t>
      </w:r>
      <w:r>
        <w:rPr>
          <w:rFonts w:ascii="Times New Roman" w:hAnsi="Times New Roman" w:hint="eastAsia"/>
          <w:color w:val="FF0000"/>
          <w:sz w:val="24"/>
          <w:szCs w:val="24"/>
        </w:rPr>
        <w:t>到位。</w:t>
      </w:r>
    </w:p>
    <w:p w14:paraId="14266BB4" w14:textId="77777777" w:rsidR="001503E1" w:rsidRDefault="00557FB6">
      <w:pPr>
        <w:pStyle w:val="ab"/>
        <w:snapToGrid w:val="0"/>
        <w:spacing w:afterLines="75" w:after="234" w:line="360" w:lineRule="auto"/>
        <w:ind w:firstLineChars="177" w:firstLine="425"/>
        <w:rPr>
          <w:rFonts w:ascii="Times New Roman" w:hAnsi="Times New Roman"/>
          <w:color w:val="FF0000"/>
          <w:sz w:val="24"/>
          <w:szCs w:val="24"/>
        </w:rPr>
      </w:pPr>
      <w:r>
        <w:rPr>
          <w:rFonts w:ascii="Times New Roman" w:hAnsi="Times New Roman" w:hint="eastAsia"/>
          <w:color w:val="FF0000"/>
          <w:sz w:val="24"/>
          <w:szCs w:val="24"/>
        </w:rPr>
        <w:t>6</w:t>
      </w:r>
      <w:r>
        <w:rPr>
          <w:rFonts w:ascii="Times New Roman" w:hAnsi="Times New Roman" w:hint="eastAsia"/>
          <w:color w:val="FF0000"/>
          <w:sz w:val="24"/>
          <w:szCs w:val="24"/>
        </w:rPr>
        <w:t>、建立、健全以下安全生产责任制度、安全生产规章制度、安全管理台帐、安全教育培训制度、操作规程和应急救援预案，并以文件形式下发。（</w:t>
      </w:r>
      <w:r>
        <w:rPr>
          <w:rFonts w:ascii="Times New Roman" w:hAnsi="Times New Roman"/>
          <w:color w:val="FF0000"/>
          <w:sz w:val="24"/>
          <w:szCs w:val="24"/>
        </w:rPr>
        <w:t>包括：</w:t>
      </w:r>
      <w:r>
        <w:rPr>
          <w:rFonts w:ascii="Times New Roman" w:hAnsi="Times New Roman"/>
          <w:color w:val="FF0000"/>
          <w:sz w:val="24"/>
          <w:szCs w:val="24"/>
        </w:rPr>
        <w:fldChar w:fldCharType="begin"/>
      </w:r>
      <w:r>
        <w:rPr>
          <w:rFonts w:ascii="Times New Roman" w:hAnsi="Times New Roman"/>
          <w:color w:val="FF0000"/>
          <w:sz w:val="24"/>
          <w:szCs w:val="24"/>
        </w:rPr>
        <w:instrText xml:space="preserve"> </w:instrText>
      </w:r>
      <w:r>
        <w:rPr>
          <w:rFonts w:ascii="Times New Roman" w:hAnsi="Times New Roman" w:hint="eastAsia"/>
          <w:color w:val="FF0000"/>
          <w:sz w:val="24"/>
          <w:szCs w:val="24"/>
        </w:rPr>
        <w:instrText>= 1 \* GB3</w:instrText>
      </w:r>
      <w:r>
        <w:rPr>
          <w:rFonts w:ascii="Times New Roman" w:hAnsi="Times New Roman"/>
          <w:color w:val="FF0000"/>
          <w:sz w:val="24"/>
          <w:szCs w:val="24"/>
        </w:rPr>
        <w:instrText xml:space="preserve"> </w:instrText>
      </w:r>
      <w:r>
        <w:rPr>
          <w:rFonts w:ascii="Times New Roman" w:hAnsi="Times New Roman"/>
          <w:color w:val="FF0000"/>
          <w:sz w:val="24"/>
          <w:szCs w:val="24"/>
        </w:rPr>
        <w:fldChar w:fldCharType="separate"/>
      </w:r>
      <w:r>
        <w:rPr>
          <w:rFonts w:ascii="Times New Roman" w:hAnsi="Times New Roman" w:hint="eastAsia"/>
          <w:color w:val="FF0000"/>
          <w:sz w:val="24"/>
          <w:szCs w:val="24"/>
        </w:rPr>
        <w:t>①</w:t>
      </w:r>
      <w:r>
        <w:rPr>
          <w:rFonts w:ascii="Times New Roman" w:hAnsi="Times New Roman"/>
          <w:color w:val="FF0000"/>
          <w:sz w:val="24"/>
          <w:szCs w:val="24"/>
        </w:rPr>
        <w:fldChar w:fldCharType="end"/>
      </w:r>
      <w:r>
        <w:rPr>
          <w:rFonts w:ascii="Times New Roman" w:hAnsi="Times New Roman" w:hint="eastAsia"/>
          <w:color w:val="FF0000"/>
          <w:sz w:val="24"/>
          <w:szCs w:val="24"/>
        </w:rPr>
        <w:t>生产安全事故应急救援预案；</w:t>
      </w:r>
      <w:r>
        <w:rPr>
          <w:rFonts w:ascii="Times New Roman" w:hAnsi="Times New Roman"/>
          <w:color w:val="FF0000"/>
          <w:sz w:val="24"/>
          <w:szCs w:val="24"/>
        </w:rPr>
        <w:fldChar w:fldCharType="begin"/>
      </w:r>
      <w:r>
        <w:rPr>
          <w:rFonts w:ascii="Times New Roman" w:hAnsi="Times New Roman"/>
          <w:color w:val="FF0000"/>
          <w:sz w:val="24"/>
          <w:szCs w:val="24"/>
        </w:rPr>
        <w:instrText xml:space="preserve"> </w:instrText>
      </w:r>
      <w:r>
        <w:rPr>
          <w:rFonts w:ascii="Times New Roman" w:hAnsi="Times New Roman" w:hint="eastAsia"/>
          <w:color w:val="FF0000"/>
          <w:sz w:val="24"/>
          <w:szCs w:val="24"/>
        </w:rPr>
        <w:instrText>= 2 \* GB3</w:instrText>
      </w:r>
      <w:r>
        <w:rPr>
          <w:rFonts w:ascii="Times New Roman" w:hAnsi="Times New Roman"/>
          <w:color w:val="FF0000"/>
          <w:sz w:val="24"/>
          <w:szCs w:val="24"/>
        </w:rPr>
        <w:instrText xml:space="preserve"> </w:instrText>
      </w:r>
      <w:r>
        <w:rPr>
          <w:rFonts w:ascii="Times New Roman" w:hAnsi="Times New Roman"/>
          <w:color w:val="FF0000"/>
          <w:sz w:val="24"/>
          <w:szCs w:val="24"/>
        </w:rPr>
        <w:fldChar w:fldCharType="separate"/>
      </w:r>
      <w:r>
        <w:rPr>
          <w:rFonts w:ascii="Times New Roman" w:hAnsi="Times New Roman" w:hint="eastAsia"/>
          <w:color w:val="FF0000"/>
          <w:sz w:val="24"/>
          <w:szCs w:val="24"/>
        </w:rPr>
        <w:t>②</w:t>
      </w:r>
      <w:r>
        <w:rPr>
          <w:rFonts w:ascii="Times New Roman" w:hAnsi="Times New Roman"/>
          <w:color w:val="FF0000"/>
          <w:sz w:val="24"/>
          <w:szCs w:val="24"/>
        </w:rPr>
        <w:fldChar w:fldCharType="end"/>
      </w:r>
      <w:r>
        <w:rPr>
          <w:rFonts w:ascii="Times New Roman" w:hAnsi="Times New Roman" w:hint="eastAsia"/>
          <w:color w:val="FF0000"/>
          <w:sz w:val="24"/>
          <w:szCs w:val="24"/>
        </w:rPr>
        <w:t>安全生产教育培训资料〈计划</w:t>
      </w:r>
      <w:r>
        <w:rPr>
          <w:rFonts w:ascii="Times New Roman" w:hAnsi="Times New Roman"/>
          <w:color w:val="FF0000"/>
          <w:sz w:val="24"/>
          <w:szCs w:val="24"/>
        </w:rPr>
        <w:t>、记录、试卷</w:t>
      </w:r>
      <w:r>
        <w:rPr>
          <w:rFonts w:ascii="Times New Roman" w:hAnsi="Times New Roman" w:hint="eastAsia"/>
          <w:color w:val="FF0000"/>
          <w:sz w:val="24"/>
          <w:szCs w:val="24"/>
        </w:rPr>
        <w:t>〉；</w:t>
      </w:r>
      <w:r>
        <w:rPr>
          <w:rFonts w:ascii="Times New Roman" w:hAnsi="Times New Roman"/>
          <w:color w:val="FF0000"/>
          <w:sz w:val="24"/>
          <w:szCs w:val="24"/>
        </w:rPr>
        <w:fldChar w:fldCharType="begin"/>
      </w:r>
      <w:r>
        <w:rPr>
          <w:rFonts w:ascii="Times New Roman" w:hAnsi="Times New Roman"/>
          <w:color w:val="FF0000"/>
          <w:sz w:val="24"/>
          <w:szCs w:val="24"/>
        </w:rPr>
        <w:instrText xml:space="preserve"> </w:instrText>
      </w:r>
      <w:r>
        <w:rPr>
          <w:rFonts w:ascii="Times New Roman" w:hAnsi="Times New Roman" w:hint="eastAsia"/>
          <w:color w:val="FF0000"/>
          <w:sz w:val="24"/>
          <w:szCs w:val="24"/>
        </w:rPr>
        <w:instrText>= 3 \* GB3</w:instrText>
      </w:r>
      <w:r>
        <w:rPr>
          <w:rFonts w:ascii="Times New Roman" w:hAnsi="Times New Roman"/>
          <w:color w:val="FF0000"/>
          <w:sz w:val="24"/>
          <w:szCs w:val="24"/>
        </w:rPr>
        <w:instrText xml:space="preserve"> </w:instrText>
      </w:r>
      <w:r>
        <w:rPr>
          <w:rFonts w:ascii="Times New Roman" w:hAnsi="Times New Roman"/>
          <w:color w:val="FF0000"/>
          <w:sz w:val="24"/>
          <w:szCs w:val="24"/>
        </w:rPr>
        <w:fldChar w:fldCharType="separate"/>
      </w:r>
      <w:r>
        <w:rPr>
          <w:rFonts w:ascii="Times New Roman" w:hAnsi="Times New Roman" w:hint="eastAsia"/>
          <w:color w:val="FF0000"/>
          <w:sz w:val="24"/>
          <w:szCs w:val="24"/>
        </w:rPr>
        <w:t>③</w:t>
      </w:r>
      <w:r>
        <w:rPr>
          <w:rFonts w:ascii="Times New Roman" w:hAnsi="Times New Roman"/>
          <w:color w:val="FF0000"/>
          <w:sz w:val="24"/>
          <w:szCs w:val="24"/>
        </w:rPr>
        <w:fldChar w:fldCharType="end"/>
      </w:r>
      <w:r>
        <w:rPr>
          <w:rFonts w:ascii="Times New Roman" w:hAnsi="Times New Roman" w:hint="eastAsia"/>
          <w:color w:val="FF0000"/>
          <w:sz w:val="24"/>
          <w:szCs w:val="24"/>
        </w:rPr>
        <w:t>安全生产应急演练资料〈计划、方案脚本、影像</w:t>
      </w:r>
      <w:r>
        <w:rPr>
          <w:rFonts w:ascii="Times New Roman" w:hAnsi="Times New Roman"/>
          <w:color w:val="FF0000"/>
          <w:sz w:val="24"/>
          <w:szCs w:val="24"/>
        </w:rPr>
        <w:t>资料、总结评估等</w:t>
      </w:r>
      <w:r>
        <w:rPr>
          <w:rFonts w:ascii="Times New Roman" w:hAnsi="Times New Roman" w:hint="eastAsia"/>
          <w:color w:val="FF0000"/>
          <w:sz w:val="24"/>
          <w:szCs w:val="24"/>
        </w:rPr>
        <w:t>〉；</w:t>
      </w:r>
      <w:r>
        <w:rPr>
          <w:rFonts w:ascii="Times New Roman" w:hAnsi="Times New Roman"/>
          <w:color w:val="FF0000"/>
          <w:sz w:val="24"/>
          <w:szCs w:val="24"/>
        </w:rPr>
        <w:fldChar w:fldCharType="begin"/>
      </w:r>
      <w:r>
        <w:rPr>
          <w:rFonts w:ascii="Times New Roman" w:hAnsi="Times New Roman"/>
          <w:color w:val="FF0000"/>
          <w:sz w:val="24"/>
          <w:szCs w:val="24"/>
        </w:rPr>
        <w:instrText xml:space="preserve"> </w:instrText>
      </w:r>
      <w:r>
        <w:rPr>
          <w:rFonts w:ascii="Times New Roman" w:hAnsi="Times New Roman" w:hint="eastAsia"/>
          <w:color w:val="FF0000"/>
          <w:sz w:val="24"/>
          <w:szCs w:val="24"/>
        </w:rPr>
        <w:instrText>= 4 \* GB3</w:instrText>
      </w:r>
      <w:r>
        <w:rPr>
          <w:rFonts w:ascii="Times New Roman" w:hAnsi="Times New Roman"/>
          <w:color w:val="FF0000"/>
          <w:sz w:val="24"/>
          <w:szCs w:val="24"/>
        </w:rPr>
        <w:instrText xml:space="preserve"> </w:instrText>
      </w:r>
      <w:r>
        <w:rPr>
          <w:rFonts w:ascii="Times New Roman" w:hAnsi="Times New Roman"/>
          <w:color w:val="FF0000"/>
          <w:sz w:val="24"/>
          <w:szCs w:val="24"/>
        </w:rPr>
        <w:fldChar w:fldCharType="separate"/>
      </w:r>
      <w:r>
        <w:rPr>
          <w:rFonts w:ascii="Times New Roman" w:hAnsi="Times New Roman" w:hint="eastAsia"/>
          <w:color w:val="FF0000"/>
          <w:sz w:val="24"/>
          <w:szCs w:val="24"/>
        </w:rPr>
        <w:t>④</w:t>
      </w:r>
      <w:r>
        <w:rPr>
          <w:rFonts w:ascii="Times New Roman" w:hAnsi="Times New Roman"/>
          <w:color w:val="FF0000"/>
          <w:sz w:val="24"/>
          <w:szCs w:val="24"/>
        </w:rPr>
        <w:fldChar w:fldCharType="end"/>
      </w:r>
      <w:r>
        <w:rPr>
          <w:rFonts w:ascii="Times New Roman" w:hAnsi="Times New Roman" w:hint="eastAsia"/>
          <w:color w:val="FF0000"/>
          <w:sz w:val="24"/>
          <w:szCs w:val="24"/>
        </w:rPr>
        <w:t>员工</w:t>
      </w:r>
      <w:r>
        <w:rPr>
          <w:rFonts w:ascii="Times New Roman" w:hAnsi="Times New Roman"/>
          <w:color w:val="FF0000"/>
          <w:sz w:val="24"/>
          <w:szCs w:val="24"/>
        </w:rPr>
        <w:t>三级教育档案；</w:t>
      </w:r>
      <w:r>
        <w:rPr>
          <w:rFonts w:ascii="Times New Roman" w:hAnsi="Times New Roman"/>
          <w:color w:val="FF0000"/>
          <w:sz w:val="24"/>
          <w:szCs w:val="24"/>
        </w:rPr>
        <w:fldChar w:fldCharType="begin"/>
      </w:r>
      <w:r>
        <w:rPr>
          <w:rFonts w:ascii="Times New Roman" w:hAnsi="Times New Roman"/>
          <w:color w:val="FF0000"/>
          <w:sz w:val="24"/>
          <w:szCs w:val="24"/>
        </w:rPr>
        <w:instrText xml:space="preserve"> </w:instrText>
      </w:r>
      <w:r>
        <w:rPr>
          <w:rFonts w:ascii="Times New Roman" w:hAnsi="Times New Roman" w:hint="eastAsia"/>
          <w:color w:val="FF0000"/>
          <w:sz w:val="24"/>
          <w:szCs w:val="24"/>
        </w:rPr>
        <w:instrText>= 5 \* GB3</w:instrText>
      </w:r>
      <w:r>
        <w:rPr>
          <w:rFonts w:ascii="Times New Roman" w:hAnsi="Times New Roman"/>
          <w:color w:val="FF0000"/>
          <w:sz w:val="24"/>
          <w:szCs w:val="24"/>
        </w:rPr>
        <w:instrText xml:space="preserve"> </w:instrText>
      </w:r>
      <w:r>
        <w:rPr>
          <w:rFonts w:ascii="Times New Roman" w:hAnsi="Times New Roman"/>
          <w:color w:val="FF0000"/>
          <w:sz w:val="24"/>
          <w:szCs w:val="24"/>
        </w:rPr>
        <w:fldChar w:fldCharType="separate"/>
      </w:r>
      <w:r>
        <w:rPr>
          <w:rFonts w:ascii="Times New Roman" w:hAnsi="Times New Roman" w:hint="eastAsia"/>
          <w:color w:val="FF0000"/>
          <w:sz w:val="24"/>
          <w:szCs w:val="24"/>
        </w:rPr>
        <w:t>⑤</w:t>
      </w:r>
      <w:r>
        <w:rPr>
          <w:rFonts w:ascii="Times New Roman" w:hAnsi="Times New Roman"/>
          <w:color w:val="FF0000"/>
          <w:sz w:val="24"/>
          <w:szCs w:val="24"/>
        </w:rPr>
        <w:fldChar w:fldCharType="end"/>
      </w:r>
      <w:r>
        <w:rPr>
          <w:rFonts w:ascii="Times New Roman" w:hAnsi="Times New Roman" w:hint="eastAsia"/>
          <w:color w:val="FF0000"/>
          <w:sz w:val="24"/>
          <w:szCs w:val="24"/>
        </w:rPr>
        <w:t>安全生产规章制度、责任制；</w:t>
      </w:r>
      <w:r>
        <w:rPr>
          <w:rFonts w:ascii="Times New Roman" w:hAnsi="Times New Roman"/>
          <w:color w:val="FF0000"/>
          <w:sz w:val="24"/>
          <w:szCs w:val="24"/>
        </w:rPr>
        <w:fldChar w:fldCharType="begin"/>
      </w:r>
      <w:r>
        <w:rPr>
          <w:rFonts w:ascii="Times New Roman" w:hAnsi="Times New Roman"/>
          <w:color w:val="FF0000"/>
          <w:sz w:val="24"/>
          <w:szCs w:val="24"/>
        </w:rPr>
        <w:instrText xml:space="preserve"> </w:instrText>
      </w:r>
      <w:r>
        <w:rPr>
          <w:rFonts w:ascii="Times New Roman" w:hAnsi="Times New Roman" w:hint="eastAsia"/>
          <w:color w:val="FF0000"/>
          <w:sz w:val="24"/>
          <w:szCs w:val="24"/>
        </w:rPr>
        <w:instrText>= 6 \* GB3</w:instrText>
      </w:r>
      <w:r>
        <w:rPr>
          <w:rFonts w:ascii="Times New Roman" w:hAnsi="Times New Roman"/>
          <w:color w:val="FF0000"/>
          <w:sz w:val="24"/>
          <w:szCs w:val="24"/>
        </w:rPr>
        <w:instrText xml:space="preserve"> </w:instrText>
      </w:r>
      <w:r>
        <w:rPr>
          <w:rFonts w:ascii="Times New Roman" w:hAnsi="Times New Roman"/>
          <w:color w:val="FF0000"/>
          <w:sz w:val="24"/>
          <w:szCs w:val="24"/>
        </w:rPr>
        <w:fldChar w:fldCharType="separate"/>
      </w:r>
      <w:r>
        <w:rPr>
          <w:rFonts w:ascii="Times New Roman" w:hAnsi="Times New Roman" w:hint="eastAsia"/>
          <w:color w:val="FF0000"/>
          <w:sz w:val="24"/>
          <w:szCs w:val="24"/>
        </w:rPr>
        <w:t>⑥</w:t>
      </w:r>
      <w:r>
        <w:rPr>
          <w:rFonts w:ascii="Times New Roman" w:hAnsi="Times New Roman"/>
          <w:color w:val="FF0000"/>
          <w:sz w:val="24"/>
          <w:szCs w:val="24"/>
        </w:rPr>
        <w:fldChar w:fldCharType="end"/>
      </w:r>
      <w:r>
        <w:rPr>
          <w:rFonts w:ascii="Times New Roman" w:hAnsi="Times New Roman" w:hint="eastAsia"/>
          <w:color w:val="FF0000"/>
          <w:sz w:val="24"/>
          <w:szCs w:val="24"/>
        </w:rPr>
        <w:t>)</w:t>
      </w:r>
      <w:r>
        <w:rPr>
          <w:rFonts w:ascii="Times New Roman" w:hAnsi="Times New Roman" w:hint="eastAsia"/>
          <w:color w:val="FF0000"/>
          <w:sz w:val="24"/>
          <w:szCs w:val="24"/>
        </w:rPr>
        <w:t>隐患排查</w:t>
      </w:r>
      <w:proofErr w:type="gramStart"/>
      <w:r>
        <w:rPr>
          <w:rFonts w:ascii="Times New Roman" w:hAnsi="Times New Roman"/>
          <w:color w:val="FF0000"/>
          <w:sz w:val="24"/>
          <w:szCs w:val="24"/>
        </w:rPr>
        <w:t>治理</w:t>
      </w:r>
      <w:r>
        <w:rPr>
          <w:rFonts w:ascii="Times New Roman" w:hAnsi="Times New Roman" w:hint="eastAsia"/>
          <w:color w:val="FF0000"/>
          <w:sz w:val="24"/>
          <w:szCs w:val="24"/>
        </w:rPr>
        <w:t>台</w:t>
      </w:r>
      <w:proofErr w:type="gramEnd"/>
      <w:r>
        <w:rPr>
          <w:rFonts w:ascii="Times New Roman" w:hAnsi="Times New Roman" w:hint="eastAsia"/>
          <w:color w:val="FF0000"/>
          <w:sz w:val="24"/>
          <w:szCs w:val="24"/>
        </w:rPr>
        <w:t>帐；</w:t>
      </w:r>
      <w:r>
        <w:rPr>
          <w:rFonts w:ascii="Times New Roman" w:hAnsi="Times New Roman"/>
          <w:color w:val="FF0000"/>
          <w:sz w:val="24"/>
          <w:szCs w:val="24"/>
        </w:rPr>
        <w:fldChar w:fldCharType="begin"/>
      </w:r>
      <w:r>
        <w:rPr>
          <w:rFonts w:ascii="Times New Roman" w:hAnsi="Times New Roman"/>
          <w:color w:val="FF0000"/>
          <w:sz w:val="24"/>
          <w:szCs w:val="24"/>
        </w:rPr>
        <w:instrText xml:space="preserve"> </w:instrText>
      </w:r>
      <w:r>
        <w:rPr>
          <w:rFonts w:ascii="Times New Roman" w:hAnsi="Times New Roman" w:hint="eastAsia"/>
          <w:color w:val="FF0000"/>
          <w:sz w:val="24"/>
          <w:szCs w:val="24"/>
        </w:rPr>
        <w:instrText>= 7 \* GB3</w:instrText>
      </w:r>
      <w:r>
        <w:rPr>
          <w:rFonts w:ascii="Times New Roman" w:hAnsi="Times New Roman"/>
          <w:color w:val="FF0000"/>
          <w:sz w:val="24"/>
          <w:szCs w:val="24"/>
        </w:rPr>
        <w:instrText xml:space="preserve"> </w:instrText>
      </w:r>
      <w:r>
        <w:rPr>
          <w:rFonts w:ascii="Times New Roman" w:hAnsi="Times New Roman"/>
          <w:color w:val="FF0000"/>
          <w:sz w:val="24"/>
          <w:szCs w:val="24"/>
        </w:rPr>
        <w:fldChar w:fldCharType="separate"/>
      </w:r>
      <w:r>
        <w:rPr>
          <w:rFonts w:ascii="Times New Roman" w:hAnsi="Times New Roman" w:hint="eastAsia"/>
          <w:color w:val="FF0000"/>
          <w:sz w:val="24"/>
          <w:szCs w:val="24"/>
        </w:rPr>
        <w:t>⑦</w:t>
      </w:r>
      <w:r>
        <w:rPr>
          <w:rFonts w:ascii="Times New Roman" w:hAnsi="Times New Roman"/>
          <w:color w:val="FF0000"/>
          <w:sz w:val="24"/>
          <w:szCs w:val="24"/>
        </w:rPr>
        <w:fldChar w:fldCharType="end"/>
      </w:r>
      <w:r>
        <w:rPr>
          <w:rFonts w:ascii="Times New Roman" w:hAnsi="Times New Roman" w:hint="eastAsia"/>
          <w:color w:val="FF0000"/>
          <w:sz w:val="24"/>
          <w:szCs w:val="24"/>
        </w:rPr>
        <w:t>外包</w:t>
      </w:r>
      <w:r>
        <w:rPr>
          <w:rFonts w:ascii="Times New Roman" w:hAnsi="Times New Roman"/>
          <w:color w:val="FF0000"/>
          <w:sz w:val="24"/>
          <w:szCs w:val="24"/>
        </w:rPr>
        <w:t>单位相关资质、安全协议；</w:t>
      </w:r>
      <w:r>
        <w:rPr>
          <w:rFonts w:ascii="Times New Roman" w:hAnsi="Times New Roman"/>
          <w:color w:val="FF0000"/>
          <w:sz w:val="24"/>
          <w:szCs w:val="24"/>
        </w:rPr>
        <w:fldChar w:fldCharType="begin"/>
      </w:r>
      <w:r>
        <w:rPr>
          <w:rFonts w:ascii="Times New Roman" w:hAnsi="Times New Roman"/>
          <w:color w:val="FF0000"/>
          <w:sz w:val="24"/>
          <w:szCs w:val="24"/>
        </w:rPr>
        <w:instrText xml:space="preserve"> </w:instrText>
      </w:r>
      <w:r>
        <w:rPr>
          <w:rFonts w:ascii="Times New Roman" w:hAnsi="Times New Roman" w:hint="eastAsia"/>
          <w:color w:val="FF0000"/>
          <w:sz w:val="24"/>
          <w:szCs w:val="24"/>
        </w:rPr>
        <w:instrText>= 8 \* GB3</w:instrText>
      </w:r>
      <w:r>
        <w:rPr>
          <w:rFonts w:ascii="Times New Roman" w:hAnsi="Times New Roman"/>
          <w:color w:val="FF0000"/>
          <w:sz w:val="24"/>
          <w:szCs w:val="24"/>
        </w:rPr>
        <w:instrText xml:space="preserve"> </w:instrText>
      </w:r>
      <w:r>
        <w:rPr>
          <w:rFonts w:ascii="Times New Roman" w:hAnsi="Times New Roman"/>
          <w:color w:val="FF0000"/>
          <w:sz w:val="24"/>
          <w:szCs w:val="24"/>
        </w:rPr>
        <w:fldChar w:fldCharType="separate"/>
      </w:r>
      <w:r>
        <w:rPr>
          <w:rFonts w:ascii="Times New Roman" w:hAnsi="Times New Roman" w:hint="eastAsia"/>
          <w:color w:val="FF0000"/>
          <w:sz w:val="24"/>
          <w:szCs w:val="24"/>
        </w:rPr>
        <w:t>⑧</w:t>
      </w:r>
      <w:r>
        <w:rPr>
          <w:rFonts w:ascii="Times New Roman" w:hAnsi="Times New Roman"/>
          <w:color w:val="FF0000"/>
          <w:sz w:val="24"/>
          <w:szCs w:val="24"/>
        </w:rPr>
        <w:fldChar w:fldCharType="end"/>
      </w:r>
      <w:r>
        <w:rPr>
          <w:rFonts w:ascii="Times New Roman" w:hAnsi="Times New Roman" w:hint="eastAsia"/>
          <w:color w:val="FF0000"/>
          <w:sz w:val="24"/>
          <w:szCs w:val="24"/>
        </w:rPr>
        <w:t>特种</w:t>
      </w:r>
      <w:r>
        <w:rPr>
          <w:rFonts w:ascii="Times New Roman" w:hAnsi="Times New Roman"/>
          <w:color w:val="FF0000"/>
          <w:sz w:val="24"/>
          <w:szCs w:val="24"/>
        </w:rPr>
        <w:t>作业</w:t>
      </w:r>
      <w:r>
        <w:rPr>
          <w:rFonts w:ascii="Times New Roman" w:hAnsi="Times New Roman" w:hint="eastAsia"/>
          <w:color w:val="FF0000"/>
          <w:sz w:val="24"/>
          <w:szCs w:val="24"/>
        </w:rPr>
        <w:t>相关资质、安全协议；</w:t>
      </w:r>
      <w:r>
        <w:rPr>
          <w:rFonts w:ascii="Times New Roman" w:hAnsi="Times New Roman"/>
          <w:color w:val="FF0000"/>
          <w:sz w:val="24"/>
          <w:szCs w:val="24"/>
        </w:rPr>
        <w:fldChar w:fldCharType="begin"/>
      </w:r>
      <w:r>
        <w:rPr>
          <w:rFonts w:ascii="Times New Roman" w:hAnsi="Times New Roman"/>
          <w:color w:val="FF0000"/>
          <w:sz w:val="24"/>
          <w:szCs w:val="24"/>
        </w:rPr>
        <w:instrText xml:space="preserve"> </w:instrText>
      </w:r>
      <w:r>
        <w:rPr>
          <w:rFonts w:ascii="Times New Roman" w:hAnsi="Times New Roman" w:hint="eastAsia"/>
          <w:color w:val="FF0000"/>
          <w:sz w:val="24"/>
          <w:szCs w:val="24"/>
        </w:rPr>
        <w:instrText>= 9 \* GB3</w:instrText>
      </w:r>
      <w:r>
        <w:rPr>
          <w:rFonts w:ascii="Times New Roman" w:hAnsi="Times New Roman"/>
          <w:color w:val="FF0000"/>
          <w:sz w:val="24"/>
          <w:szCs w:val="24"/>
        </w:rPr>
        <w:instrText xml:space="preserve"> </w:instrText>
      </w:r>
      <w:r>
        <w:rPr>
          <w:rFonts w:ascii="Times New Roman" w:hAnsi="Times New Roman"/>
          <w:color w:val="FF0000"/>
          <w:sz w:val="24"/>
          <w:szCs w:val="24"/>
        </w:rPr>
        <w:fldChar w:fldCharType="separate"/>
      </w:r>
      <w:r>
        <w:rPr>
          <w:rFonts w:ascii="Times New Roman" w:hAnsi="Times New Roman" w:hint="eastAsia"/>
          <w:color w:val="FF0000"/>
          <w:sz w:val="24"/>
          <w:szCs w:val="24"/>
        </w:rPr>
        <w:t>⑨</w:t>
      </w:r>
      <w:r>
        <w:rPr>
          <w:rFonts w:ascii="Times New Roman" w:hAnsi="Times New Roman"/>
          <w:color w:val="FF0000"/>
          <w:sz w:val="24"/>
          <w:szCs w:val="24"/>
        </w:rPr>
        <w:fldChar w:fldCharType="end"/>
      </w:r>
      <w:r>
        <w:rPr>
          <w:rFonts w:ascii="Times New Roman" w:hAnsi="Times New Roman" w:hint="eastAsia"/>
          <w:color w:val="FF0000"/>
          <w:sz w:val="24"/>
          <w:szCs w:val="24"/>
        </w:rPr>
        <w:t>对客</w:t>
      </w:r>
      <w:r>
        <w:rPr>
          <w:rFonts w:ascii="Times New Roman" w:hAnsi="Times New Roman"/>
          <w:color w:val="FF0000"/>
          <w:sz w:val="24"/>
          <w:szCs w:val="24"/>
        </w:rPr>
        <w:t>商</w:t>
      </w:r>
      <w:proofErr w:type="gramStart"/>
      <w:r>
        <w:rPr>
          <w:rFonts w:ascii="Times New Roman" w:hAnsi="Times New Roman"/>
          <w:color w:val="FF0000"/>
          <w:sz w:val="24"/>
          <w:szCs w:val="24"/>
        </w:rPr>
        <w:t>户</w:t>
      </w:r>
      <w:r>
        <w:rPr>
          <w:rFonts w:ascii="Times New Roman" w:hAnsi="Times New Roman" w:hint="eastAsia"/>
          <w:color w:val="FF0000"/>
          <w:sz w:val="24"/>
          <w:szCs w:val="24"/>
        </w:rPr>
        <w:t>安全</w:t>
      </w:r>
      <w:proofErr w:type="gramEnd"/>
      <w:r>
        <w:rPr>
          <w:rFonts w:ascii="Times New Roman" w:hAnsi="Times New Roman" w:hint="eastAsia"/>
          <w:color w:val="FF0000"/>
          <w:sz w:val="24"/>
          <w:szCs w:val="24"/>
        </w:rPr>
        <w:t>协议；以上文本</w:t>
      </w:r>
      <w:proofErr w:type="gramStart"/>
      <w:r>
        <w:rPr>
          <w:rFonts w:ascii="Times New Roman" w:hAnsi="Times New Roman" w:hint="eastAsia"/>
          <w:color w:val="FF0000"/>
          <w:sz w:val="24"/>
          <w:szCs w:val="24"/>
        </w:rPr>
        <w:t>需结构</w:t>
      </w:r>
      <w:proofErr w:type="gramEnd"/>
      <w:r>
        <w:rPr>
          <w:rFonts w:ascii="Times New Roman" w:hAnsi="Times New Roman" w:hint="eastAsia"/>
          <w:color w:val="FF0000"/>
          <w:sz w:val="24"/>
          <w:szCs w:val="24"/>
        </w:rPr>
        <w:t>完整、条理清楚、责任明确、完整规范。）</w:t>
      </w:r>
    </w:p>
    <w:p w14:paraId="20FE8520" w14:textId="77777777" w:rsidR="001503E1" w:rsidRDefault="00557FB6">
      <w:pPr>
        <w:numPr>
          <w:ilvl w:val="0"/>
          <w:numId w:val="1"/>
        </w:numPr>
        <w:snapToGrid w:val="0"/>
        <w:spacing w:afterLines="50" w:after="156"/>
        <w:ind w:left="826" w:hangingChars="343" w:hanging="826"/>
        <w:rPr>
          <w:rFonts w:ascii="宋体" w:hAnsi="宋体"/>
          <w:b/>
          <w:sz w:val="24"/>
        </w:rPr>
      </w:pPr>
      <w:r>
        <w:rPr>
          <w:rFonts w:ascii="宋体" w:hAnsi="宋体" w:hint="eastAsia"/>
          <w:b/>
          <w:sz w:val="24"/>
        </w:rPr>
        <w:t>治安安全责任</w:t>
      </w:r>
    </w:p>
    <w:p w14:paraId="5F45E0F5" w14:textId="77777777" w:rsidR="001503E1" w:rsidRDefault="00557FB6">
      <w:pPr>
        <w:pStyle w:val="ab"/>
        <w:tabs>
          <w:tab w:val="left" w:pos="540"/>
        </w:tabs>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w:t>
      </w:r>
      <w:r>
        <w:rPr>
          <w:rFonts w:ascii="宋体" w:hAnsi="宋体" w:hint="eastAsia"/>
          <w:sz w:val="24"/>
          <w:szCs w:val="24"/>
        </w:rPr>
        <w:t>甲乙双方共同贯彻落实国家和北京市公安局颁布的各项治安法律法规。甲方负责园区的安全维护工作</w:t>
      </w:r>
      <w:r>
        <w:rPr>
          <w:rFonts w:ascii="宋体" w:hAnsi="宋体" w:hint="eastAsia"/>
          <w:sz w:val="24"/>
          <w:szCs w:val="24"/>
        </w:rPr>
        <w:t>,</w:t>
      </w:r>
      <w:r>
        <w:rPr>
          <w:rFonts w:ascii="宋体" w:hAnsi="宋体" w:hint="eastAsia"/>
          <w:sz w:val="24"/>
          <w:szCs w:val="24"/>
        </w:rPr>
        <w:t>按照相关法律法规，行使治安方面的检查、监督等责任和义务；乙方应积极配合做</w:t>
      </w:r>
      <w:r>
        <w:rPr>
          <w:rFonts w:ascii="宋体" w:hAnsi="宋体" w:hint="eastAsia"/>
          <w:sz w:val="24"/>
          <w:szCs w:val="24"/>
        </w:rPr>
        <w:t>好各项治安工作，确保各项治安管理制度、措施的落实。</w:t>
      </w:r>
    </w:p>
    <w:p w14:paraId="16D40A06" w14:textId="77777777" w:rsidR="001503E1" w:rsidRDefault="00557FB6">
      <w:pPr>
        <w:pStyle w:val="ab"/>
        <w:spacing w:line="360" w:lineRule="auto"/>
        <w:ind w:firstLine="480"/>
        <w:rPr>
          <w:rFonts w:ascii="宋体" w:hAnsi="宋体"/>
          <w:sz w:val="24"/>
          <w:szCs w:val="24"/>
        </w:rPr>
      </w:pPr>
      <w:r>
        <w:rPr>
          <w:rFonts w:ascii="宋体" w:hAnsi="宋体" w:hint="eastAsia"/>
          <w:sz w:val="24"/>
          <w:szCs w:val="24"/>
        </w:rPr>
        <w:t>2</w:t>
      </w:r>
      <w:r>
        <w:rPr>
          <w:rFonts w:ascii="宋体" w:hAnsi="宋体" w:hint="eastAsia"/>
          <w:sz w:val="24"/>
          <w:szCs w:val="24"/>
        </w:rPr>
        <w:t>、乙方须指定专门的治安保卫负责人，并将该负责人姓名、联系电话通知甲方，以保持工作上的有效沟通。甲方有责任向乙方传达国家和北京市有关治安管理的规定和通知，乙方负责落实并将落实情况通报甲方。</w:t>
      </w:r>
    </w:p>
    <w:p w14:paraId="5F9134AF" w14:textId="77777777" w:rsidR="001503E1" w:rsidRDefault="00557FB6">
      <w:pPr>
        <w:pStyle w:val="ab"/>
        <w:tabs>
          <w:tab w:val="left" w:pos="540"/>
        </w:tabs>
        <w:spacing w:line="360" w:lineRule="auto"/>
        <w:ind w:firstLine="480"/>
        <w:rPr>
          <w:rFonts w:ascii="宋体" w:hAnsi="宋体"/>
          <w:sz w:val="24"/>
          <w:szCs w:val="24"/>
        </w:rPr>
      </w:pPr>
      <w:r>
        <w:rPr>
          <w:rFonts w:ascii="宋体" w:hAnsi="宋体" w:hint="eastAsia"/>
          <w:sz w:val="24"/>
          <w:szCs w:val="24"/>
        </w:rPr>
        <w:lastRenderedPageBreak/>
        <w:t>3</w:t>
      </w:r>
      <w:r>
        <w:rPr>
          <w:rFonts w:ascii="宋体" w:hAnsi="宋体" w:hint="eastAsia"/>
          <w:sz w:val="24"/>
          <w:szCs w:val="24"/>
        </w:rPr>
        <w:t>、乙方必须加强与公安部门和甲方的联系，互通情况，协调关系，有义务协助公安机关或甲方对相关事故、案件调查处理。</w:t>
      </w:r>
    </w:p>
    <w:p w14:paraId="609F19BB" w14:textId="77777777" w:rsidR="001503E1" w:rsidRDefault="00557FB6">
      <w:pPr>
        <w:pStyle w:val="ab"/>
        <w:tabs>
          <w:tab w:val="left" w:pos="540"/>
        </w:tabs>
        <w:spacing w:line="360" w:lineRule="auto"/>
        <w:ind w:firstLine="480"/>
        <w:rPr>
          <w:rFonts w:ascii="宋体" w:hAnsi="宋体"/>
          <w:sz w:val="24"/>
          <w:szCs w:val="24"/>
        </w:rPr>
      </w:pPr>
      <w:r>
        <w:rPr>
          <w:rFonts w:ascii="宋体" w:hAnsi="宋体" w:hint="eastAsia"/>
          <w:sz w:val="24"/>
          <w:szCs w:val="24"/>
        </w:rPr>
        <w:t>4</w:t>
      </w:r>
      <w:r>
        <w:rPr>
          <w:rFonts w:ascii="宋体" w:hAnsi="宋体" w:hint="eastAsia"/>
          <w:sz w:val="24"/>
          <w:szCs w:val="24"/>
        </w:rPr>
        <w:t>、</w:t>
      </w:r>
      <w:r>
        <w:rPr>
          <w:rFonts w:ascii="宋体" w:hAnsi="宋体" w:hint="eastAsia"/>
          <w:sz w:val="24"/>
          <w:szCs w:val="24"/>
        </w:rPr>
        <w:t>乙方有责任</w:t>
      </w:r>
      <w:proofErr w:type="gramStart"/>
      <w:r>
        <w:rPr>
          <w:rFonts w:ascii="宋体" w:hAnsi="宋体" w:hint="eastAsia"/>
          <w:sz w:val="24"/>
          <w:szCs w:val="24"/>
        </w:rPr>
        <w:t>加强对加强对</w:t>
      </w:r>
      <w:proofErr w:type="gramEnd"/>
      <w:r>
        <w:rPr>
          <w:rFonts w:ascii="宋体" w:hAnsi="宋体" w:hint="eastAsia"/>
          <w:sz w:val="24"/>
          <w:szCs w:val="24"/>
        </w:rPr>
        <w:t>乙方人员的法制、安全教育，提高治安保卫意识，保证无违法乱纪的行为，自觉防范案件、事故的发生。</w:t>
      </w:r>
    </w:p>
    <w:p w14:paraId="52AAF3F3" w14:textId="77777777" w:rsidR="001503E1" w:rsidRDefault="00557FB6">
      <w:pPr>
        <w:pStyle w:val="ab"/>
        <w:tabs>
          <w:tab w:val="left" w:pos="540"/>
        </w:tabs>
        <w:spacing w:line="360" w:lineRule="auto"/>
        <w:ind w:firstLine="480"/>
        <w:rPr>
          <w:rFonts w:ascii="宋体" w:hAnsi="宋体"/>
          <w:sz w:val="24"/>
          <w:szCs w:val="24"/>
        </w:rPr>
      </w:pPr>
      <w:r>
        <w:rPr>
          <w:rFonts w:ascii="宋体" w:hAnsi="宋体" w:hint="eastAsia"/>
          <w:sz w:val="24"/>
          <w:szCs w:val="24"/>
        </w:rPr>
        <w:t>5</w:t>
      </w:r>
      <w:r>
        <w:rPr>
          <w:rFonts w:ascii="宋体" w:hAnsi="宋体" w:hint="eastAsia"/>
          <w:sz w:val="24"/>
          <w:szCs w:val="24"/>
        </w:rPr>
        <w:t>、</w:t>
      </w:r>
      <w:r>
        <w:rPr>
          <w:rFonts w:ascii="宋体" w:hAnsi="宋体" w:hint="eastAsia"/>
          <w:sz w:val="24"/>
          <w:szCs w:val="24"/>
        </w:rPr>
        <w:t>乙方必须在日常工作中经常开展安全自查，发现安全隐患及时整改，防范案件、事故的发生。对乙方区域内存在的安全隐患，甲方协助乙方查明原因和提出合理化处理意见，乙方进行整改或解决。</w:t>
      </w:r>
    </w:p>
    <w:p w14:paraId="035D8307" w14:textId="77777777" w:rsidR="001503E1" w:rsidRDefault="00557FB6">
      <w:pPr>
        <w:pStyle w:val="ab"/>
        <w:tabs>
          <w:tab w:val="left" w:pos="540"/>
        </w:tabs>
        <w:spacing w:line="360" w:lineRule="auto"/>
        <w:ind w:firstLine="480"/>
        <w:rPr>
          <w:rFonts w:ascii="宋体" w:hAnsi="宋体"/>
          <w:sz w:val="24"/>
          <w:szCs w:val="24"/>
        </w:rPr>
      </w:pPr>
      <w:r>
        <w:rPr>
          <w:rFonts w:ascii="宋体" w:hAnsi="宋体" w:hint="eastAsia"/>
          <w:sz w:val="24"/>
          <w:szCs w:val="24"/>
        </w:rPr>
        <w:t>6</w:t>
      </w:r>
      <w:r>
        <w:rPr>
          <w:rFonts w:ascii="宋体" w:hAnsi="宋体" w:hint="eastAsia"/>
          <w:sz w:val="24"/>
          <w:szCs w:val="24"/>
        </w:rPr>
        <w:t>、</w:t>
      </w:r>
      <w:r>
        <w:rPr>
          <w:rFonts w:ascii="宋体" w:hAnsi="宋体" w:hint="eastAsia"/>
          <w:sz w:val="24"/>
          <w:szCs w:val="24"/>
        </w:rPr>
        <w:t>乙方必须了解乙方人员的基本情况，防止犯罪嫌疑人混入其中和在园区进行违法犯罪行为。</w:t>
      </w:r>
    </w:p>
    <w:p w14:paraId="35785D8A" w14:textId="77777777" w:rsidR="001503E1" w:rsidRDefault="00557FB6">
      <w:pPr>
        <w:pStyle w:val="ab"/>
        <w:tabs>
          <w:tab w:val="left" w:pos="540"/>
        </w:tabs>
        <w:spacing w:line="360" w:lineRule="auto"/>
        <w:ind w:firstLine="480"/>
        <w:rPr>
          <w:rFonts w:ascii="宋体" w:hAnsi="宋体"/>
          <w:sz w:val="24"/>
          <w:szCs w:val="24"/>
        </w:rPr>
      </w:pPr>
      <w:r>
        <w:rPr>
          <w:rFonts w:ascii="宋体" w:hAnsi="宋体" w:hint="eastAsia"/>
          <w:sz w:val="24"/>
          <w:szCs w:val="24"/>
        </w:rPr>
        <w:t>7</w:t>
      </w:r>
      <w:r>
        <w:rPr>
          <w:rFonts w:ascii="宋体" w:hAnsi="宋体" w:hint="eastAsia"/>
          <w:sz w:val="24"/>
          <w:szCs w:val="24"/>
        </w:rPr>
        <w:t>、</w:t>
      </w:r>
      <w:r>
        <w:rPr>
          <w:rFonts w:ascii="宋体" w:hAnsi="宋体" w:hint="eastAsia"/>
          <w:sz w:val="24"/>
          <w:szCs w:val="24"/>
        </w:rPr>
        <w:t>根据北京市政府相关规定，乙方须将一套备用钥匙封存托管在甲方，以备紧急情况时使用（由甲方专人负责管理）并留有紧急联系人姓名和电话（如紧急联系人有变动乙方须及时告知甲方），乙方应保证紧急联系人电话</w:t>
      </w:r>
      <w:r>
        <w:rPr>
          <w:rFonts w:ascii="宋体" w:hAnsi="宋体" w:hint="eastAsia"/>
          <w:sz w:val="24"/>
          <w:szCs w:val="24"/>
        </w:rPr>
        <w:t>24</w:t>
      </w:r>
      <w:r>
        <w:rPr>
          <w:rFonts w:ascii="宋体" w:hAnsi="宋体" w:hint="eastAsia"/>
          <w:sz w:val="24"/>
          <w:szCs w:val="24"/>
        </w:rPr>
        <w:t>小时畅通。如发生突发紧急情况（如火灾、跑水、治安案件等），在乙方人员已下班、夜间、周六日或节假日乙方区域内无人时，甲方将通知乙方紧急联系人，告知乙方区域内情况，要求启用备用钥匙，经乙方紧急联系人同意后，甲方人员可进入乙方区域进行处理，甲方事后将以书面形式向乙方告知事件的情况及处理结果并附照片，备用钥匙由乙方负责人再</w:t>
      </w:r>
      <w:r>
        <w:rPr>
          <w:rFonts w:ascii="宋体" w:hAnsi="宋体" w:hint="eastAsia"/>
          <w:sz w:val="24"/>
          <w:szCs w:val="24"/>
        </w:rPr>
        <w:t>次封存交由甲方保管（备用钥匙托管事宜再另行签订协议）。如乙方未将备用钥匙托管在甲方，甲方人员在乙方区域发生突发紧急情况时可破门进入进行事件的处理，由此产生的任何损失由乙方承担。</w:t>
      </w:r>
    </w:p>
    <w:p w14:paraId="65A9413C" w14:textId="77777777" w:rsidR="001503E1" w:rsidRDefault="00557FB6">
      <w:pPr>
        <w:pStyle w:val="ab"/>
        <w:tabs>
          <w:tab w:val="left" w:pos="540"/>
        </w:tabs>
        <w:spacing w:line="360" w:lineRule="auto"/>
        <w:ind w:firstLine="480"/>
        <w:rPr>
          <w:rFonts w:ascii="宋体" w:hAnsi="宋体"/>
          <w:sz w:val="24"/>
          <w:szCs w:val="24"/>
        </w:rPr>
      </w:pPr>
      <w:r>
        <w:rPr>
          <w:rFonts w:ascii="宋体" w:hAnsi="宋体" w:hint="eastAsia"/>
          <w:sz w:val="24"/>
          <w:szCs w:val="24"/>
        </w:rPr>
        <w:t>8</w:t>
      </w:r>
      <w:r>
        <w:rPr>
          <w:rFonts w:ascii="宋体" w:hAnsi="宋体" w:hint="eastAsia"/>
          <w:sz w:val="24"/>
          <w:szCs w:val="24"/>
        </w:rPr>
        <w:t>、</w:t>
      </w:r>
      <w:r>
        <w:rPr>
          <w:rFonts w:ascii="宋体" w:hAnsi="宋体" w:hint="eastAsia"/>
          <w:sz w:val="24"/>
          <w:szCs w:val="24"/>
        </w:rPr>
        <w:t>为确保甲乙双方的财物免受损失，乙方人员携带大件物品离开园区时必须接受甲方秩序维护人员检查。乙方人员须出具由乙方负责人签署并由甲方负责人核实的物品出门条，经由甲方秩序维护人员核对无误后方可放行，如与之不符，甲方秩序维护人员将通知乙方负责人进行处理，以保障财物不受损失。乙方负责人应将园区物品出门检查的规定提前告知乙方人员并予以配合，</w:t>
      </w:r>
      <w:r>
        <w:rPr>
          <w:rFonts w:ascii="宋体" w:hAnsi="宋体" w:hint="eastAsia"/>
          <w:sz w:val="24"/>
          <w:szCs w:val="24"/>
        </w:rPr>
        <w:t>以免发生冲突。</w:t>
      </w:r>
    </w:p>
    <w:p w14:paraId="29388D4A" w14:textId="77777777" w:rsidR="001503E1" w:rsidRDefault="00557FB6">
      <w:pPr>
        <w:pStyle w:val="ab"/>
        <w:tabs>
          <w:tab w:val="left" w:pos="540"/>
        </w:tabs>
        <w:spacing w:line="360" w:lineRule="auto"/>
        <w:ind w:firstLine="480"/>
        <w:rPr>
          <w:rFonts w:ascii="宋体" w:hAnsi="宋体"/>
          <w:sz w:val="24"/>
          <w:szCs w:val="24"/>
        </w:rPr>
      </w:pPr>
      <w:r>
        <w:rPr>
          <w:rFonts w:ascii="宋体" w:hAnsi="宋体" w:hint="eastAsia"/>
          <w:sz w:val="24"/>
          <w:szCs w:val="24"/>
        </w:rPr>
        <w:t>9</w:t>
      </w:r>
      <w:r>
        <w:rPr>
          <w:rFonts w:ascii="宋体" w:hAnsi="宋体" w:hint="eastAsia"/>
          <w:sz w:val="24"/>
          <w:szCs w:val="24"/>
        </w:rPr>
        <w:t>、乙方对物料库房等重点部位要采取必要的安全防范措施，对贵重物品和文件资料要妥善保管。乙方及其人员当天完工后必须切断电源、关闭照明、锁好门窗，检查无安全隐患后方可离开。由于乙方及其人员自身疏于防范，导致物品丢失或损坏的，由乙方自行负责。</w:t>
      </w:r>
    </w:p>
    <w:p w14:paraId="79911856" w14:textId="77777777" w:rsidR="001503E1" w:rsidRDefault="00557FB6">
      <w:pPr>
        <w:pStyle w:val="ab"/>
        <w:spacing w:line="360" w:lineRule="auto"/>
        <w:ind w:firstLine="480"/>
        <w:rPr>
          <w:rFonts w:ascii="宋体" w:hAnsi="宋体"/>
          <w:sz w:val="24"/>
          <w:szCs w:val="24"/>
        </w:rPr>
      </w:pPr>
      <w:r>
        <w:rPr>
          <w:rFonts w:ascii="宋体" w:hAnsi="宋体" w:hint="eastAsia"/>
          <w:sz w:val="24"/>
          <w:szCs w:val="24"/>
        </w:rPr>
        <w:t>10</w:t>
      </w:r>
      <w:r>
        <w:rPr>
          <w:rFonts w:ascii="宋体" w:hAnsi="宋体" w:hint="eastAsia"/>
          <w:sz w:val="24"/>
          <w:szCs w:val="24"/>
        </w:rPr>
        <w:t>、乙方人员必须爱护、保护园区内的公共物品，造成损坏、挪用、遗失的，</w:t>
      </w:r>
      <w:r>
        <w:rPr>
          <w:rFonts w:ascii="宋体" w:hAnsi="宋体" w:hint="eastAsia"/>
          <w:sz w:val="24"/>
          <w:szCs w:val="24"/>
        </w:rPr>
        <w:lastRenderedPageBreak/>
        <w:t>由乙方负责赔偿。</w:t>
      </w:r>
    </w:p>
    <w:p w14:paraId="4E5F8DE2" w14:textId="77777777" w:rsidR="001503E1" w:rsidRDefault="00557FB6">
      <w:pPr>
        <w:pStyle w:val="ab"/>
        <w:spacing w:line="360" w:lineRule="auto"/>
        <w:ind w:firstLine="480"/>
        <w:rPr>
          <w:rFonts w:ascii="宋体" w:hAnsi="宋体"/>
          <w:sz w:val="24"/>
          <w:szCs w:val="24"/>
        </w:rPr>
      </w:pPr>
      <w:r>
        <w:rPr>
          <w:rFonts w:ascii="宋体" w:hAnsi="宋体" w:hint="eastAsia"/>
          <w:sz w:val="24"/>
          <w:szCs w:val="24"/>
        </w:rPr>
        <w:t>11</w:t>
      </w:r>
      <w:r>
        <w:rPr>
          <w:rFonts w:ascii="宋体" w:hAnsi="宋体" w:hint="eastAsia"/>
          <w:sz w:val="24"/>
          <w:szCs w:val="24"/>
        </w:rPr>
        <w:t>、乙方人员不得在园区扰乱公共秩序、妨害公共安全、侵犯他人人身权利和财产；不得在园区内大声喧哗、吵闹和打架斗殴；不得在园区内乱贴、乱挂任何形式的广告、启示或标牌。</w:t>
      </w:r>
    </w:p>
    <w:p w14:paraId="42D2EDA5" w14:textId="77777777" w:rsidR="001503E1" w:rsidRDefault="00557FB6">
      <w:pPr>
        <w:pStyle w:val="ab"/>
        <w:spacing w:line="360" w:lineRule="auto"/>
        <w:ind w:firstLine="480"/>
        <w:rPr>
          <w:rFonts w:ascii="宋体" w:hAnsi="宋体"/>
          <w:sz w:val="24"/>
          <w:szCs w:val="24"/>
        </w:rPr>
      </w:pPr>
      <w:r>
        <w:rPr>
          <w:rFonts w:ascii="宋体" w:hAnsi="宋体" w:hint="eastAsia"/>
          <w:sz w:val="24"/>
          <w:szCs w:val="24"/>
        </w:rPr>
        <w:t>12</w:t>
      </w:r>
      <w:r>
        <w:rPr>
          <w:rFonts w:ascii="宋体" w:hAnsi="宋体" w:hint="eastAsia"/>
          <w:sz w:val="24"/>
          <w:szCs w:val="24"/>
        </w:rPr>
        <w:t>、乙方的车辆停放必须遵守甲方的停车场管理规定，服从甲方人员的疏导和指挥。</w:t>
      </w:r>
    </w:p>
    <w:p w14:paraId="30F3A4EA" w14:textId="77777777" w:rsidR="001503E1" w:rsidRDefault="00557FB6">
      <w:pPr>
        <w:pStyle w:val="ab"/>
        <w:spacing w:line="360" w:lineRule="auto"/>
        <w:ind w:firstLine="480"/>
        <w:rPr>
          <w:rFonts w:ascii="宋体" w:hAnsi="宋体"/>
          <w:sz w:val="24"/>
          <w:szCs w:val="24"/>
        </w:rPr>
      </w:pPr>
      <w:r>
        <w:rPr>
          <w:rFonts w:ascii="宋体" w:hAnsi="宋体" w:hint="eastAsia"/>
          <w:sz w:val="24"/>
          <w:szCs w:val="24"/>
        </w:rPr>
        <w:t>1</w:t>
      </w:r>
      <w:r>
        <w:rPr>
          <w:rFonts w:ascii="宋体" w:hAnsi="宋体" w:hint="eastAsia"/>
          <w:sz w:val="24"/>
          <w:szCs w:val="24"/>
        </w:rPr>
        <w:t>3</w:t>
      </w:r>
      <w:r>
        <w:rPr>
          <w:rFonts w:ascii="宋体" w:hAnsi="宋体" w:hint="eastAsia"/>
          <w:sz w:val="24"/>
          <w:szCs w:val="24"/>
        </w:rPr>
        <w:t>、乙方人员不得在园区内进行以下违法行为，一经发现，甲方将向当地公安机关报警。</w:t>
      </w:r>
    </w:p>
    <w:p w14:paraId="0E0A73E9" w14:textId="77777777" w:rsidR="001503E1" w:rsidRDefault="00557FB6">
      <w:pPr>
        <w:pStyle w:val="ab"/>
        <w:spacing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）酗酒滋事、聚众赌博、吸毒、招</w:t>
      </w:r>
      <w:proofErr w:type="gramStart"/>
      <w:r>
        <w:rPr>
          <w:rFonts w:ascii="宋体" w:hAnsi="宋体" w:hint="eastAsia"/>
          <w:sz w:val="24"/>
          <w:szCs w:val="24"/>
        </w:rPr>
        <w:t>妓</w:t>
      </w:r>
      <w:proofErr w:type="gramEnd"/>
      <w:r>
        <w:rPr>
          <w:rFonts w:ascii="宋体" w:hAnsi="宋体" w:hint="eastAsia"/>
          <w:sz w:val="24"/>
          <w:szCs w:val="24"/>
        </w:rPr>
        <w:t>嫖娼等违法行为；</w:t>
      </w:r>
    </w:p>
    <w:p w14:paraId="420D6F63" w14:textId="77777777" w:rsidR="001503E1" w:rsidRDefault="00557FB6">
      <w:pPr>
        <w:pStyle w:val="ab"/>
        <w:spacing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）存放国家禁止个人收藏的管制刀具、枪支弹药等危害公共安全的危险品；</w:t>
      </w:r>
    </w:p>
    <w:p w14:paraId="1876F638" w14:textId="77777777" w:rsidR="001503E1" w:rsidRDefault="00557FB6">
      <w:pPr>
        <w:pStyle w:val="ab"/>
        <w:adjustRightInd w:val="0"/>
        <w:snapToGrid w:val="0"/>
        <w:spacing w:line="360" w:lineRule="auto"/>
        <w:ind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）储存或燃放烟花爆竹等易燃易爆品。</w:t>
      </w:r>
    </w:p>
    <w:p w14:paraId="26D0803D" w14:textId="77777777" w:rsidR="001503E1" w:rsidRDefault="00557FB6">
      <w:pPr>
        <w:pStyle w:val="ab"/>
        <w:adjustRightInd w:val="0"/>
        <w:snapToGrid w:val="0"/>
        <w:spacing w:line="360" w:lineRule="auto"/>
        <w:ind w:firstLine="480"/>
        <w:rPr>
          <w:rFonts w:ascii="宋体" w:hAnsi="宋体"/>
          <w:sz w:val="24"/>
          <w:szCs w:val="24"/>
        </w:rPr>
      </w:pPr>
      <w:r>
        <w:rPr>
          <w:rFonts w:ascii="宋体" w:hAnsi="宋体" w:hint="eastAsia"/>
          <w:sz w:val="24"/>
          <w:szCs w:val="24"/>
        </w:rPr>
        <w:t>14</w:t>
      </w:r>
      <w:r>
        <w:rPr>
          <w:rFonts w:ascii="宋体" w:hAnsi="宋体" w:hint="eastAsia"/>
          <w:sz w:val="24"/>
          <w:szCs w:val="24"/>
        </w:rPr>
        <w:t>、</w:t>
      </w:r>
      <w:r>
        <w:rPr>
          <w:rFonts w:ascii="宋体" w:hAnsi="宋体" w:hint="eastAsia"/>
          <w:sz w:val="24"/>
          <w:szCs w:val="24"/>
        </w:rPr>
        <w:t>乙方若需要装修、改变原设计结构、增加电器设备、改动原线路和能源使用增容等，均须报请甲方批准后按相关管理制度和规定进行。</w:t>
      </w:r>
    </w:p>
    <w:p w14:paraId="27D458FD" w14:textId="77777777" w:rsidR="001503E1" w:rsidRDefault="00557FB6">
      <w:pPr>
        <w:pStyle w:val="ab"/>
        <w:adjustRightInd w:val="0"/>
        <w:snapToGrid w:val="0"/>
        <w:spacing w:line="360" w:lineRule="auto"/>
        <w:ind w:firstLine="480"/>
        <w:rPr>
          <w:rFonts w:ascii="宋体" w:hAnsi="宋体"/>
          <w:sz w:val="24"/>
          <w:szCs w:val="24"/>
        </w:rPr>
      </w:pPr>
      <w:r>
        <w:rPr>
          <w:rFonts w:ascii="宋体" w:hAnsi="宋体" w:hint="eastAsia"/>
          <w:sz w:val="24"/>
          <w:szCs w:val="24"/>
        </w:rPr>
        <w:t>15</w:t>
      </w:r>
      <w:r>
        <w:rPr>
          <w:rFonts w:ascii="宋体" w:hAnsi="宋体" w:hint="eastAsia"/>
          <w:sz w:val="24"/>
          <w:szCs w:val="24"/>
        </w:rPr>
        <w:t>、乙方及其人员因违反治安管理制度酿成治安事件或给园区内任何一</w:t>
      </w:r>
      <w:r>
        <w:rPr>
          <w:rFonts w:ascii="宋体" w:hAnsi="宋体" w:hint="eastAsia"/>
          <w:sz w:val="24"/>
          <w:szCs w:val="24"/>
        </w:rPr>
        <w:t>方造成损失的，乙方应承担全部责任并全额赔偿。触犯刑律者，由国家执法机关依法处理。</w:t>
      </w:r>
    </w:p>
    <w:p w14:paraId="18669790" w14:textId="77777777" w:rsidR="001503E1" w:rsidRDefault="00557FB6">
      <w:pPr>
        <w:pStyle w:val="ab"/>
        <w:adjustRightInd w:val="0"/>
        <w:snapToGrid w:val="0"/>
        <w:spacing w:afterLines="75" w:after="234" w:line="360" w:lineRule="auto"/>
        <w:ind w:firstLine="480"/>
        <w:rPr>
          <w:rFonts w:ascii="宋体" w:hAnsi="宋体"/>
          <w:sz w:val="24"/>
          <w:szCs w:val="24"/>
        </w:rPr>
      </w:pPr>
      <w:r>
        <w:rPr>
          <w:rFonts w:ascii="宋体" w:hAnsi="宋体" w:hint="eastAsia"/>
          <w:sz w:val="24"/>
          <w:szCs w:val="24"/>
        </w:rPr>
        <w:t>16</w:t>
      </w:r>
      <w:r>
        <w:rPr>
          <w:rFonts w:ascii="宋体" w:hAnsi="宋体" w:hint="eastAsia"/>
          <w:sz w:val="24"/>
          <w:szCs w:val="24"/>
        </w:rPr>
        <w:t>、甲乙双方必须履行以上未提及的其它相关安全管理制度和规定。甲方有权根据公安机关要求和实际情况随时增加或更改本责任书的相关条款，届时将以书面形式通知乙方，作为此责任书之一部分，乙方应严格执行。</w:t>
      </w:r>
    </w:p>
    <w:p w14:paraId="32D124E3" w14:textId="77777777" w:rsidR="001503E1" w:rsidRDefault="00557FB6">
      <w:pPr>
        <w:numPr>
          <w:ilvl w:val="0"/>
          <w:numId w:val="1"/>
        </w:numPr>
        <w:snapToGrid w:val="0"/>
        <w:spacing w:afterLines="50" w:after="156"/>
        <w:ind w:left="826" w:hangingChars="343" w:hanging="826"/>
        <w:rPr>
          <w:rFonts w:ascii="宋体" w:hAnsi="宋体"/>
          <w:b/>
          <w:sz w:val="24"/>
        </w:rPr>
      </w:pPr>
      <w:r>
        <w:rPr>
          <w:rFonts w:ascii="宋体" w:hAnsi="宋体" w:hint="eastAsia"/>
          <w:b/>
          <w:sz w:val="24"/>
        </w:rPr>
        <w:t>消防安全责任</w:t>
      </w:r>
    </w:p>
    <w:p w14:paraId="1C80ED70"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甲乙双方共同贯彻落实国家和北京市消防管理机关颁布的各项消防法律法规。甲方按照相关法律法规，行使消防安全方面的检查、监督、管理等责任和义务，乙方应积极配合做好各项消防安全工作，确保各项消防管理制度、措施的落实。</w:t>
      </w:r>
    </w:p>
    <w:p w14:paraId="1921946B"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乙方必须指</w:t>
      </w:r>
      <w:r>
        <w:rPr>
          <w:rFonts w:ascii="宋体" w:hAnsi="宋体" w:hint="eastAsia"/>
          <w:sz w:val="24"/>
          <w:szCs w:val="24"/>
        </w:rPr>
        <w:t>定专人为消防安全责任人，对本单位的消防工作全面负责，并将消防安全责任人的姓名、联系电话告知甲方，以保持工作上的有效沟通。甲方有责任向乙方传达国家和北京市有关消防管理的规定和通知，乙方负责落实并将落实情况反馈甲方。</w:t>
      </w:r>
    </w:p>
    <w:p w14:paraId="38477F39"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lastRenderedPageBreak/>
        <w:t>乙方有责任加强对乙方人员的消防安全教育和</w:t>
      </w:r>
      <w:r>
        <w:rPr>
          <w:rFonts w:ascii="宋体" w:hAnsi="宋体"/>
          <w:sz w:val="24"/>
          <w:szCs w:val="24"/>
        </w:rPr>
        <w:t>消防</w:t>
      </w:r>
      <w:r>
        <w:rPr>
          <w:rFonts w:ascii="宋体" w:hAnsi="宋体" w:hint="eastAsia"/>
          <w:sz w:val="24"/>
          <w:szCs w:val="24"/>
        </w:rPr>
        <w:t>安全</w:t>
      </w:r>
      <w:r>
        <w:rPr>
          <w:rFonts w:ascii="宋体" w:hAnsi="宋体"/>
          <w:sz w:val="24"/>
          <w:szCs w:val="24"/>
        </w:rPr>
        <w:t>知识</w:t>
      </w:r>
      <w:r>
        <w:rPr>
          <w:rFonts w:ascii="宋体" w:hAnsi="宋体" w:hint="eastAsia"/>
          <w:sz w:val="24"/>
          <w:szCs w:val="24"/>
        </w:rPr>
        <w:t>培训，提高防火安全意识，自觉防范火灾事故的发生。</w:t>
      </w:r>
    </w:p>
    <w:p w14:paraId="29E889F2"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乙方必须在日常工作中对乙方区域经常进行消防自检</w:t>
      </w:r>
      <w:r>
        <w:rPr>
          <w:rFonts w:ascii="宋体" w:hAnsi="宋体"/>
          <w:sz w:val="24"/>
          <w:szCs w:val="24"/>
        </w:rPr>
        <w:t>，</w:t>
      </w:r>
      <w:r>
        <w:rPr>
          <w:rFonts w:ascii="宋体" w:hAnsi="宋体" w:hint="eastAsia"/>
          <w:sz w:val="24"/>
          <w:szCs w:val="24"/>
        </w:rPr>
        <w:t>发现</w:t>
      </w:r>
      <w:r>
        <w:rPr>
          <w:rFonts w:ascii="宋体" w:hAnsi="宋体"/>
          <w:sz w:val="24"/>
          <w:szCs w:val="24"/>
        </w:rPr>
        <w:t>火险隐患</w:t>
      </w:r>
      <w:r>
        <w:rPr>
          <w:rFonts w:ascii="宋体" w:hAnsi="宋体" w:hint="eastAsia"/>
          <w:sz w:val="24"/>
          <w:szCs w:val="24"/>
        </w:rPr>
        <w:t>及时整改，防范火灾事故发生。乙方</w:t>
      </w:r>
      <w:r>
        <w:rPr>
          <w:rFonts w:ascii="宋体" w:hAnsi="宋体"/>
          <w:sz w:val="24"/>
          <w:szCs w:val="24"/>
        </w:rPr>
        <w:t>特别</w:t>
      </w:r>
      <w:r>
        <w:rPr>
          <w:rFonts w:ascii="宋体" w:hAnsi="宋体" w:hint="eastAsia"/>
          <w:sz w:val="24"/>
          <w:szCs w:val="24"/>
        </w:rPr>
        <w:t>要加强检查物料</w:t>
      </w:r>
      <w:r>
        <w:rPr>
          <w:rFonts w:ascii="宋体" w:hAnsi="宋体"/>
          <w:sz w:val="24"/>
          <w:szCs w:val="24"/>
        </w:rPr>
        <w:t>库房、</w:t>
      </w:r>
      <w:r>
        <w:rPr>
          <w:rFonts w:ascii="宋体" w:hAnsi="宋体" w:hint="eastAsia"/>
          <w:sz w:val="24"/>
          <w:szCs w:val="24"/>
        </w:rPr>
        <w:t>财务室、闸箱、插座、电线等有无火灾隐患。</w:t>
      </w:r>
    </w:p>
    <w:p w14:paraId="5900D364"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乙方必须在乙方区域自行配备数量充足且使用有效的</w:t>
      </w:r>
      <w:r>
        <w:rPr>
          <w:rFonts w:ascii="宋体" w:hAnsi="宋体"/>
          <w:sz w:val="24"/>
          <w:szCs w:val="24"/>
        </w:rPr>
        <w:t>灭火器</w:t>
      </w:r>
      <w:r>
        <w:rPr>
          <w:rFonts w:ascii="宋体" w:hAnsi="宋体" w:hint="eastAsia"/>
          <w:sz w:val="24"/>
          <w:szCs w:val="24"/>
        </w:rPr>
        <w:t>，灭火器数量应根据乙方区域实际面积及格局而定，并按要求放置。甲方人员将对配备情况进行检查，如发现数量不够或过期，乙方必须及时添置或更换。</w:t>
      </w:r>
    </w:p>
    <w:p w14:paraId="0FBA924D"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乙方负责保护乙方区域的</w:t>
      </w:r>
      <w:r>
        <w:rPr>
          <w:rFonts w:ascii="宋体" w:hAnsi="宋体"/>
          <w:sz w:val="24"/>
          <w:szCs w:val="24"/>
        </w:rPr>
        <w:t>消防器材</w:t>
      </w:r>
      <w:r>
        <w:rPr>
          <w:rFonts w:ascii="宋体" w:hAnsi="宋体" w:hint="eastAsia"/>
          <w:sz w:val="24"/>
          <w:szCs w:val="24"/>
        </w:rPr>
        <w:t>成品</w:t>
      </w:r>
      <w:r>
        <w:rPr>
          <w:rFonts w:ascii="宋体" w:hAnsi="宋体"/>
          <w:sz w:val="24"/>
          <w:szCs w:val="24"/>
        </w:rPr>
        <w:t>，</w:t>
      </w:r>
      <w:r>
        <w:rPr>
          <w:rFonts w:ascii="宋体" w:hAnsi="宋体" w:hint="eastAsia"/>
          <w:sz w:val="24"/>
          <w:szCs w:val="24"/>
        </w:rPr>
        <w:t>如对灭火器、烟感</w:t>
      </w:r>
      <w:r>
        <w:rPr>
          <w:rFonts w:ascii="宋体" w:hAnsi="宋体" w:hint="eastAsia"/>
          <w:sz w:val="24"/>
          <w:szCs w:val="24"/>
        </w:rPr>
        <w:t>/</w:t>
      </w:r>
      <w:r>
        <w:rPr>
          <w:rFonts w:ascii="宋体" w:hAnsi="宋体" w:hint="eastAsia"/>
          <w:sz w:val="24"/>
          <w:szCs w:val="24"/>
        </w:rPr>
        <w:t>温感报警器、消火栓箱、自动喷淋灭火系统、安全疏散</w:t>
      </w:r>
      <w:r>
        <w:rPr>
          <w:rFonts w:ascii="宋体" w:hAnsi="宋体" w:hint="eastAsia"/>
          <w:sz w:val="24"/>
          <w:szCs w:val="24"/>
        </w:rPr>
        <w:t>/</w:t>
      </w:r>
      <w:r>
        <w:rPr>
          <w:rFonts w:ascii="宋体" w:hAnsi="宋体" w:hint="eastAsia"/>
          <w:sz w:val="24"/>
          <w:szCs w:val="24"/>
        </w:rPr>
        <w:t>出口指示灯、应急照明</w:t>
      </w:r>
      <w:r>
        <w:rPr>
          <w:rFonts w:ascii="宋体" w:hAnsi="宋体"/>
          <w:sz w:val="24"/>
          <w:szCs w:val="24"/>
        </w:rPr>
        <w:t>等</w:t>
      </w:r>
      <w:r>
        <w:rPr>
          <w:rFonts w:ascii="宋体" w:hAnsi="宋体" w:hint="eastAsia"/>
          <w:sz w:val="24"/>
          <w:szCs w:val="24"/>
        </w:rPr>
        <w:t>定期检查</w:t>
      </w:r>
      <w:r>
        <w:rPr>
          <w:rFonts w:ascii="宋体" w:hAnsi="宋体"/>
          <w:sz w:val="24"/>
          <w:szCs w:val="24"/>
        </w:rPr>
        <w:t>，确保各类</w:t>
      </w:r>
      <w:r>
        <w:rPr>
          <w:rFonts w:ascii="宋体" w:hAnsi="宋体" w:hint="eastAsia"/>
          <w:sz w:val="24"/>
          <w:szCs w:val="24"/>
        </w:rPr>
        <w:t>消防设备</w:t>
      </w:r>
      <w:r>
        <w:rPr>
          <w:rFonts w:ascii="宋体" w:hAnsi="宋体"/>
          <w:sz w:val="24"/>
          <w:szCs w:val="24"/>
        </w:rPr>
        <w:t>处于良好状态。</w:t>
      </w:r>
    </w:p>
    <w:p w14:paraId="038B47D4"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乙方及其人员如有以下行为，甲方将向乙方提出书面《消防隐患整改通知书》，乙方必须限期整改；乙方拒不执行的，甲方有权采取相应措施和上报当地消防管理机关进行处理：</w:t>
      </w:r>
    </w:p>
    <w:p w14:paraId="114F37CE" w14:textId="77777777" w:rsidR="001503E1" w:rsidRDefault="00557FB6">
      <w:pPr>
        <w:pStyle w:val="10"/>
        <w:numPr>
          <w:ilvl w:val="0"/>
          <w:numId w:val="4"/>
        </w:numPr>
        <w:spacing w:line="360" w:lineRule="auto"/>
        <w:ind w:left="426" w:firstLineChars="0" w:firstLine="0"/>
        <w:rPr>
          <w:rFonts w:ascii="宋体" w:hAnsi="宋体" w:cs="Arial"/>
          <w:sz w:val="24"/>
          <w:szCs w:val="24"/>
        </w:rPr>
      </w:pPr>
      <w:r>
        <w:rPr>
          <w:rFonts w:ascii="宋体" w:hAnsi="宋体" w:cs="Arial" w:hint="eastAsia"/>
          <w:sz w:val="24"/>
          <w:szCs w:val="24"/>
        </w:rPr>
        <w:t>私自占用或封堵甲方公共区域的疏散楼梯、消防通道、安全疏散出口的；</w:t>
      </w:r>
    </w:p>
    <w:p w14:paraId="271C9E9F" w14:textId="77777777" w:rsidR="001503E1" w:rsidRDefault="00557FB6">
      <w:pPr>
        <w:pStyle w:val="10"/>
        <w:numPr>
          <w:ilvl w:val="0"/>
          <w:numId w:val="4"/>
        </w:numPr>
        <w:spacing w:line="360" w:lineRule="auto"/>
        <w:ind w:leftChars="-1" w:left="-2" w:firstLineChars="177" w:firstLine="425"/>
        <w:rPr>
          <w:rFonts w:ascii="宋体" w:hAnsi="宋体" w:cs="Arial"/>
          <w:sz w:val="24"/>
          <w:szCs w:val="24"/>
        </w:rPr>
      </w:pPr>
      <w:r>
        <w:rPr>
          <w:rFonts w:ascii="宋体" w:hAnsi="宋体" w:cs="Arial" w:hint="eastAsia"/>
          <w:sz w:val="24"/>
          <w:szCs w:val="24"/>
        </w:rPr>
        <w:t>擅自拆除、改装、挪用、遮挡或损坏烟感</w:t>
      </w:r>
      <w:r>
        <w:rPr>
          <w:rFonts w:ascii="宋体" w:hAnsi="宋体" w:cs="Arial" w:hint="eastAsia"/>
          <w:sz w:val="24"/>
          <w:szCs w:val="24"/>
        </w:rPr>
        <w:t>/</w:t>
      </w:r>
      <w:r>
        <w:rPr>
          <w:rFonts w:ascii="宋体" w:hAnsi="宋体" w:cs="Arial" w:hint="eastAsia"/>
          <w:sz w:val="24"/>
          <w:szCs w:val="24"/>
        </w:rPr>
        <w:t>温感报警器、消火栓、自动喷淋灭火系统、灭火器、安全疏散</w:t>
      </w:r>
      <w:r>
        <w:rPr>
          <w:rFonts w:ascii="宋体" w:hAnsi="宋体" w:cs="Arial" w:hint="eastAsia"/>
          <w:sz w:val="24"/>
          <w:szCs w:val="24"/>
        </w:rPr>
        <w:t>/</w:t>
      </w:r>
      <w:r>
        <w:rPr>
          <w:rFonts w:ascii="宋体" w:hAnsi="宋体" w:cs="Arial" w:hint="eastAsia"/>
          <w:sz w:val="24"/>
          <w:szCs w:val="24"/>
        </w:rPr>
        <w:t>出口指示灯、消防应急照明及其它消防设施设备的；</w:t>
      </w:r>
    </w:p>
    <w:p w14:paraId="0FFE09DD" w14:textId="77777777" w:rsidR="001503E1" w:rsidRDefault="00557FB6">
      <w:pPr>
        <w:pStyle w:val="10"/>
        <w:numPr>
          <w:ilvl w:val="0"/>
          <w:numId w:val="4"/>
        </w:numPr>
        <w:spacing w:line="360" w:lineRule="auto"/>
        <w:ind w:left="426" w:firstLineChars="0" w:firstLine="0"/>
        <w:rPr>
          <w:rFonts w:ascii="宋体" w:hAnsi="宋体" w:cs="Arial"/>
          <w:sz w:val="24"/>
          <w:szCs w:val="24"/>
        </w:rPr>
      </w:pPr>
      <w:r>
        <w:rPr>
          <w:rFonts w:ascii="宋体" w:hAnsi="宋体" w:cs="Arial" w:hint="eastAsia"/>
          <w:sz w:val="24"/>
          <w:szCs w:val="24"/>
        </w:rPr>
        <w:t>乱拉、乱接及虚接电器线路的；</w:t>
      </w:r>
    </w:p>
    <w:p w14:paraId="1FCD1D6F" w14:textId="77777777" w:rsidR="001503E1" w:rsidRDefault="00557FB6">
      <w:pPr>
        <w:pStyle w:val="10"/>
        <w:numPr>
          <w:ilvl w:val="0"/>
          <w:numId w:val="4"/>
        </w:numPr>
        <w:spacing w:line="360" w:lineRule="auto"/>
        <w:ind w:left="426" w:firstLineChars="0" w:firstLine="0"/>
        <w:rPr>
          <w:rFonts w:ascii="宋体" w:hAnsi="宋体" w:cs="Arial"/>
          <w:sz w:val="24"/>
          <w:szCs w:val="24"/>
        </w:rPr>
      </w:pPr>
      <w:r>
        <w:rPr>
          <w:rFonts w:ascii="宋体" w:hAnsi="宋体" w:cs="Arial" w:hint="eastAsia"/>
          <w:sz w:val="24"/>
          <w:szCs w:val="24"/>
        </w:rPr>
        <w:t>擅自使用、损坏消防水源的；</w:t>
      </w:r>
    </w:p>
    <w:p w14:paraId="1AEEDD01" w14:textId="77777777" w:rsidR="001503E1" w:rsidRDefault="00557FB6">
      <w:pPr>
        <w:pStyle w:val="10"/>
        <w:numPr>
          <w:ilvl w:val="0"/>
          <w:numId w:val="4"/>
        </w:numPr>
        <w:spacing w:line="360" w:lineRule="auto"/>
        <w:ind w:left="426" w:firstLineChars="0" w:firstLine="0"/>
        <w:rPr>
          <w:rFonts w:ascii="宋体" w:hAnsi="宋体" w:cs="Arial"/>
          <w:sz w:val="24"/>
          <w:szCs w:val="24"/>
        </w:rPr>
      </w:pPr>
      <w:r>
        <w:rPr>
          <w:rFonts w:ascii="宋体" w:hAnsi="宋体" w:cs="Arial" w:hint="eastAsia"/>
          <w:sz w:val="24"/>
          <w:szCs w:val="24"/>
        </w:rPr>
        <w:t>其它违反消防法律法规的行为。</w:t>
      </w:r>
    </w:p>
    <w:p w14:paraId="58A1333F"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乙方区域内严禁经营和贮存烟花爆竹、炸药、雷管、汽油、香蕉水</w:t>
      </w:r>
      <w:r>
        <w:rPr>
          <w:rFonts w:ascii="宋体" w:hAnsi="宋体" w:hint="eastAsia"/>
          <w:sz w:val="24"/>
          <w:szCs w:val="24"/>
        </w:rPr>
        <w:t>等易燃易爆物品以及各类剧毒物品。</w:t>
      </w:r>
    </w:p>
    <w:p w14:paraId="3B37E775"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乙方负责区域内墙壁电源插座及所有用电设备的用电安全。乙方所有的办公自动化设备及连接线应符合用电安全规定。对于</w:t>
      </w:r>
      <w:r>
        <w:rPr>
          <w:rFonts w:ascii="宋体" w:hAnsi="宋体" w:hint="eastAsia"/>
          <w:sz w:val="24"/>
          <w:szCs w:val="24"/>
        </w:rPr>
        <w:t>24</w:t>
      </w:r>
      <w:r>
        <w:rPr>
          <w:rFonts w:ascii="宋体" w:hAnsi="宋体" w:hint="eastAsia"/>
          <w:sz w:val="24"/>
          <w:szCs w:val="24"/>
        </w:rPr>
        <w:t>小时连续运行的设备，乙方应设专人管理并制订安全措施，确保设备安全运行。</w:t>
      </w:r>
    </w:p>
    <w:p w14:paraId="6AB738BC"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乙方必须遵守安全用电管理规定，严禁超负荷使用电器，任何易燃品不得摆放在发热物附近，以免发生火灾事故，具体检查内容及要求如下：</w:t>
      </w:r>
    </w:p>
    <w:p w14:paraId="12087E35" w14:textId="77777777" w:rsidR="001503E1" w:rsidRDefault="00557FB6">
      <w:pPr>
        <w:numPr>
          <w:ilvl w:val="0"/>
          <w:numId w:val="5"/>
        </w:numPr>
        <w:spacing w:line="360" w:lineRule="auto"/>
        <w:ind w:firstLine="6"/>
        <w:rPr>
          <w:rFonts w:ascii="宋体" w:hAnsi="宋体"/>
          <w:sz w:val="24"/>
        </w:rPr>
      </w:pPr>
      <w:r>
        <w:rPr>
          <w:rFonts w:ascii="宋体" w:hAnsi="宋体" w:hint="eastAsia"/>
          <w:sz w:val="24"/>
        </w:rPr>
        <w:t>照明装置和一般低压配电线路照明装置一般要求：</w:t>
      </w:r>
      <w:r>
        <w:rPr>
          <w:rFonts w:ascii="宋体" w:hAnsi="宋体" w:hint="eastAsia"/>
          <w:sz w:val="24"/>
        </w:rPr>
        <w:t xml:space="preserve"> </w:t>
      </w:r>
    </w:p>
    <w:p w14:paraId="6ADE7F08" w14:textId="77777777" w:rsidR="001503E1" w:rsidRDefault="00557FB6">
      <w:pPr>
        <w:numPr>
          <w:ilvl w:val="0"/>
          <w:numId w:val="6"/>
        </w:numPr>
        <w:tabs>
          <w:tab w:val="left" w:pos="426"/>
        </w:tabs>
        <w:spacing w:line="360" w:lineRule="auto"/>
        <w:ind w:left="284" w:firstLine="142"/>
        <w:rPr>
          <w:rFonts w:ascii="宋体" w:hAnsi="宋体"/>
          <w:sz w:val="24"/>
        </w:rPr>
      </w:pPr>
      <w:r>
        <w:rPr>
          <w:rFonts w:ascii="宋体" w:hAnsi="宋体" w:hint="eastAsia"/>
          <w:sz w:val="24"/>
        </w:rPr>
        <w:lastRenderedPageBreak/>
        <w:t>靠近可燃材料的灯具，均采取隔热、散热等保护措施；</w:t>
      </w:r>
    </w:p>
    <w:p w14:paraId="74BC568E" w14:textId="77777777" w:rsidR="001503E1" w:rsidRDefault="00557FB6">
      <w:pPr>
        <w:numPr>
          <w:ilvl w:val="0"/>
          <w:numId w:val="6"/>
        </w:numPr>
        <w:spacing w:line="360" w:lineRule="auto"/>
        <w:ind w:left="0" w:firstLineChars="177" w:firstLine="425"/>
        <w:rPr>
          <w:rFonts w:ascii="宋体" w:hAnsi="宋体"/>
          <w:sz w:val="24"/>
        </w:rPr>
      </w:pPr>
      <w:r>
        <w:rPr>
          <w:rFonts w:ascii="宋体" w:hAnsi="宋体" w:hint="eastAsia"/>
          <w:sz w:val="24"/>
        </w:rPr>
        <w:t>库房内照明灯具下方不应堆放可燃物品，其垂直下方与储存物水平间距不应小于</w:t>
      </w:r>
      <w:r>
        <w:rPr>
          <w:rFonts w:ascii="宋体" w:hAnsi="宋体"/>
          <w:sz w:val="24"/>
        </w:rPr>
        <w:t>0.5M</w:t>
      </w:r>
      <w:r>
        <w:rPr>
          <w:rFonts w:ascii="宋体" w:hAnsi="宋体" w:hint="eastAsia"/>
          <w:sz w:val="24"/>
        </w:rPr>
        <w:t>，不应设置移动式照明灯具；</w:t>
      </w:r>
    </w:p>
    <w:p w14:paraId="78518124" w14:textId="77777777" w:rsidR="001503E1" w:rsidRDefault="00557FB6">
      <w:pPr>
        <w:numPr>
          <w:ilvl w:val="0"/>
          <w:numId w:val="6"/>
        </w:numPr>
        <w:tabs>
          <w:tab w:val="left" w:pos="426"/>
        </w:tabs>
        <w:spacing w:line="360" w:lineRule="auto"/>
        <w:ind w:left="284" w:firstLine="142"/>
        <w:rPr>
          <w:rFonts w:ascii="宋体" w:hAnsi="宋体"/>
          <w:sz w:val="24"/>
        </w:rPr>
      </w:pPr>
      <w:r>
        <w:rPr>
          <w:rFonts w:ascii="宋体" w:hAnsi="宋体" w:hint="eastAsia"/>
          <w:sz w:val="24"/>
        </w:rPr>
        <w:t>灯具各部件应无松动、脱落和损坏。</w:t>
      </w:r>
    </w:p>
    <w:p w14:paraId="69D43025" w14:textId="77777777" w:rsidR="001503E1" w:rsidRDefault="00557FB6">
      <w:pPr>
        <w:numPr>
          <w:ilvl w:val="0"/>
          <w:numId w:val="5"/>
        </w:numPr>
        <w:spacing w:line="360" w:lineRule="auto"/>
        <w:ind w:firstLine="6"/>
        <w:rPr>
          <w:rFonts w:ascii="宋体" w:hAnsi="宋体"/>
          <w:sz w:val="24"/>
        </w:rPr>
      </w:pPr>
      <w:r>
        <w:rPr>
          <w:rFonts w:ascii="宋体" w:hAnsi="宋体" w:hint="eastAsia"/>
          <w:sz w:val="24"/>
        </w:rPr>
        <w:t>照明装置和一般低压配电线路插座开关直观检查：</w:t>
      </w:r>
    </w:p>
    <w:p w14:paraId="0C47F534" w14:textId="77777777" w:rsidR="001503E1" w:rsidRDefault="00557FB6">
      <w:pPr>
        <w:numPr>
          <w:ilvl w:val="0"/>
          <w:numId w:val="7"/>
        </w:numPr>
        <w:spacing w:line="360" w:lineRule="auto"/>
        <w:ind w:left="0" w:firstLine="426"/>
        <w:rPr>
          <w:rFonts w:ascii="宋体" w:hAnsi="宋体"/>
          <w:sz w:val="24"/>
        </w:rPr>
      </w:pPr>
      <w:r>
        <w:rPr>
          <w:rFonts w:ascii="宋体" w:hAnsi="宋体" w:hint="eastAsia"/>
          <w:sz w:val="24"/>
        </w:rPr>
        <w:t>开关、插座安在可燃物上或靠近可燃物的插座（开关）均采取隔热、散热等保护措施；</w:t>
      </w:r>
    </w:p>
    <w:p w14:paraId="3F9685BC" w14:textId="77777777" w:rsidR="001503E1" w:rsidRDefault="00557FB6">
      <w:pPr>
        <w:numPr>
          <w:ilvl w:val="0"/>
          <w:numId w:val="7"/>
        </w:numPr>
        <w:spacing w:line="360" w:lineRule="auto"/>
        <w:ind w:left="0" w:firstLine="426"/>
        <w:rPr>
          <w:rFonts w:ascii="宋体" w:hAnsi="宋体"/>
          <w:sz w:val="24"/>
        </w:rPr>
      </w:pPr>
      <w:r>
        <w:rPr>
          <w:rFonts w:ascii="宋体" w:hAnsi="宋体" w:hint="eastAsia"/>
          <w:sz w:val="24"/>
        </w:rPr>
        <w:t>多功能移动插座电源线应采用铜芯电缆或保护套软线，其软缆或软线的截面积，应与插座额定值匹配，绝缘无破损，导线无外露现象，其长度不宜超过</w:t>
      </w:r>
      <w:r>
        <w:rPr>
          <w:rFonts w:ascii="宋体" w:hAnsi="宋体"/>
          <w:sz w:val="24"/>
        </w:rPr>
        <w:t>2</w:t>
      </w:r>
      <w:r>
        <w:rPr>
          <w:rFonts w:ascii="宋体" w:hAnsi="宋体" w:hint="eastAsia"/>
          <w:sz w:val="24"/>
        </w:rPr>
        <w:t>米；</w:t>
      </w:r>
    </w:p>
    <w:p w14:paraId="0C955FD5" w14:textId="77777777" w:rsidR="001503E1" w:rsidRDefault="00557FB6">
      <w:pPr>
        <w:numPr>
          <w:ilvl w:val="0"/>
          <w:numId w:val="7"/>
        </w:numPr>
        <w:spacing w:line="360" w:lineRule="auto"/>
        <w:ind w:hanging="136"/>
        <w:rPr>
          <w:rFonts w:ascii="宋体" w:hAnsi="宋体"/>
          <w:sz w:val="24"/>
        </w:rPr>
      </w:pPr>
      <w:r>
        <w:rPr>
          <w:rFonts w:ascii="宋体" w:hAnsi="宋体" w:hint="eastAsia"/>
          <w:sz w:val="24"/>
        </w:rPr>
        <w:t>多功能移动插座不应放置在可燃物上或被可燃物覆盖；</w:t>
      </w:r>
    </w:p>
    <w:p w14:paraId="598A1C62" w14:textId="77777777" w:rsidR="001503E1" w:rsidRDefault="00557FB6">
      <w:pPr>
        <w:numPr>
          <w:ilvl w:val="0"/>
          <w:numId w:val="7"/>
        </w:numPr>
        <w:spacing w:line="360" w:lineRule="auto"/>
        <w:ind w:hanging="136"/>
        <w:rPr>
          <w:rFonts w:ascii="宋体" w:hAnsi="宋体"/>
          <w:sz w:val="24"/>
        </w:rPr>
      </w:pPr>
      <w:r>
        <w:rPr>
          <w:rFonts w:ascii="宋体" w:hAnsi="宋体" w:hint="eastAsia"/>
          <w:sz w:val="24"/>
        </w:rPr>
        <w:t>多功能移动插座不应串接使用；</w:t>
      </w:r>
    </w:p>
    <w:p w14:paraId="226FC9AC" w14:textId="77777777" w:rsidR="001503E1" w:rsidRDefault="00557FB6">
      <w:pPr>
        <w:numPr>
          <w:ilvl w:val="0"/>
          <w:numId w:val="7"/>
        </w:numPr>
        <w:spacing w:line="360" w:lineRule="auto"/>
        <w:ind w:hanging="136"/>
        <w:rPr>
          <w:rFonts w:ascii="宋体" w:hAnsi="宋体"/>
          <w:sz w:val="24"/>
        </w:rPr>
      </w:pPr>
      <w:r>
        <w:rPr>
          <w:rFonts w:ascii="宋体" w:hAnsi="宋体" w:hint="eastAsia"/>
          <w:sz w:val="24"/>
        </w:rPr>
        <w:t>多功能移动插座不应超负荷使用。</w:t>
      </w:r>
    </w:p>
    <w:p w14:paraId="35989ECE"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单位在营业</w:t>
      </w:r>
      <w:r>
        <w:rPr>
          <w:rFonts w:ascii="宋体" w:hAnsi="宋体" w:hint="eastAsia"/>
          <w:sz w:val="24"/>
          <w:szCs w:val="24"/>
        </w:rPr>
        <w:t>/</w:t>
      </w:r>
      <w:r>
        <w:rPr>
          <w:rFonts w:ascii="宋体" w:hAnsi="宋体" w:hint="eastAsia"/>
          <w:sz w:val="24"/>
          <w:szCs w:val="24"/>
        </w:rPr>
        <w:t>办公结束后，应切断所有非必要的用电设备设施，避免设备长时间带电运行工作，加速</w:t>
      </w:r>
      <w:proofErr w:type="gramStart"/>
      <w:r>
        <w:rPr>
          <w:rFonts w:ascii="宋体" w:hAnsi="宋体" w:hint="eastAsia"/>
          <w:sz w:val="24"/>
          <w:szCs w:val="24"/>
        </w:rPr>
        <w:t>设备元</w:t>
      </w:r>
      <w:proofErr w:type="gramEnd"/>
      <w:r>
        <w:rPr>
          <w:rFonts w:ascii="宋体" w:hAnsi="宋体" w:hint="eastAsia"/>
          <w:sz w:val="24"/>
          <w:szCs w:val="24"/>
        </w:rPr>
        <w:t>器部件老化，造成安全隐患。</w:t>
      </w:r>
    </w:p>
    <w:p w14:paraId="3B111E13"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乙方如需进行装修及改建，须遵守国家和北京市消防机关的法律法规并与甲方签订《装修施工管理服务协议》。乙方区域的消防设备分布平面图须报甲方备案。乙方违反相关法律法规和《装修施工管理服务协议》规定的，一切后果由乙方承担。</w:t>
      </w:r>
    </w:p>
    <w:p w14:paraId="1ABBA58F"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乙方区域内如发生任何突发事件（如火灾、水灾、刑事案件等），须及时通知甲方，同时有效组织自救，并保护事故现场待有关部门勘察、取证。</w:t>
      </w:r>
    </w:p>
    <w:p w14:paraId="2BCB0C95"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甲方人员在消防检查中如发现乙方区域存在火灾隐</w:t>
      </w:r>
      <w:r>
        <w:rPr>
          <w:rFonts w:ascii="宋体" w:hAnsi="宋体" w:hint="eastAsia"/>
          <w:sz w:val="24"/>
          <w:szCs w:val="24"/>
        </w:rPr>
        <w:t>患，有权责令乙方整改并出具《消防隐患整改通知书》和提出整改意见及整改期限。如乙方拒绝检查或整改的，甲方有权采取相应措施和上报当地消防管理机关进行处理，一切后果由乙方承担。</w:t>
      </w:r>
    </w:p>
    <w:p w14:paraId="27AE7B5C"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如乙方所属区域出现火情，乙方应立即报警和通知甲方安防控制中心（电话：</w:t>
      </w:r>
      <w:r>
        <w:rPr>
          <w:rFonts w:ascii="宋体" w:hAnsi="宋体" w:hint="eastAsia"/>
          <w:sz w:val="24"/>
          <w:szCs w:val="24"/>
        </w:rPr>
        <w:t>85766632</w:t>
      </w:r>
      <w:r>
        <w:rPr>
          <w:rFonts w:ascii="宋体" w:hAnsi="宋体" w:hint="eastAsia"/>
          <w:sz w:val="24"/>
          <w:szCs w:val="24"/>
        </w:rPr>
        <w:t>）。</w:t>
      </w:r>
      <w:r>
        <w:rPr>
          <w:rFonts w:ascii="宋体" w:hAnsi="宋体"/>
          <w:sz w:val="24"/>
          <w:szCs w:val="24"/>
        </w:rPr>
        <w:t>如火情较大，</w:t>
      </w:r>
      <w:r>
        <w:rPr>
          <w:rFonts w:ascii="宋体" w:hAnsi="宋体" w:hint="eastAsia"/>
          <w:sz w:val="24"/>
          <w:szCs w:val="24"/>
        </w:rPr>
        <w:t>乙方应组织人员</w:t>
      </w:r>
      <w:r>
        <w:rPr>
          <w:rFonts w:ascii="宋体" w:hAnsi="宋体"/>
          <w:sz w:val="24"/>
          <w:szCs w:val="24"/>
        </w:rPr>
        <w:t>迅速</w:t>
      </w:r>
      <w:r>
        <w:rPr>
          <w:rFonts w:ascii="宋体" w:hAnsi="宋体" w:hint="eastAsia"/>
          <w:sz w:val="24"/>
          <w:szCs w:val="24"/>
        </w:rPr>
        <w:t>撤离</w:t>
      </w:r>
      <w:r>
        <w:rPr>
          <w:rFonts w:ascii="宋体" w:hAnsi="宋体"/>
          <w:sz w:val="24"/>
          <w:szCs w:val="24"/>
        </w:rPr>
        <w:t>；如火情较小，</w:t>
      </w:r>
      <w:r>
        <w:rPr>
          <w:rFonts w:ascii="宋体" w:hAnsi="宋体" w:hint="eastAsia"/>
          <w:sz w:val="24"/>
          <w:szCs w:val="24"/>
        </w:rPr>
        <w:t>乙方应组织人员</w:t>
      </w:r>
      <w:r>
        <w:rPr>
          <w:rFonts w:ascii="宋体" w:hAnsi="宋体"/>
          <w:sz w:val="24"/>
          <w:szCs w:val="24"/>
        </w:rPr>
        <w:t>用</w:t>
      </w:r>
      <w:r>
        <w:rPr>
          <w:rFonts w:ascii="宋体" w:hAnsi="宋体" w:hint="eastAsia"/>
          <w:sz w:val="24"/>
          <w:szCs w:val="24"/>
        </w:rPr>
        <w:t>就近的</w:t>
      </w:r>
      <w:r>
        <w:rPr>
          <w:rFonts w:ascii="宋体" w:hAnsi="宋体"/>
          <w:sz w:val="24"/>
          <w:szCs w:val="24"/>
        </w:rPr>
        <w:t>灭火</w:t>
      </w:r>
      <w:r>
        <w:rPr>
          <w:rFonts w:ascii="宋体" w:hAnsi="宋体" w:hint="eastAsia"/>
          <w:sz w:val="24"/>
          <w:szCs w:val="24"/>
        </w:rPr>
        <w:t>器材进行</w:t>
      </w:r>
      <w:r>
        <w:rPr>
          <w:rFonts w:ascii="宋体" w:hAnsi="宋体"/>
          <w:sz w:val="24"/>
          <w:szCs w:val="24"/>
        </w:rPr>
        <w:t>灭火</w:t>
      </w:r>
      <w:r>
        <w:rPr>
          <w:rFonts w:ascii="宋体" w:hAnsi="宋体" w:hint="eastAsia"/>
          <w:sz w:val="24"/>
          <w:szCs w:val="24"/>
        </w:rPr>
        <w:t>或控制火势蔓延，等待救援人员到达现场</w:t>
      </w:r>
      <w:r>
        <w:rPr>
          <w:rFonts w:ascii="宋体" w:hAnsi="宋体"/>
          <w:sz w:val="24"/>
          <w:szCs w:val="24"/>
        </w:rPr>
        <w:t>。</w:t>
      </w:r>
      <w:r>
        <w:rPr>
          <w:rFonts w:ascii="宋体" w:hAnsi="宋体" w:hint="eastAsia"/>
          <w:sz w:val="24"/>
          <w:szCs w:val="24"/>
        </w:rPr>
        <w:t>甲方</w:t>
      </w:r>
      <w:r>
        <w:rPr>
          <w:rFonts w:ascii="宋体" w:hAnsi="宋体"/>
          <w:sz w:val="24"/>
          <w:szCs w:val="24"/>
        </w:rPr>
        <w:t>负责组织</w:t>
      </w:r>
      <w:r>
        <w:rPr>
          <w:rFonts w:ascii="宋体" w:hAnsi="宋体" w:hint="eastAsia"/>
          <w:sz w:val="24"/>
          <w:szCs w:val="24"/>
        </w:rPr>
        <w:t>救援人员进行</w:t>
      </w:r>
      <w:r>
        <w:rPr>
          <w:rFonts w:ascii="宋体" w:hAnsi="宋体"/>
          <w:sz w:val="24"/>
          <w:szCs w:val="24"/>
        </w:rPr>
        <w:t>扑救</w:t>
      </w:r>
      <w:r>
        <w:rPr>
          <w:rFonts w:ascii="宋体" w:hAnsi="宋体" w:hint="eastAsia"/>
          <w:sz w:val="24"/>
          <w:szCs w:val="24"/>
        </w:rPr>
        <w:t>和疏散，</w:t>
      </w:r>
      <w:r>
        <w:rPr>
          <w:rFonts w:ascii="宋体" w:hAnsi="宋体"/>
          <w:sz w:val="24"/>
          <w:szCs w:val="24"/>
        </w:rPr>
        <w:t>协助消防部门进行</w:t>
      </w:r>
      <w:r>
        <w:rPr>
          <w:rFonts w:ascii="宋体" w:hAnsi="宋体" w:hint="eastAsia"/>
          <w:sz w:val="24"/>
          <w:szCs w:val="24"/>
        </w:rPr>
        <w:t>火灾调查等</w:t>
      </w:r>
      <w:r>
        <w:rPr>
          <w:rFonts w:ascii="宋体" w:hAnsi="宋体"/>
          <w:sz w:val="24"/>
          <w:szCs w:val="24"/>
        </w:rPr>
        <w:t>工作。</w:t>
      </w:r>
    </w:p>
    <w:p w14:paraId="6BBF39FB"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lastRenderedPageBreak/>
        <w:t>乙方擅自将该房屋转租、分租、转借给任何第三方，如使用期间在乙方区域发生任何火灾、治安等人身和财产事故的，由乙方承担一切责任和全额赔偿。</w:t>
      </w:r>
    </w:p>
    <w:p w14:paraId="22204FEA"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乙方及其人员因违反消防安全管理制度酿成火灾事件或给园区内任何一方造成损失的，乙方应承担全部责任并全额赔偿。触犯刑律者，由国家执法机关依法处理。</w:t>
      </w:r>
    </w:p>
    <w:p w14:paraId="4CA6960E"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依据《中华人民共和国公安部关于规范电动车停放充电加强火灾防范的通告》，鉴于园区的经营办公楼宇使用性质，</w:t>
      </w:r>
      <w:proofErr w:type="gramStart"/>
      <w:r>
        <w:rPr>
          <w:rFonts w:ascii="宋体" w:hAnsi="宋体" w:hint="eastAsia"/>
          <w:sz w:val="24"/>
          <w:szCs w:val="24"/>
        </w:rPr>
        <w:t>属人员</w:t>
      </w:r>
      <w:proofErr w:type="gramEnd"/>
      <w:r>
        <w:rPr>
          <w:rFonts w:ascii="宋体" w:hAnsi="宋体" w:hint="eastAsia"/>
          <w:sz w:val="24"/>
          <w:szCs w:val="24"/>
        </w:rPr>
        <w:t>密集场所，严禁电动车在楼宇内存放及充电，充电可至园区户外集中充电场所。</w:t>
      </w:r>
    </w:p>
    <w:p w14:paraId="2DD76CF5" w14:textId="77777777" w:rsidR="001503E1" w:rsidRDefault="00557FB6">
      <w:pPr>
        <w:pStyle w:val="ab"/>
        <w:numPr>
          <w:ilvl w:val="0"/>
          <w:numId w:val="3"/>
        </w:numPr>
        <w:spacing w:line="360" w:lineRule="auto"/>
        <w:ind w:left="0" w:firstLineChars="0" w:firstLine="426"/>
        <w:rPr>
          <w:rFonts w:ascii="宋体" w:hAnsi="宋体"/>
          <w:sz w:val="24"/>
          <w:szCs w:val="24"/>
        </w:rPr>
      </w:pPr>
      <w:r>
        <w:rPr>
          <w:rFonts w:ascii="宋体" w:hAnsi="宋体" w:hint="eastAsia"/>
          <w:sz w:val="24"/>
          <w:szCs w:val="24"/>
        </w:rPr>
        <w:t>甲乙双方必须履行以上未提及的其它相关消防安全管理制度</w:t>
      </w:r>
      <w:r>
        <w:rPr>
          <w:rFonts w:ascii="宋体" w:hAnsi="宋体" w:hint="eastAsia"/>
          <w:sz w:val="24"/>
          <w:szCs w:val="24"/>
        </w:rPr>
        <w:t>和规定。甲方有权根据消防管理机关要求和实际情况随时增加或更改本责任书的相关条款，届时将以书面形式通知乙方，作为此责任书之一部分，乙方应严格执行。</w:t>
      </w:r>
    </w:p>
    <w:p w14:paraId="3C7BACA0" w14:textId="77777777" w:rsidR="001503E1" w:rsidRDefault="001503E1">
      <w:pPr>
        <w:spacing w:line="360" w:lineRule="auto"/>
        <w:ind w:left="480"/>
        <w:rPr>
          <w:rFonts w:ascii="宋体" w:hAnsi="宋体"/>
          <w:sz w:val="24"/>
        </w:rPr>
      </w:pPr>
    </w:p>
    <w:p w14:paraId="6F9A43C0" w14:textId="77777777" w:rsidR="001503E1" w:rsidRDefault="00557FB6">
      <w:pPr>
        <w:pStyle w:val="10"/>
        <w:spacing w:line="360" w:lineRule="auto"/>
        <w:ind w:left="480" w:firstLineChars="0" w:firstLine="0"/>
        <w:rPr>
          <w:rFonts w:ascii="宋体" w:hAnsi="宋体"/>
          <w:sz w:val="24"/>
          <w:szCs w:val="24"/>
        </w:rPr>
      </w:pPr>
      <w:r>
        <w:rPr>
          <w:rFonts w:ascii="宋体" w:hAnsi="宋体" w:hint="eastAsia"/>
          <w:sz w:val="24"/>
          <w:szCs w:val="24"/>
        </w:rPr>
        <w:t>本责任书一式叁份，甲方执贰份，乙方执壹份，自双方签字盖章之日起生</w:t>
      </w:r>
    </w:p>
    <w:p w14:paraId="0C25FD7C" w14:textId="77777777" w:rsidR="001503E1" w:rsidRDefault="00557FB6">
      <w:pPr>
        <w:pStyle w:val="10"/>
        <w:spacing w:line="360" w:lineRule="auto"/>
        <w:ind w:firstLineChars="0" w:firstLine="0"/>
        <w:rPr>
          <w:rFonts w:ascii="宋体" w:hAnsi="宋体"/>
          <w:sz w:val="24"/>
          <w:szCs w:val="24"/>
        </w:rPr>
      </w:pPr>
      <w:r>
        <w:rPr>
          <w:rFonts w:ascii="宋体" w:hAnsi="宋体" w:hint="eastAsia"/>
          <w:sz w:val="24"/>
          <w:szCs w:val="24"/>
        </w:rPr>
        <w:t>效。</w:t>
      </w:r>
    </w:p>
    <w:p w14:paraId="287A44B5" w14:textId="77777777" w:rsidR="001503E1" w:rsidRDefault="001503E1">
      <w:pPr>
        <w:pStyle w:val="10"/>
        <w:spacing w:line="360" w:lineRule="auto"/>
        <w:ind w:firstLineChars="0" w:firstLine="0"/>
        <w:rPr>
          <w:rFonts w:ascii="宋体" w:hAnsi="宋体"/>
          <w:spacing w:val="-4"/>
          <w:sz w:val="24"/>
          <w:szCs w:val="24"/>
        </w:rPr>
      </w:pPr>
    </w:p>
    <w:p w14:paraId="75AA923E" w14:textId="77777777" w:rsidR="001503E1" w:rsidRDefault="00557FB6">
      <w:pPr>
        <w:pStyle w:val="10"/>
        <w:spacing w:line="360" w:lineRule="auto"/>
        <w:ind w:firstLine="480"/>
        <w:rPr>
          <w:rFonts w:ascii="宋体" w:hAnsi="宋体"/>
          <w:sz w:val="24"/>
          <w:szCs w:val="24"/>
        </w:rPr>
      </w:pPr>
      <w:r>
        <w:rPr>
          <w:rFonts w:ascii="宋体" w:hAnsi="宋体" w:hint="eastAsia"/>
          <w:sz w:val="24"/>
          <w:szCs w:val="24"/>
        </w:rPr>
        <w:t>附件</w:t>
      </w:r>
      <w:r>
        <w:rPr>
          <w:rFonts w:ascii="宋体" w:hAnsi="宋体" w:hint="eastAsia"/>
          <w:sz w:val="24"/>
          <w:szCs w:val="24"/>
        </w:rPr>
        <w:t>1</w:t>
      </w:r>
      <w:r>
        <w:rPr>
          <w:rFonts w:ascii="宋体" w:hAnsi="宋体" w:hint="eastAsia"/>
          <w:sz w:val="24"/>
          <w:szCs w:val="24"/>
        </w:rPr>
        <w:t>：乙方单位营业执照复印件（盖章）</w:t>
      </w:r>
    </w:p>
    <w:p w14:paraId="2BB94119" w14:textId="77777777" w:rsidR="001503E1" w:rsidRDefault="00557FB6">
      <w:pPr>
        <w:pStyle w:val="10"/>
        <w:spacing w:line="360" w:lineRule="auto"/>
        <w:ind w:firstLine="480"/>
        <w:rPr>
          <w:rFonts w:ascii="宋体" w:hAnsi="宋体"/>
          <w:sz w:val="24"/>
          <w:szCs w:val="24"/>
        </w:rPr>
      </w:pPr>
      <w:r>
        <w:rPr>
          <w:rFonts w:ascii="宋体" w:hAnsi="宋体" w:hint="eastAsia"/>
          <w:sz w:val="24"/>
          <w:szCs w:val="24"/>
        </w:rPr>
        <w:t>附件</w:t>
      </w:r>
      <w:r>
        <w:rPr>
          <w:rFonts w:ascii="宋体" w:hAnsi="宋体" w:hint="eastAsia"/>
          <w:sz w:val="24"/>
          <w:szCs w:val="24"/>
        </w:rPr>
        <w:t>2</w:t>
      </w:r>
      <w:r>
        <w:rPr>
          <w:rFonts w:ascii="宋体" w:hAnsi="宋体" w:hint="eastAsia"/>
          <w:sz w:val="24"/>
          <w:szCs w:val="24"/>
        </w:rPr>
        <w:t>：乙方单位资质证书复印件（盖章）</w:t>
      </w:r>
    </w:p>
    <w:p w14:paraId="7D031732" w14:textId="77777777" w:rsidR="001503E1" w:rsidRDefault="00557FB6">
      <w:pPr>
        <w:pStyle w:val="10"/>
        <w:spacing w:line="360" w:lineRule="auto"/>
        <w:ind w:firstLine="480"/>
        <w:rPr>
          <w:rFonts w:ascii="宋体" w:hAnsi="宋体"/>
          <w:sz w:val="24"/>
          <w:szCs w:val="24"/>
        </w:rPr>
      </w:pPr>
      <w:r>
        <w:rPr>
          <w:rFonts w:ascii="宋体" w:hAnsi="宋体" w:hint="eastAsia"/>
          <w:sz w:val="24"/>
          <w:szCs w:val="24"/>
        </w:rPr>
        <w:t>附件</w:t>
      </w:r>
      <w:r>
        <w:rPr>
          <w:rFonts w:ascii="宋体" w:hAnsi="宋体" w:hint="eastAsia"/>
          <w:sz w:val="24"/>
          <w:szCs w:val="24"/>
        </w:rPr>
        <w:t>3</w:t>
      </w:r>
      <w:r>
        <w:rPr>
          <w:rFonts w:ascii="宋体" w:hAnsi="宋体" w:hint="eastAsia"/>
          <w:sz w:val="24"/>
          <w:szCs w:val="24"/>
        </w:rPr>
        <w:t>：乙方单位法定代表人身份证复印件（本人签字）</w:t>
      </w:r>
    </w:p>
    <w:p w14:paraId="7A9DE56D" w14:textId="77777777" w:rsidR="001503E1" w:rsidRDefault="00557FB6">
      <w:pPr>
        <w:pStyle w:val="10"/>
        <w:spacing w:line="360" w:lineRule="auto"/>
        <w:ind w:firstLine="480"/>
        <w:rPr>
          <w:rFonts w:ascii="宋体" w:hAnsi="宋体"/>
          <w:sz w:val="24"/>
          <w:szCs w:val="24"/>
        </w:rPr>
      </w:pPr>
      <w:r>
        <w:rPr>
          <w:rFonts w:ascii="宋体" w:hAnsi="宋体" w:hint="eastAsia"/>
          <w:sz w:val="24"/>
          <w:szCs w:val="24"/>
        </w:rPr>
        <w:t>附件</w:t>
      </w:r>
      <w:r>
        <w:rPr>
          <w:rFonts w:ascii="宋体" w:hAnsi="宋体" w:hint="eastAsia"/>
          <w:sz w:val="24"/>
          <w:szCs w:val="24"/>
        </w:rPr>
        <w:t>4</w:t>
      </w:r>
      <w:r>
        <w:rPr>
          <w:rFonts w:ascii="宋体" w:hAnsi="宋体" w:hint="eastAsia"/>
          <w:sz w:val="24"/>
          <w:szCs w:val="24"/>
        </w:rPr>
        <w:t>：乙方单位安全生产许可证复印件（盖章）</w:t>
      </w:r>
    </w:p>
    <w:p w14:paraId="12D1A2CF" w14:textId="77777777" w:rsidR="00C25CA4" w:rsidRDefault="00C25CA4" w:rsidP="00C25CA4">
      <w:pPr>
        <w:spacing w:line="360" w:lineRule="auto"/>
        <w:rPr>
          <w:rFonts w:ascii="宋体" w:hAnsi="宋体"/>
          <w:b/>
          <w:sz w:val="24"/>
        </w:rPr>
      </w:pPr>
    </w:p>
    <w:p w14:paraId="613460E3" w14:textId="77777777" w:rsidR="00C25CA4" w:rsidRDefault="00C25CA4" w:rsidP="00C25CA4">
      <w:pPr>
        <w:spacing w:line="360" w:lineRule="auto"/>
        <w:rPr>
          <w:rFonts w:ascii="宋体" w:hAnsi="宋体"/>
          <w:b/>
          <w:sz w:val="24"/>
        </w:rPr>
      </w:pPr>
    </w:p>
    <w:p w14:paraId="308F3AF4" w14:textId="3175D742" w:rsidR="001503E1" w:rsidRDefault="00557FB6" w:rsidP="00C25CA4">
      <w:pPr>
        <w:spacing w:line="360" w:lineRule="auto"/>
        <w:rPr>
          <w:rFonts w:ascii="宋体" w:hAnsi="宋体" w:cs="宋体"/>
          <w:b/>
          <w:bCs/>
          <w:sz w:val="24"/>
        </w:rPr>
      </w:pPr>
      <w:r>
        <w:rPr>
          <w:rFonts w:ascii="宋体" w:hAnsi="宋体" w:hint="eastAsia"/>
          <w:b/>
          <w:sz w:val="24"/>
        </w:rPr>
        <w:t>甲方：</w:t>
      </w:r>
      <w:proofErr w:type="gramStart"/>
      <w:r>
        <w:rPr>
          <w:rFonts w:ascii="宋体" w:hAnsi="宋体" w:hint="eastAsia"/>
          <w:b/>
          <w:bCs/>
          <w:sz w:val="24"/>
        </w:rPr>
        <w:t>北京东亿方</w:t>
      </w:r>
      <w:proofErr w:type="gramEnd"/>
      <w:r>
        <w:rPr>
          <w:rFonts w:ascii="宋体" w:hAnsi="宋体" w:hint="eastAsia"/>
          <w:b/>
          <w:bCs/>
          <w:sz w:val="24"/>
        </w:rPr>
        <w:t>元物业管理有限公司</w:t>
      </w:r>
      <w:r>
        <w:rPr>
          <w:rFonts w:ascii="宋体" w:hAnsi="宋体" w:hint="eastAsia"/>
          <w:b/>
          <w:bCs/>
          <w:sz w:val="24"/>
        </w:rPr>
        <w:t xml:space="preserve"> </w:t>
      </w:r>
      <w:r>
        <w:rPr>
          <w:rFonts w:ascii="宋体" w:hAnsi="宋体" w:hint="eastAsia"/>
          <w:b/>
          <w:sz w:val="24"/>
        </w:rPr>
        <w:t>乙方：</w:t>
      </w:r>
      <w:r w:rsidR="00C25CA4">
        <w:rPr>
          <w:rFonts w:hint="eastAsia"/>
          <w:b/>
          <w:sz w:val="24"/>
        </w:rPr>
        <w:t>北京三汇能环科技发展有限公司</w:t>
      </w:r>
    </w:p>
    <w:p w14:paraId="01D572BF" w14:textId="5526FB66" w:rsidR="001503E1" w:rsidRDefault="00557FB6">
      <w:pPr>
        <w:spacing w:line="360" w:lineRule="auto"/>
        <w:ind w:left="5280" w:hangingChars="2200" w:hanging="5280"/>
        <w:rPr>
          <w:rFonts w:ascii="宋体" w:hAnsi="宋体" w:hint="eastAsia"/>
          <w:sz w:val="24"/>
        </w:rPr>
      </w:pPr>
      <w:r>
        <w:rPr>
          <w:rFonts w:ascii="宋体" w:hAnsi="宋体" w:hint="eastAsia"/>
          <w:sz w:val="24"/>
        </w:rPr>
        <w:t>地址：北京市朝阳区</w:t>
      </w:r>
      <w:proofErr w:type="gramStart"/>
      <w:r>
        <w:rPr>
          <w:rFonts w:ascii="宋体" w:hAnsi="宋体" w:hint="eastAsia"/>
          <w:sz w:val="24"/>
        </w:rPr>
        <w:t>高井文化</w:t>
      </w:r>
      <w:proofErr w:type="gramEnd"/>
      <w:r>
        <w:rPr>
          <w:rFonts w:ascii="宋体" w:hAnsi="宋体" w:hint="eastAsia"/>
          <w:sz w:val="24"/>
        </w:rPr>
        <w:t>园路</w:t>
      </w:r>
      <w:r>
        <w:rPr>
          <w:rFonts w:ascii="宋体" w:hAnsi="宋体" w:hint="eastAsia"/>
          <w:sz w:val="24"/>
        </w:rPr>
        <w:t>8</w:t>
      </w:r>
      <w:r>
        <w:rPr>
          <w:rFonts w:ascii="宋体" w:hAnsi="宋体" w:hint="eastAsia"/>
          <w:sz w:val="24"/>
        </w:rPr>
        <w:t>号</w:t>
      </w:r>
      <w:r>
        <w:rPr>
          <w:rFonts w:ascii="宋体" w:hAnsi="宋体" w:hint="eastAsia"/>
          <w:sz w:val="24"/>
        </w:rPr>
        <w:t xml:space="preserve">    </w:t>
      </w:r>
      <w:r>
        <w:rPr>
          <w:rFonts w:ascii="宋体" w:hAnsi="宋体" w:hint="eastAsia"/>
          <w:sz w:val="24"/>
        </w:rPr>
        <w:t>地址：</w:t>
      </w:r>
      <w:r w:rsidR="00C25CA4">
        <w:rPr>
          <w:rFonts w:ascii="宋体" w:hAnsi="宋体" w:hint="eastAsia"/>
          <w:sz w:val="24"/>
        </w:rPr>
        <w:t>北京市丰台区南木樨园1</w:t>
      </w:r>
      <w:r w:rsidR="00C25CA4">
        <w:rPr>
          <w:rFonts w:ascii="宋体" w:hAnsi="宋体"/>
          <w:sz w:val="24"/>
        </w:rPr>
        <w:t>8</w:t>
      </w:r>
      <w:r w:rsidR="00C25CA4">
        <w:rPr>
          <w:rFonts w:ascii="宋体" w:hAnsi="宋体" w:hint="eastAsia"/>
          <w:sz w:val="24"/>
        </w:rPr>
        <w:t>号</w:t>
      </w:r>
    </w:p>
    <w:p w14:paraId="749FB42B" w14:textId="77777777" w:rsidR="001503E1" w:rsidRDefault="00557FB6">
      <w:pPr>
        <w:spacing w:line="360" w:lineRule="auto"/>
        <w:rPr>
          <w:rFonts w:ascii="Arial" w:hAnsi="Arial" w:cs="Arial"/>
          <w:sz w:val="24"/>
        </w:rPr>
      </w:pPr>
      <w:r>
        <w:rPr>
          <w:rFonts w:ascii="Arial" w:hAnsi="Arial" w:cs="Arial"/>
          <w:sz w:val="24"/>
        </w:rPr>
        <w:t>法定代表人</w:t>
      </w:r>
      <w:r>
        <w:rPr>
          <w:rFonts w:ascii="Arial" w:hAnsi="Arial" w:cs="Arial" w:hint="eastAsia"/>
          <w:sz w:val="24"/>
        </w:rPr>
        <w:t xml:space="preserve">                            </w:t>
      </w:r>
      <w:r>
        <w:rPr>
          <w:rFonts w:ascii="Arial" w:hAnsi="Arial" w:cs="Arial"/>
          <w:sz w:val="24"/>
        </w:rPr>
        <w:t>法定代表人</w:t>
      </w:r>
    </w:p>
    <w:p w14:paraId="2DCFCAF6" w14:textId="77777777" w:rsidR="001503E1" w:rsidRDefault="00557FB6">
      <w:pPr>
        <w:spacing w:line="360" w:lineRule="auto"/>
        <w:rPr>
          <w:rFonts w:ascii="宋体" w:hAnsi="宋体"/>
          <w:sz w:val="24"/>
        </w:rPr>
      </w:pPr>
      <w:r>
        <w:rPr>
          <w:rFonts w:ascii="Arial" w:hAnsi="Arial" w:cs="Arial" w:hint="eastAsia"/>
          <w:sz w:val="24"/>
        </w:rPr>
        <w:t>或</w:t>
      </w:r>
      <w:r>
        <w:rPr>
          <w:rFonts w:ascii="Arial" w:hAnsi="Arial" w:cs="Arial"/>
          <w:sz w:val="24"/>
        </w:rPr>
        <w:t>授权代表：</w:t>
      </w:r>
      <w:r>
        <w:rPr>
          <w:rFonts w:ascii="宋体" w:hAnsi="宋体" w:hint="eastAsia"/>
          <w:sz w:val="24"/>
        </w:rPr>
        <w:t xml:space="preserve">　　　　　　　</w:t>
      </w:r>
      <w:r>
        <w:rPr>
          <w:rFonts w:ascii="宋体" w:hAnsi="宋体" w:hint="eastAsia"/>
          <w:sz w:val="24"/>
        </w:rPr>
        <w:t xml:space="preserve">            </w:t>
      </w:r>
      <w:r>
        <w:rPr>
          <w:rFonts w:ascii="Arial" w:hAnsi="Arial" w:cs="Arial" w:hint="eastAsia"/>
          <w:sz w:val="24"/>
        </w:rPr>
        <w:t>或</w:t>
      </w:r>
      <w:r>
        <w:rPr>
          <w:rFonts w:ascii="Arial" w:hAnsi="Arial" w:cs="Arial"/>
          <w:sz w:val="24"/>
        </w:rPr>
        <w:t>授权代表：</w:t>
      </w:r>
    </w:p>
    <w:p w14:paraId="17AA1B28" w14:textId="06559E08" w:rsidR="001503E1" w:rsidRDefault="00557FB6">
      <w:pPr>
        <w:spacing w:line="360" w:lineRule="auto"/>
        <w:rPr>
          <w:rFonts w:ascii="宋体" w:hAnsi="宋体"/>
          <w:sz w:val="24"/>
        </w:rPr>
      </w:pPr>
      <w:r>
        <w:rPr>
          <w:rFonts w:ascii="宋体" w:hAnsi="宋体" w:hint="eastAsia"/>
          <w:sz w:val="24"/>
        </w:rPr>
        <w:t>电话：</w:t>
      </w:r>
      <w:r>
        <w:rPr>
          <w:rFonts w:ascii="宋体" w:hAnsi="宋体" w:hint="eastAsia"/>
          <w:sz w:val="24"/>
        </w:rPr>
        <w:t xml:space="preserve">010-85596666                    </w:t>
      </w:r>
      <w:r>
        <w:rPr>
          <w:rFonts w:ascii="宋体" w:hAnsi="宋体" w:hint="eastAsia"/>
          <w:sz w:val="24"/>
        </w:rPr>
        <w:t>电话：</w:t>
      </w:r>
      <w:r w:rsidR="00C25CA4">
        <w:rPr>
          <w:rFonts w:ascii="宋体" w:hAnsi="宋体" w:hint="eastAsia"/>
          <w:sz w:val="24"/>
        </w:rPr>
        <w:t>0</w:t>
      </w:r>
      <w:r w:rsidR="00C25CA4">
        <w:rPr>
          <w:rFonts w:ascii="宋体" w:hAnsi="宋体"/>
          <w:sz w:val="24"/>
        </w:rPr>
        <w:t>10</w:t>
      </w:r>
      <w:r w:rsidR="00C25CA4">
        <w:rPr>
          <w:rFonts w:ascii="宋体" w:hAnsi="宋体" w:hint="eastAsia"/>
          <w:sz w:val="24"/>
        </w:rPr>
        <w:t>-</w:t>
      </w:r>
      <w:r w:rsidR="00C25CA4">
        <w:rPr>
          <w:rFonts w:ascii="宋体" w:hAnsi="宋体"/>
          <w:sz w:val="24"/>
        </w:rPr>
        <w:t>52892873</w:t>
      </w:r>
    </w:p>
    <w:p w14:paraId="73E0948F" w14:textId="77777777" w:rsidR="001503E1" w:rsidRDefault="00557FB6">
      <w:pPr>
        <w:spacing w:line="360" w:lineRule="auto"/>
        <w:rPr>
          <w:rFonts w:ascii="宋体" w:hAnsi="宋体"/>
          <w:sz w:val="24"/>
        </w:rPr>
      </w:pPr>
      <w:r>
        <w:rPr>
          <w:rFonts w:ascii="宋体" w:hAnsi="宋体" w:hint="eastAsia"/>
          <w:sz w:val="24"/>
        </w:rPr>
        <w:t>邮编：</w:t>
      </w:r>
      <w:r>
        <w:rPr>
          <w:rFonts w:ascii="宋体" w:hAnsi="宋体" w:hint="eastAsia"/>
          <w:sz w:val="24"/>
        </w:rPr>
        <w:t>100123</w:t>
      </w:r>
      <w:proofErr w:type="gramStart"/>
      <w:r>
        <w:rPr>
          <w:rFonts w:ascii="宋体" w:hAnsi="宋体" w:hint="eastAsia"/>
          <w:sz w:val="24"/>
        </w:rPr>
        <w:t xml:space="preserve">　　　　　　　　　　　　</w:t>
      </w:r>
      <w:proofErr w:type="gramEnd"/>
      <w:r>
        <w:rPr>
          <w:rFonts w:ascii="宋体" w:hAnsi="宋体" w:hint="eastAsia"/>
          <w:sz w:val="24"/>
        </w:rPr>
        <w:t xml:space="preserve">  </w:t>
      </w:r>
      <w:r>
        <w:rPr>
          <w:rFonts w:ascii="宋体" w:hAnsi="宋体" w:hint="eastAsia"/>
          <w:sz w:val="24"/>
        </w:rPr>
        <w:t>邮编：</w:t>
      </w:r>
      <w:r>
        <w:rPr>
          <w:rFonts w:ascii="宋体" w:hAnsi="宋体" w:hint="eastAsia"/>
          <w:sz w:val="24"/>
        </w:rPr>
        <w:t xml:space="preserve"> </w:t>
      </w:r>
    </w:p>
    <w:p w14:paraId="09B039A6" w14:textId="77777777" w:rsidR="001503E1" w:rsidRDefault="00557FB6">
      <w:pPr>
        <w:spacing w:line="360" w:lineRule="auto"/>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14:paraId="48A046FB" w14:textId="77777777" w:rsidR="001503E1" w:rsidRDefault="00557FB6">
      <w:pPr>
        <w:snapToGrid w:val="0"/>
        <w:spacing w:beforeLines="100" w:before="312" w:line="360" w:lineRule="auto"/>
        <w:rPr>
          <w:sz w:val="24"/>
        </w:rPr>
      </w:pPr>
      <w:r>
        <w:rPr>
          <w:rFonts w:hint="eastAsia"/>
          <w:sz w:val="24"/>
        </w:rPr>
        <w:t>签订地点：</w:t>
      </w:r>
      <w:r>
        <w:rPr>
          <w:rFonts w:ascii="宋体" w:hAnsi="宋体" w:hint="eastAsia"/>
          <w:sz w:val="24"/>
        </w:rPr>
        <w:t>北京市朝阳区</w:t>
      </w:r>
      <w:proofErr w:type="gramStart"/>
      <w:r>
        <w:rPr>
          <w:rFonts w:ascii="宋体" w:hAnsi="宋体" w:hint="eastAsia"/>
          <w:sz w:val="24"/>
        </w:rPr>
        <w:t>高井文化</w:t>
      </w:r>
      <w:proofErr w:type="gramEnd"/>
      <w:r>
        <w:rPr>
          <w:rFonts w:ascii="宋体" w:hAnsi="宋体" w:hint="eastAsia"/>
          <w:sz w:val="24"/>
        </w:rPr>
        <w:t>园路</w:t>
      </w:r>
      <w:r>
        <w:rPr>
          <w:rFonts w:ascii="宋体" w:hAnsi="宋体" w:hint="eastAsia"/>
          <w:sz w:val="24"/>
        </w:rPr>
        <w:t>8</w:t>
      </w:r>
      <w:r>
        <w:rPr>
          <w:rFonts w:ascii="宋体" w:hAnsi="宋体" w:hint="eastAsia"/>
          <w:sz w:val="24"/>
        </w:rPr>
        <w:t>号</w:t>
      </w:r>
    </w:p>
    <w:p w14:paraId="47CFF56F" w14:textId="77777777" w:rsidR="001503E1" w:rsidRDefault="00557FB6">
      <w:pPr>
        <w:spacing w:line="360" w:lineRule="auto"/>
        <w:rPr>
          <w:rFonts w:ascii="宋体" w:hAnsi="宋体"/>
          <w:sz w:val="24"/>
        </w:rPr>
      </w:pPr>
      <w:r>
        <w:rPr>
          <w:rFonts w:ascii="宋体" w:hAnsi="宋体" w:hint="eastAsia"/>
          <w:sz w:val="24"/>
        </w:rPr>
        <w:lastRenderedPageBreak/>
        <w:t>附件</w:t>
      </w:r>
      <w:r>
        <w:rPr>
          <w:rFonts w:ascii="宋体" w:hAnsi="宋体" w:hint="eastAsia"/>
          <w:sz w:val="24"/>
        </w:rPr>
        <w:t>1</w:t>
      </w:r>
      <w:r>
        <w:rPr>
          <w:rFonts w:ascii="宋体" w:hAnsi="宋体" w:hint="eastAsia"/>
          <w:sz w:val="24"/>
        </w:rPr>
        <w:t>：乙方单位营业执照复印件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503E1" w14:paraId="06640121" w14:textId="77777777">
        <w:trPr>
          <w:trHeight w:val="13289"/>
        </w:trPr>
        <w:tc>
          <w:tcPr>
            <w:tcW w:w="8522" w:type="dxa"/>
            <w:vAlign w:val="center"/>
          </w:tcPr>
          <w:p w14:paraId="10076C88" w14:textId="77777777" w:rsidR="001503E1" w:rsidRDefault="00557FB6">
            <w:pPr>
              <w:spacing w:line="400" w:lineRule="exact"/>
              <w:jc w:val="center"/>
              <w:rPr>
                <w:rFonts w:ascii="宋体" w:hAnsi="宋体"/>
                <w:sz w:val="24"/>
              </w:rPr>
            </w:pPr>
            <w:r>
              <w:rPr>
                <w:rFonts w:ascii="宋体" w:hAnsi="宋体" w:hint="eastAsia"/>
                <w:color w:val="000000"/>
                <w:sz w:val="24"/>
              </w:rPr>
              <w:t>施工单位营业执照复印件</w:t>
            </w:r>
            <w:r>
              <w:rPr>
                <w:rFonts w:ascii="宋体" w:hAnsi="宋体" w:hint="eastAsia"/>
                <w:sz w:val="24"/>
              </w:rPr>
              <w:t>粘贴处</w:t>
            </w:r>
          </w:p>
          <w:p w14:paraId="07DB62A5" w14:textId="77777777" w:rsidR="001503E1" w:rsidRDefault="00557FB6">
            <w:pPr>
              <w:spacing w:line="400" w:lineRule="exact"/>
              <w:jc w:val="center"/>
              <w:rPr>
                <w:rFonts w:ascii="宋体" w:hAnsi="宋体"/>
                <w:sz w:val="24"/>
              </w:rPr>
            </w:pPr>
            <w:r>
              <w:rPr>
                <w:rFonts w:ascii="宋体" w:hAnsi="宋体" w:hint="eastAsia"/>
                <w:sz w:val="24"/>
              </w:rPr>
              <w:t>（盖章）</w:t>
            </w:r>
          </w:p>
        </w:tc>
      </w:tr>
    </w:tbl>
    <w:p w14:paraId="458BF068" w14:textId="77777777" w:rsidR="001503E1" w:rsidRDefault="00557FB6">
      <w:pPr>
        <w:spacing w:line="360" w:lineRule="auto"/>
        <w:rPr>
          <w:rFonts w:ascii="宋体" w:hAnsi="宋体"/>
          <w:sz w:val="24"/>
        </w:rPr>
      </w:pPr>
      <w:r>
        <w:rPr>
          <w:rFonts w:ascii="宋体" w:hAnsi="宋体" w:hint="eastAsia"/>
          <w:sz w:val="24"/>
        </w:rPr>
        <w:lastRenderedPageBreak/>
        <w:t>附件</w:t>
      </w:r>
      <w:r>
        <w:rPr>
          <w:rFonts w:ascii="宋体" w:hAnsi="宋体" w:hint="eastAsia"/>
          <w:sz w:val="24"/>
        </w:rPr>
        <w:t>2</w:t>
      </w:r>
      <w:r>
        <w:rPr>
          <w:rFonts w:ascii="宋体" w:hAnsi="宋体" w:hint="eastAsia"/>
          <w:sz w:val="24"/>
        </w:rPr>
        <w:t>：乙方单位资质证书复印件</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6"/>
      </w:tblGrid>
      <w:tr w:rsidR="001503E1" w14:paraId="1513BF10" w14:textId="77777777">
        <w:trPr>
          <w:trHeight w:val="13166"/>
        </w:trPr>
        <w:tc>
          <w:tcPr>
            <w:tcW w:w="8576" w:type="dxa"/>
            <w:vAlign w:val="center"/>
          </w:tcPr>
          <w:p w14:paraId="2492A012" w14:textId="77777777" w:rsidR="001503E1" w:rsidRDefault="00557FB6">
            <w:pPr>
              <w:spacing w:line="400" w:lineRule="exact"/>
              <w:jc w:val="center"/>
              <w:rPr>
                <w:rFonts w:ascii="宋体" w:hAnsi="宋体"/>
                <w:sz w:val="24"/>
              </w:rPr>
            </w:pPr>
            <w:r>
              <w:rPr>
                <w:rFonts w:ascii="宋体" w:hAnsi="宋体" w:hint="eastAsia"/>
                <w:sz w:val="24"/>
              </w:rPr>
              <w:t>乙方单位资质证书复印件粘贴处</w:t>
            </w:r>
          </w:p>
          <w:p w14:paraId="2813A7A9" w14:textId="77777777" w:rsidR="001503E1" w:rsidRDefault="00557FB6">
            <w:pPr>
              <w:spacing w:line="400" w:lineRule="exact"/>
              <w:jc w:val="center"/>
              <w:rPr>
                <w:rFonts w:ascii="宋体" w:hAnsi="宋体"/>
                <w:sz w:val="24"/>
              </w:rPr>
            </w:pPr>
            <w:r>
              <w:rPr>
                <w:rFonts w:ascii="宋体" w:hAnsi="宋体" w:hint="eastAsia"/>
                <w:sz w:val="24"/>
              </w:rPr>
              <w:t>（盖章）</w:t>
            </w:r>
          </w:p>
        </w:tc>
      </w:tr>
    </w:tbl>
    <w:p w14:paraId="319572EC" w14:textId="77777777" w:rsidR="001503E1" w:rsidRDefault="00557FB6">
      <w:pPr>
        <w:spacing w:line="360" w:lineRule="auto"/>
        <w:rPr>
          <w:rFonts w:ascii="宋体" w:hAnsi="宋体"/>
          <w:sz w:val="24"/>
        </w:rPr>
      </w:pPr>
      <w:r>
        <w:rPr>
          <w:rFonts w:ascii="宋体" w:hAnsi="宋体" w:hint="eastAsia"/>
          <w:sz w:val="24"/>
        </w:rPr>
        <w:lastRenderedPageBreak/>
        <w:t>附件</w:t>
      </w:r>
      <w:r>
        <w:rPr>
          <w:rFonts w:ascii="宋体" w:hAnsi="宋体" w:hint="eastAsia"/>
          <w:sz w:val="24"/>
        </w:rPr>
        <w:t>3</w:t>
      </w:r>
      <w:r>
        <w:rPr>
          <w:rFonts w:ascii="宋体" w:hAnsi="宋体" w:hint="eastAsia"/>
          <w:sz w:val="24"/>
        </w:rPr>
        <w:t>：乙方单位法定代表人身份证复印件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503E1" w14:paraId="63ED4FB3" w14:textId="77777777">
        <w:trPr>
          <w:trHeight w:val="12922"/>
        </w:trPr>
        <w:tc>
          <w:tcPr>
            <w:tcW w:w="8522" w:type="dxa"/>
            <w:vAlign w:val="center"/>
          </w:tcPr>
          <w:p w14:paraId="4D66A4B8" w14:textId="77777777" w:rsidR="001503E1" w:rsidRDefault="00557FB6">
            <w:pPr>
              <w:spacing w:line="400" w:lineRule="exact"/>
              <w:jc w:val="center"/>
              <w:rPr>
                <w:rFonts w:ascii="宋体" w:hAnsi="宋体"/>
                <w:sz w:val="24"/>
              </w:rPr>
            </w:pPr>
            <w:r>
              <w:rPr>
                <w:rFonts w:ascii="宋体" w:hAnsi="宋体" w:hint="eastAsia"/>
                <w:color w:val="000000"/>
                <w:sz w:val="24"/>
              </w:rPr>
              <w:t>乙方单位法定代表人身份证</w:t>
            </w:r>
            <w:r>
              <w:rPr>
                <w:rFonts w:ascii="宋体" w:hAnsi="宋体" w:hint="eastAsia"/>
                <w:sz w:val="24"/>
              </w:rPr>
              <w:t>复印件粘贴处</w:t>
            </w:r>
          </w:p>
          <w:p w14:paraId="75CA10A4" w14:textId="77777777" w:rsidR="001503E1" w:rsidRDefault="00557FB6">
            <w:pPr>
              <w:spacing w:line="400" w:lineRule="exact"/>
              <w:jc w:val="center"/>
              <w:rPr>
                <w:rFonts w:ascii="宋体" w:hAnsi="宋体"/>
                <w:sz w:val="24"/>
              </w:rPr>
            </w:pPr>
            <w:r>
              <w:rPr>
                <w:rFonts w:ascii="宋体" w:hAnsi="宋体" w:hint="eastAsia"/>
                <w:sz w:val="24"/>
              </w:rPr>
              <w:t>（本人签字）</w:t>
            </w:r>
          </w:p>
        </w:tc>
      </w:tr>
    </w:tbl>
    <w:p w14:paraId="22176411" w14:textId="77777777" w:rsidR="001503E1" w:rsidRDefault="001503E1">
      <w:pPr>
        <w:spacing w:line="360" w:lineRule="auto"/>
        <w:rPr>
          <w:rFonts w:ascii="宋体" w:hAnsi="宋体"/>
          <w:sz w:val="24"/>
        </w:rPr>
      </w:pPr>
    </w:p>
    <w:p w14:paraId="76669213" w14:textId="77777777" w:rsidR="001503E1" w:rsidRDefault="00557FB6">
      <w:pPr>
        <w:spacing w:line="360" w:lineRule="auto"/>
        <w:rPr>
          <w:rFonts w:ascii="宋体" w:hAnsi="宋体"/>
          <w:sz w:val="24"/>
        </w:rPr>
      </w:pPr>
      <w:r>
        <w:rPr>
          <w:rFonts w:ascii="宋体" w:hAnsi="宋体" w:hint="eastAsia"/>
          <w:sz w:val="24"/>
        </w:rPr>
        <w:lastRenderedPageBreak/>
        <w:t>附件</w:t>
      </w:r>
      <w:r>
        <w:rPr>
          <w:rFonts w:ascii="宋体" w:hAnsi="宋体" w:hint="eastAsia"/>
          <w:sz w:val="24"/>
        </w:rPr>
        <w:t>4</w:t>
      </w:r>
      <w:r>
        <w:rPr>
          <w:rFonts w:ascii="宋体" w:hAnsi="宋体" w:hint="eastAsia"/>
          <w:sz w:val="24"/>
        </w:rPr>
        <w:t>：乙方单位安全生产许可证复印件（盖章）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1503E1" w14:paraId="0AEDE17A" w14:textId="77777777">
        <w:trPr>
          <w:trHeight w:val="12922"/>
        </w:trPr>
        <w:tc>
          <w:tcPr>
            <w:tcW w:w="8522" w:type="dxa"/>
            <w:vAlign w:val="center"/>
          </w:tcPr>
          <w:p w14:paraId="57FEE20E" w14:textId="77777777" w:rsidR="001503E1" w:rsidRDefault="00557FB6">
            <w:pPr>
              <w:spacing w:line="400" w:lineRule="exact"/>
              <w:jc w:val="center"/>
              <w:rPr>
                <w:rFonts w:ascii="宋体" w:hAnsi="宋体"/>
                <w:sz w:val="24"/>
              </w:rPr>
            </w:pPr>
            <w:r>
              <w:rPr>
                <w:rFonts w:ascii="宋体" w:hAnsi="宋体" w:hint="eastAsia"/>
                <w:color w:val="000000"/>
                <w:sz w:val="24"/>
              </w:rPr>
              <w:t>乙方单位安全生产许可证</w:t>
            </w:r>
            <w:r>
              <w:rPr>
                <w:rFonts w:ascii="宋体" w:hAnsi="宋体" w:hint="eastAsia"/>
                <w:sz w:val="24"/>
              </w:rPr>
              <w:t>复印件粘贴处</w:t>
            </w:r>
          </w:p>
          <w:p w14:paraId="6833165D" w14:textId="77777777" w:rsidR="001503E1" w:rsidRDefault="00557FB6">
            <w:pPr>
              <w:spacing w:line="400" w:lineRule="exact"/>
              <w:jc w:val="center"/>
              <w:rPr>
                <w:rFonts w:ascii="宋体" w:hAnsi="宋体"/>
                <w:sz w:val="24"/>
              </w:rPr>
            </w:pPr>
            <w:r>
              <w:rPr>
                <w:rFonts w:ascii="宋体" w:hAnsi="宋体" w:hint="eastAsia"/>
                <w:sz w:val="24"/>
              </w:rPr>
              <w:t>（本人签字）</w:t>
            </w:r>
          </w:p>
        </w:tc>
      </w:tr>
    </w:tbl>
    <w:p w14:paraId="62EFCA2D" w14:textId="77777777" w:rsidR="001503E1" w:rsidRDefault="001503E1">
      <w:pPr>
        <w:spacing w:line="360" w:lineRule="auto"/>
        <w:rPr>
          <w:rFonts w:ascii="宋体" w:hAnsi="宋体"/>
          <w:sz w:val="24"/>
        </w:rPr>
      </w:pPr>
    </w:p>
    <w:sectPr w:rsidR="001503E1">
      <w:headerReference w:type="default" r:id="rId12"/>
      <w:footerReference w:type="default" r:id="rId13"/>
      <w:footerReference w:type="first" r:id="rId14"/>
      <w:pgSz w:w="11906" w:h="16838"/>
      <w:pgMar w:top="1440" w:right="1800" w:bottom="1440" w:left="180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88920" w14:textId="77777777" w:rsidR="00557FB6" w:rsidRDefault="00557FB6">
      <w:r>
        <w:separator/>
      </w:r>
    </w:p>
  </w:endnote>
  <w:endnote w:type="continuationSeparator" w:id="0">
    <w:p w14:paraId="3B5A2917" w14:textId="77777777" w:rsidR="00557FB6" w:rsidRDefault="0055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29EFC" w14:textId="77777777" w:rsidR="001503E1" w:rsidRDefault="001503E1">
    <w:pPr>
      <w:pStyle w:val="a6"/>
    </w:pPr>
  </w:p>
  <w:p w14:paraId="1E4A12AC" w14:textId="77777777" w:rsidR="001503E1" w:rsidRDefault="00557FB6">
    <w:pPr>
      <w:pStyle w:val="a6"/>
      <w:ind w:firstLineChars="2000" w:firstLine="3600"/>
    </w:pPr>
    <w:r>
      <w:rPr>
        <w:rFonts w:hint="eastAsia"/>
      </w:rPr>
      <w:t>第</w:t>
    </w:r>
    <w:r>
      <w:t>4</w:t>
    </w:r>
    <w:r>
      <w:rPr>
        <w:rFonts w:hint="eastAsia"/>
      </w:rPr>
      <w:t>页共</w:t>
    </w:r>
    <w:r>
      <w:rPr>
        <w:rFonts w:hint="eastAsia"/>
      </w:rPr>
      <w:t>8</w:t>
    </w:r>
    <w:r>
      <w:rPr>
        <w:rFonts w:hint="eastAsia"/>
      </w:rPr>
      <w:t>页</w:t>
    </w: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AAE4D" w14:textId="77777777" w:rsidR="001503E1" w:rsidRDefault="00557FB6">
    <w:pPr>
      <w:pStyle w:val="a6"/>
      <w:jc w:val="center"/>
    </w:pPr>
    <w:r>
      <w:rPr>
        <w:rFonts w:hint="eastAsia"/>
      </w:rPr>
      <w:t>第</w:t>
    </w:r>
    <w:r>
      <w:rPr>
        <w:lang w:val="zh-CN"/>
      </w:rPr>
      <w:t>8</w:t>
    </w:r>
    <w:r>
      <w:rPr>
        <w:rFonts w:hint="eastAsia"/>
      </w:rPr>
      <w:t>页共</w:t>
    </w:r>
    <w:r>
      <w:t>8</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986CC" w14:textId="77777777" w:rsidR="001503E1" w:rsidRDefault="001503E1">
    <w:pPr>
      <w:pStyle w:val="a6"/>
    </w:pPr>
  </w:p>
  <w:p w14:paraId="64251C92" w14:textId="77777777" w:rsidR="001503E1" w:rsidRDefault="001503E1">
    <w:pPr>
      <w:pStyle w:val="a6"/>
      <w:ind w:firstLineChars="2050" w:firstLine="369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CB500" w14:textId="77777777" w:rsidR="001503E1" w:rsidRDefault="00557FB6">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5</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12</w:t>
    </w:r>
    <w:r>
      <w:rPr>
        <w:b/>
        <w:bCs/>
        <w:sz w:val="24"/>
        <w:szCs w:val="24"/>
      </w:rPr>
      <w:fldChar w:fldCharType="end"/>
    </w:r>
  </w:p>
  <w:p w14:paraId="0EE894B3" w14:textId="77777777" w:rsidR="001503E1" w:rsidRDefault="001503E1">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467F2" w14:textId="77777777" w:rsidR="001503E1" w:rsidRDefault="001503E1">
    <w:pPr>
      <w:pStyle w:val="a6"/>
      <w:jc w:val="center"/>
    </w:pPr>
  </w:p>
  <w:p w14:paraId="3CE4859B" w14:textId="77777777" w:rsidR="001503E1" w:rsidRDefault="00557FB6">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12</w:t>
    </w:r>
    <w:r>
      <w:rPr>
        <w:b/>
        <w:bCs/>
        <w:sz w:val="24"/>
        <w:szCs w:val="24"/>
      </w:rPr>
      <w:fldChar w:fldCharType="end"/>
    </w:r>
  </w:p>
  <w:p w14:paraId="25E66B38" w14:textId="77777777" w:rsidR="001503E1" w:rsidRDefault="001503E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3771D" w14:textId="77777777" w:rsidR="00557FB6" w:rsidRDefault="00557FB6">
      <w:r>
        <w:separator/>
      </w:r>
    </w:p>
  </w:footnote>
  <w:footnote w:type="continuationSeparator" w:id="0">
    <w:p w14:paraId="5AEEDAFF" w14:textId="77777777" w:rsidR="00557FB6" w:rsidRDefault="00557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BCDD8" w14:textId="77777777" w:rsidR="001503E1" w:rsidRDefault="001503E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13A89"/>
    <w:multiLevelType w:val="multilevel"/>
    <w:tmpl w:val="0FA13A89"/>
    <w:lvl w:ilvl="0">
      <w:start w:val="1"/>
      <w:numFmt w:val="japaneseCounting"/>
      <w:lvlText w:val="%1、"/>
      <w:lvlJc w:val="left"/>
      <w:pPr>
        <w:tabs>
          <w:tab w:val="left" w:pos="720"/>
        </w:tabs>
        <w:ind w:left="720" w:hanging="720"/>
      </w:pPr>
      <w:rPr>
        <w:rFonts w:ascii="Times New Roman" w:eastAsia="Times New Roman" w:hAnsi="Times New Roman" w:cs="Times New Roman"/>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A904CE7"/>
    <w:multiLevelType w:val="multilevel"/>
    <w:tmpl w:val="1A904CE7"/>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3C315F4"/>
    <w:multiLevelType w:val="multilevel"/>
    <w:tmpl w:val="23C315F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807092F"/>
    <w:multiLevelType w:val="multilevel"/>
    <w:tmpl w:val="4807092F"/>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4" w15:restartNumberingAfterBreak="0">
    <w:nsid w:val="6BB43308"/>
    <w:multiLevelType w:val="multilevel"/>
    <w:tmpl w:val="6BB43308"/>
    <w:lvl w:ilvl="0">
      <w:start w:val="1"/>
      <w:numFmt w:val="japaneseCounting"/>
      <w:lvlText w:val="%1、"/>
      <w:lvlJc w:val="left"/>
      <w:pPr>
        <w:tabs>
          <w:tab w:val="left" w:pos="720"/>
        </w:tabs>
        <w:ind w:left="720" w:hanging="720"/>
      </w:pPr>
      <w:rPr>
        <w:rFonts w:ascii="Times New Roman" w:eastAsia="Times New Roman" w:hAnsi="Times New Roman" w:cs="Times New Roman"/>
      </w:rPr>
    </w:lvl>
    <w:lvl w:ilvl="1">
      <w:start w:val="1"/>
      <w:numFmt w:val="decimal"/>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6F846CE2"/>
    <w:multiLevelType w:val="multilevel"/>
    <w:tmpl w:val="6F846CE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FAA7346"/>
    <w:multiLevelType w:val="multilevel"/>
    <w:tmpl w:val="7FAA7346"/>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2"/>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57"/>
    <w:rsid w:val="00012A2F"/>
    <w:rsid w:val="000220BB"/>
    <w:rsid w:val="0002265F"/>
    <w:rsid w:val="000443D1"/>
    <w:rsid w:val="000F0204"/>
    <w:rsid w:val="000F6CF2"/>
    <w:rsid w:val="001503E1"/>
    <w:rsid w:val="001C1644"/>
    <w:rsid w:val="002760C1"/>
    <w:rsid w:val="003258CA"/>
    <w:rsid w:val="003749BF"/>
    <w:rsid w:val="003A306F"/>
    <w:rsid w:val="003A54E6"/>
    <w:rsid w:val="00432593"/>
    <w:rsid w:val="0043581B"/>
    <w:rsid w:val="00514C9A"/>
    <w:rsid w:val="00541E65"/>
    <w:rsid w:val="005424A3"/>
    <w:rsid w:val="00557FB6"/>
    <w:rsid w:val="005623F3"/>
    <w:rsid w:val="00577126"/>
    <w:rsid w:val="005D1F11"/>
    <w:rsid w:val="006047C3"/>
    <w:rsid w:val="0061256D"/>
    <w:rsid w:val="006323BD"/>
    <w:rsid w:val="006C5D1E"/>
    <w:rsid w:val="006E2760"/>
    <w:rsid w:val="007051B6"/>
    <w:rsid w:val="007303BC"/>
    <w:rsid w:val="0076043F"/>
    <w:rsid w:val="007724EB"/>
    <w:rsid w:val="00791EE4"/>
    <w:rsid w:val="007C1A85"/>
    <w:rsid w:val="007D3A58"/>
    <w:rsid w:val="00885942"/>
    <w:rsid w:val="00892648"/>
    <w:rsid w:val="008A48DD"/>
    <w:rsid w:val="0092641C"/>
    <w:rsid w:val="009D4D2C"/>
    <w:rsid w:val="00A00404"/>
    <w:rsid w:val="00A42F42"/>
    <w:rsid w:val="00A761EF"/>
    <w:rsid w:val="00AD2194"/>
    <w:rsid w:val="00AD7BC2"/>
    <w:rsid w:val="00AE7254"/>
    <w:rsid w:val="00B15C96"/>
    <w:rsid w:val="00B6141C"/>
    <w:rsid w:val="00B65FB0"/>
    <w:rsid w:val="00B7531A"/>
    <w:rsid w:val="00BC2D1F"/>
    <w:rsid w:val="00BD1E78"/>
    <w:rsid w:val="00C06FCF"/>
    <w:rsid w:val="00C074A3"/>
    <w:rsid w:val="00C25CA4"/>
    <w:rsid w:val="00C73894"/>
    <w:rsid w:val="00CB4440"/>
    <w:rsid w:val="00CD0A1A"/>
    <w:rsid w:val="00D77931"/>
    <w:rsid w:val="00D97F74"/>
    <w:rsid w:val="00DB4A1B"/>
    <w:rsid w:val="00DD0E59"/>
    <w:rsid w:val="00DF22EB"/>
    <w:rsid w:val="00DF4031"/>
    <w:rsid w:val="00E33F8E"/>
    <w:rsid w:val="00EB1909"/>
    <w:rsid w:val="00ED7257"/>
    <w:rsid w:val="00EF38B5"/>
    <w:rsid w:val="00F750C5"/>
    <w:rsid w:val="00F77908"/>
    <w:rsid w:val="00F80169"/>
    <w:rsid w:val="05312F1E"/>
    <w:rsid w:val="08CF336F"/>
    <w:rsid w:val="0DE84CB9"/>
    <w:rsid w:val="0F9E2182"/>
    <w:rsid w:val="11811736"/>
    <w:rsid w:val="13DA14DF"/>
    <w:rsid w:val="27B5795B"/>
    <w:rsid w:val="29000A4C"/>
    <w:rsid w:val="47B23253"/>
    <w:rsid w:val="47F43193"/>
    <w:rsid w:val="5A496590"/>
    <w:rsid w:val="5CA745B1"/>
    <w:rsid w:val="5E9D353B"/>
    <w:rsid w:val="69C10EE0"/>
    <w:rsid w:val="6A237B4F"/>
    <w:rsid w:val="6B705B2D"/>
    <w:rsid w:val="6BAB5A3F"/>
    <w:rsid w:val="6D361554"/>
    <w:rsid w:val="744B228F"/>
    <w:rsid w:val="78AE3817"/>
    <w:rsid w:val="7E014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3519D"/>
  <w15:docId w15:val="{10B1A5C2-A49A-462D-99E4-107BAB2B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500" w:lineRule="exact"/>
      <w:ind w:firstLineChars="200" w:firstLine="480"/>
    </w:pPr>
    <w:rPr>
      <w:color w:val="000000"/>
      <w:sz w:val="24"/>
      <w:szCs w:val="20"/>
    </w:rPr>
  </w:style>
  <w:style w:type="paragraph" w:styleId="a4">
    <w:name w:val="Date"/>
    <w:basedOn w:val="a"/>
    <w:next w:val="a"/>
    <w:qFormat/>
    <w:pPr>
      <w:ind w:leftChars="2500" w:left="100"/>
    </w:p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character" w:styleId="aa">
    <w:name w:val="line number"/>
  </w:style>
  <w:style w:type="paragraph" w:customStyle="1" w:styleId="10">
    <w:name w:val="列出段落1"/>
    <w:basedOn w:val="a"/>
    <w:qFormat/>
    <w:pPr>
      <w:ind w:firstLineChars="200" w:firstLine="420"/>
    </w:pPr>
    <w:rPr>
      <w:rFonts w:ascii="Calibri" w:hAnsi="Calibri"/>
      <w:szCs w:val="22"/>
    </w:rPr>
  </w:style>
  <w:style w:type="character" w:customStyle="1" w:styleId="a7">
    <w:name w:val="页脚 字符"/>
    <w:link w:val="a6"/>
    <w:uiPriority w:val="99"/>
    <w:qFormat/>
    <w:rPr>
      <w:kern w:val="2"/>
      <w:sz w:val="18"/>
      <w:szCs w:val="18"/>
    </w:rPr>
  </w:style>
  <w:style w:type="paragraph" w:styleId="ab">
    <w:name w:val="List Paragraph"/>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22E0A0-8A25-454B-BFFE-85A77D2C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886</Words>
  <Characters>5052</Characters>
  <Application>Microsoft Office Word</Application>
  <DocSecurity>0</DocSecurity>
  <Lines>42</Lines>
  <Paragraphs>11</Paragraphs>
  <ScaleCrop>false</ScaleCrop>
  <Company>WwW.YlmF.CoM</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物业管理服务协议书</dc:title>
  <dc:creator>雨林木风</dc:creator>
  <cp:lastModifiedBy>张 柏</cp:lastModifiedBy>
  <cp:revision>3</cp:revision>
  <cp:lastPrinted>2021-03-19T01:14:00Z</cp:lastPrinted>
  <dcterms:created xsi:type="dcterms:W3CDTF">2021-03-19T01:17:00Z</dcterms:created>
  <dcterms:modified xsi:type="dcterms:W3CDTF">2021-03-19T01:17:00Z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