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4E29B" w14:textId="77777777" w:rsidR="008B4065" w:rsidRDefault="005A033A">
      <w:pPr>
        <w:jc w:val="center"/>
        <w:rPr>
          <w:rFonts w:ascii="华文中宋" w:eastAsia="华文中宋" w:hAnsi="华文中宋"/>
          <w:b/>
          <w:sz w:val="32"/>
          <w:szCs w:val="32"/>
        </w:rPr>
        <w:sectPr w:rsidR="008B4065">
          <w:headerReference w:type="default" r:id="rId7"/>
          <w:pgSz w:w="11900" w:h="16840"/>
          <w:pgMar w:top="1440" w:right="1080" w:bottom="1440" w:left="1080" w:header="851" w:footer="992" w:gutter="0"/>
          <w:cols w:space="425"/>
          <w:docGrid w:type="lines" w:linePitch="326"/>
        </w:sectPr>
      </w:pPr>
      <w:r>
        <w:rPr>
          <w:rFonts w:ascii="华文中宋" w:eastAsia="华文中宋" w:hAnsi="华文中宋"/>
          <w:b/>
          <w:sz w:val="32"/>
          <w:szCs w:val="32"/>
        </w:rPr>
        <w:t>补充</w:t>
      </w:r>
      <w:r>
        <w:rPr>
          <w:rFonts w:ascii="华文中宋" w:eastAsia="华文中宋" w:hAnsi="华文中宋" w:hint="eastAsia"/>
          <w:b/>
          <w:sz w:val="32"/>
          <w:szCs w:val="32"/>
        </w:rPr>
        <w:t>协议</w:t>
      </w:r>
    </w:p>
    <w:p w14:paraId="7CE6516F" w14:textId="77777777" w:rsidR="008B4065" w:rsidRDefault="008B4065">
      <w:pPr>
        <w:rPr>
          <w:rFonts w:asciiTheme="minorEastAsia" w:hAnsiTheme="minorEastAsia"/>
          <w:color w:val="000000"/>
          <w:sz w:val="18"/>
          <w:szCs w:val="18"/>
        </w:rPr>
      </w:pPr>
    </w:p>
    <w:p w14:paraId="2ACF1CB7" w14:textId="77777777" w:rsidR="008B4065" w:rsidRDefault="005A033A">
      <w:pPr>
        <w:ind w:firstLineChars="236" w:firstLine="425"/>
        <w:rPr>
          <w:rFonts w:asciiTheme="minorEastAsia" w:hAnsiTheme="minorEastAsia"/>
          <w:color w:val="000000"/>
          <w:sz w:val="18"/>
          <w:szCs w:val="18"/>
        </w:rPr>
      </w:pPr>
      <w:r>
        <w:rPr>
          <w:rFonts w:asciiTheme="minorEastAsia" w:hAnsiTheme="minorEastAsia"/>
          <w:color w:val="000000"/>
          <w:sz w:val="18"/>
          <w:szCs w:val="18"/>
        </w:rPr>
        <w:t>鉴于甲乙双方已</w:t>
      </w:r>
      <w:r>
        <w:rPr>
          <w:rFonts w:asciiTheme="minorEastAsia" w:hAnsiTheme="minorEastAsia" w:hint="eastAsia"/>
          <w:color w:val="000000"/>
          <w:sz w:val="18"/>
          <w:szCs w:val="18"/>
        </w:rPr>
        <w:t>签订</w:t>
      </w:r>
      <w:r>
        <w:rPr>
          <w:rFonts w:asciiTheme="minorEastAsia" w:hAnsiTheme="minorEastAsia"/>
          <w:color w:val="000000"/>
          <w:sz w:val="18"/>
          <w:szCs w:val="18"/>
        </w:rPr>
        <w:t>《</w:t>
      </w:r>
      <w:r>
        <w:rPr>
          <w:rFonts w:asciiTheme="minorEastAsia" w:hAnsiTheme="minorEastAsia" w:hint="eastAsia"/>
          <w:b/>
          <w:color w:val="000000"/>
          <w:sz w:val="18"/>
          <w:szCs w:val="18"/>
          <w:u w:val="single"/>
        </w:rPr>
        <w:t>岗位外包</w:t>
      </w:r>
      <w:r>
        <w:rPr>
          <w:rFonts w:asciiTheme="minorEastAsia" w:hAnsiTheme="minorEastAsia"/>
          <w:b/>
          <w:color w:val="000000"/>
          <w:sz w:val="18"/>
          <w:szCs w:val="18"/>
          <w:u w:val="single"/>
        </w:rPr>
        <w:t>协议</w:t>
      </w:r>
      <w:r>
        <w:rPr>
          <w:rFonts w:asciiTheme="minorEastAsia" w:hAnsiTheme="minorEastAsia"/>
          <w:color w:val="000000"/>
          <w:sz w:val="18"/>
          <w:szCs w:val="18"/>
        </w:rPr>
        <w:t>》（</w:t>
      </w:r>
      <w:r>
        <w:rPr>
          <w:rFonts w:asciiTheme="minorEastAsia" w:hAnsiTheme="minorEastAsia" w:hint="eastAsia"/>
          <w:color w:val="000000"/>
          <w:sz w:val="18"/>
          <w:szCs w:val="18"/>
        </w:rPr>
        <w:t>以下简称“原协议”，协议</w:t>
      </w:r>
      <w:r>
        <w:rPr>
          <w:rFonts w:asciiTheme="minorEastAsia" w:hAnsiTheme="minorEastAsia"/>
          <w:color w:val="000000"/>
          <w:sz w:val="18"/>
          <w:szCs w:val="18"/>
        </w:rPr>
        <w:t>编号：</w:t>
      </w:r>
      <w:r>
        <w:rPr>
          <w:rFonts w:asciiTheme="minorEastAsia" w:hAnsiTheme="minorEastAsia" w:hint="eastAsia"/>
          <w:color w:val="000000"/>
          <w:sz w:val="18"/>
          <w:szCs w:val="18"/>
          <w:u w:val="single"/>
        </w:rPr>
        <w:t xml:space="preserve">                 </w:t>
      </w:r>
      <w:r>
        <w:rPr>
          <w:rFonts w:asciiTheme="minorEastAsia" w:hAnsiTheme="minorEastAsia"/>
          <w:color w:val="000000"/>
          <w:sz w:val="18"/>
          <w:szCs w:val="18"/>
        </w:rPr>
        <w:t>）</w:t>
      </w:r>
      <w:r>
        <w:rPr>
          <w:rFonts w:asciiTheme="minorEastAsia" w:hAnsiTheme="minorEastAsia" w:hint="eastAsia"/>
          <w:color w:val="000000"/>
          <w:sz w:val="18"/>
          <w:szCs w:val="18"/>
        </w:rPr>
        <w:t>。经原协议的</w:t>
      </w:r>
      <w:r>
        <w:rPr>
          <w:rFonts w:asciiTheme="minorEastAsia" w:hAnsiTheme="minorEastAsia"/>
          <w:color w:val="000000"/>
          <w:sz w:val="18"/>
          <w:szCs w:val="18"/>
        </w:rPr>
        <w:t>甲乙双方友好协商，</w:t>
      </w:r>
      <w:r>
        <w:rPr>
          <w:rFonts w:asciiTheme="minorEastAsia" w:hAnsiTheme="minorEastAsia" w:hint="eastAsia"/>
          <w:color w:val="000000"/>
          <w:sz w:val="18"/>
          <w:szCs w:val="18"/>
        </w:rPr>
        <w:t>就</w:t>
      </w:r>
      <w:r>
        <w:rPr>
          <w:rFonts w:asciiTheme="minorEastAsia" w:hAnsiTheme="minorEastAsia"/>
          <w:color w:val="000000"/>
          <w:sz w:val="18"/>
          <w:szCs w:val="18"/>
        </w:rPr>
        <w:t>原</w:t>
      </w:r>
      <w:r>
        <w:rPr>
          <w:rFonts w:asciiTheme="minorEastAsia" w:hAnsiTheme="minorEastAsia" w:hint="eastAsia"/>
          <w:color w:val="000000"/>
          <w:sz w:val="18"/>
          <w:szCs w:val="18"/>
        </w:rPr>
        <w:t>协议</w:t>
      </w:r>
      <w:r>
        <w:rPr>
          <w:rFonts w:asciiTheme="minorEastAsia" w:hAnsiTheme="minorEastAsia"/>
          <w:color w:val="000000"/>
          <w:sz w:val="18"/>
          <w:szCs w:val="18"/>
        </w:rPr>
        <w:t>相关内容做出补充或修改，</w:t>
      </w:r>
      <w:r>
        <w:rPr>
          <w:rFonts w:asciiTheme="minorEastAsia" w:hAnsiTheme="minorEastAsia" w:hint="eastAsia"/>
          <w:color w:val="000000"/>
          <w:sz w:val="18"/>
          <w:szCs w:val="18"/>
        </w:rPr>
        <w:t>并</w:t>
      </w:r>
      <w:r>
        <w:rPr>
          <w:rFonts w:asciiTheme="minorEastAsia" w:hAnsiTheme="minorEastAsia"/>
          <w:color w:val="000000"/>
          <w:sz w:val="18"/>
          <w:szCs w:val="18"/>
        </w:rPr>
        <w:t>签署本补充协议予以确认，</w:t>
      </w:r>
      <w:r>
        <w:rPr>
          <w:rFonts w:asciiTheme="minorEastAsia" w:hAnsiTheme="minorEastAsia" w:hint="eastAsia"/>
          <w:color w:val="000000"/>
          <w:sz w:val="18"/>
          <w:szCs w:val="18"/>
        </w:rPr>
        <w:t>以</w:t>
      </w:r>
      <w:r>
        <w:rPr>
          <w:rFonts w:asciiTheme="minorEastAsia" w:hAnsiTheme="minorEastAsia"/>
          <w:color w:val="000000"/>
          <w:sz w:val="18"/>
          <w:szCs w:val="18"/>
        </w:rPr>
        <w:t>资</w:t>
      </w:r>
      <w:r>
        <w:rPr>
          <w:rFonts w:asciiTheme="minorEastAsia" w:hAnsiTheme="minorEastAsia" w:hint="eastAsia"/>
          <w:color w:val="000000"/>
          <w:sz w:val="18"/>
          <w:szCs w:val="18"/>
        </w:rPr>
        <w:t>信守</w:t>
      </w:r>
      <w:r>
        <w:rPr>
          <w:rFonts w:asciiTheme="minorEastAsia" w:hAnsiTheme="minorEastAsia"/>
          <w:color w:val="000000"/>
          <w:sz w:val="18"/>
          <w:szCs w:val="18"/>
        </w:rPr>
        <w:t>。</w:t>
      </w:r>
    </w:p>
    <w:p w14:paraId="668D6907" w14:textId="77777777" w:rsidR="008B4065" w:rsidRDefault="005A033A">
      <w:pPr>
        <w:ind w:firstLineChars="236" w:firstLine="426"/>
        <w:outlineLvl w:val="0"/>
        <w:rPr>
          <w:rFonts w:asciiTheme="minorEastAsia" w:hAnsiTheme="minorEastAsia"/>
          <w:b/>
          <w:color w:val="000000"/>
          <w:sz w:val="18"/>
          <w:szCs w:val="18"/>
        </w:rPr>
      </w:pPr>
      <w:r>
        <w:rPr>
          <w:rFonts w:asciiTheme="minorEastAsia" w:hAnsiTheme="minorEastAsia" w:hint="eastAsia"/>
          <w:b/>
          <w:color w:val="000000"/>
          <w:sz w:val="18"/>
          <w:szCs w:val="18"/>
        </w:rPr>
        <w:t>一、</w:t>
      </w:r>
      <w:r>
        <w:rPr>
          <w:rFonts w:asciiTheme="minorEastAsia" w:hAnsiTheme="minorEastAsia"/>
          <w:b/>
          <w:color w:val="000000"/>
          <w:sz w:val="18"/>
          <w:szCs w:val="18"/>
        </w:rPr>
        <w:t>补充</w:t>
      </w:r>
      <w:r>
        <w:rPr>
          <w:rFonts w:asciiTheme="minorEastAsia" w:hAnsiTheme="minorEastAsia" w:hint="eastAsia"/>
          <w:b/>
          <w:color w:val="000000"/>
          <w:sz w:val="18"/>
          <w:szCs w:val="18"/>
        </w:rPr>
        <w:t>修改</w:t>
      </w:r>
      <w:r>
        <w:rPr>
          <w:rFonts w:asciiTheme="minorEastAsia" w:hAnsiTheme="minorEastAsia"/>
          <w:b/>
          <w:color w:val="000000"/>
          <w:sz w:val="18"/>
          <w:szCs w:val="18"/>
        </w:rPr>
        <w:t>内容</w:t>
      </w:r>
    </w:p>
    <w:p w14:paraId="5A03157F" w14:textId="77777777" w:rsidR="008B4065" w:rsidRDefault="005A033A">
      <w:pPr>
        <w:ind w:firstLineChars="236" w:firstLine="426"/>
        <w:outlineLvl w:val="0"/>
        <w:rPr>
          <w:rFonts w:asciiTheme="minorEastAsia" w:hAnsiTheme="minorEastAsia"/>
          <w:color w:val="FF0000"/>
          <w:sz w:val="18"/>
          <w:szCs w:val="18"/>
        </w:rPr>
      </w:pPr>
      <w:r>
        <w:rPr>
          <w:rFonts w:asciiTheme="minorEastAsia" w:hAnsiTheme="minorEastAsia" w:hint="eastAsia"/>
          <w:b/>
          <w:bCs/>
          <w:color w:val="000000"/>
          <w:sz w:val="18"/>
          <w:szCs w:val="18"/>
        </w:rPr>
        <w:t>（一）</w:t>
      </w:r>
      <w:r>
        <w:rPr>
          <w:rFonts w:asciiTheme="minorEastAsia" w:hAnsiTheme="minorEastAsia" w:hint="eastAsia"/>
          <w:color w:val="000000" w:themeColor="text1"/>
          <w:sz w:val="18"/>
          <w:szCs w:val="18"/>
        </w:rPr>
        <w:t>甲乙双方协商明确，乙方为甲方使用的服务人员代为办理入离职手续、签订劳动合同、缴纳社会保险、发放薪资申报个税等基础人事外包服务，其他相关服务内容由甲方自行完成。</w:t>
      </w:r>
      <w:r>
        <w:rPr>
          <w:rFonts w:asciiTheme="minorEastAsia" w:hAnsiTheme="minorEastAsia" w:hint="eastAsia"/>
          <w:color w:val="000000"/>
          <w:sz w:val="18"/>
          <w:szCs w:val="18"/>
        </w:rPr>
        <w:t>为甲方提供外包服务的服务人员由甲方自行寻找并甄选确定，甲方确定人选后将拟使用人员的情况、工作内容和地点、待遇标准等以书面、平台告知或电子邮件形式通知乙方，乙方在</w:t>
      </w:r>
      <w:r>
        <w:rPr>
          <w:rFonts w:asciiTheme="minorEastAsia" w:hAnsiTheme="minorEastAsia" w:hint="eastAsia"/>
          <w:color w:val="000000"/>
          <w:sz w:val="18"/>
          <w:szCs w:val="18"/>
        </w:rPr>
        <w:t>30</w:t>
      </w:r>
      <w:r>
        <w:rPr>
          <w:rFonts w:asciiTheme="minorEastAsia" w:hAnsiTheme="minorEastAsia" w:hint="eastAsia"/>
          <w:color w:val="000000"/>
          <w:sz w:val="18"/>
          <w:szCs w:val="18"/>
        </w:rPr>
        <w:t>日内为其办理劳动关系的相关手续。</w:t>
      </w:r>
    </w:p>
    <w:p w14:paraId="435C8ED1"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（二）</w:t>
      </w:r>
      <w:r>
        <w:rPr>
          <w:rFonts w:asciiTheme="minorEastAsia" w:hAnsiTheme="minorEastAsia" w:hint="eastAsia"/>
          <w:color w:val="000000"/>
          <w:sz w:val="18"/>
          <w:szCs w:val="18"/>
        </w:rPr>
        <w:t>关于收费，甲乙双方协商确定：</w:t>
      </w:r>
    </w:p>
    <w:p w14:paraId="50DFAE0F"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t>1</w:t>
      </w:r>
      <w:r>
        <w:rPr>
          <w:rFonts w:asciiTheme="minorEastAsia" w:hAnsiTheme="minorEastAsia" w:hint="eastAsia"/>
          <w:color w:val="000000"/>
          <w:sz w:val="18"/>
          <w:szCs w:val="18"/>
        </w:rPr>
        <w:t>、乙方的项目总外包费用为：</w:t>
      </w:r>
      <w:r>
        <w:rPr>
          <w:rFonts w:asciiTheme="minorEastAsia" w:hAnsiTheme="minorEastAsia" w:hint="eastAsia"/>
          <w:color w:val="000000"/>
          <w:sz w:val="18"/>
          <w:szCs w:val="18"/>
          <w:u w:val="single"/>
        </w:rPr>
        <w:t>X*</w:t>
      </w:r>
      <w:r>
        <w:rPr>
          <w:rFonts w:asciiTheme="minorEastAsia" w:hAnsiTheme="minorEastAsia"/>
          <w:color w:val="000000"/>
          <w:sz w:val="18"/>
          <w:szCs w:val="18"/>
          <w:u w:val="single"/>
        </w:rPr>
        <w:t>(1+</w:t>
      </w:r>
      <w:r>
        <w:rPr>
          <w:rFonts w:asciiTheme="minorEastAsia" w:hAnsiTheme="minorEastAsia" w:hint="eastAsia"/>
          <w:color w:val="000000"/>
          <w:sz w:val="18"/>
          <w:szCs w:val="18"/>
          <w:u w:val="single"/>
        </w:rPr>
        <w:t>6.77%</w:t>
      </w:r>
      <w:r>
        <w:rPr>
          <w:rFonts w:asciiTheme="minorEastAsia" w:hAnsiTheme="minorEastAsia"/>
          <w:color w:val="000000"/>
          <w:sz w:val="18"/>
          <w:szCs w:val="18"/>
          <w:u w:val="single"/>
        </w:rPr>
        <w:t>)</w:t>
      </w:r>
      <w:r>
        <w:rPr>
          <w:rFonts w:asciiTheme="minorEastAsia" w:hAnsiTheme="minorEastAsia" w:hint="eastAsia"/>
          <w:color w:val="000000"/>
          <w:sz w:val="18"/>
          <w:szCs w:val="18"/>
          <w:u w:val="single"/>
        </w:rPr>
        <w:t>。</w:t>
      </w:r>
      <w:r>
        <w:rPr>
          <w:rFonts w:asciiTheme="minorEastAsia" w:hAnsiTheme="minorEastAsia" w:hint="eastAsia"/>
          <w:color w:val="000000"/>
          <w:sz w:val="18"/>
          <w:szCs w:val="18"/>
        </w:rPr>
        <w:t>其中，“</w:t>
      </w:r>
      <w:r>
        <w:rPr>
          <w:rFonts w:asciiTheme="minorEastAsia" w:hAnsiTheme="minorEastAsia"/>
          <w:color w:val="000000"/>
          <w:sz w:val="18"/>
          <w:szCs w:val="18"/>
        </w:rPr>
        <w:t>X</w:t>
      </w:r>
      <w:r>
        <w:rPr>
          <w:rFonts w:asciiTheme="minorEastAsia" w:hAnsiTheme="minorEastAsia" w:hint="eastAsia"/>
          <w:color w:val="000000"/>
          <w:sz w:val="18"/>
          <w:szCs w:val="18"/>
        </w:rPr>
        <w:t>”为所有外包人员当期的管理服务费、社保、薪资及个税等的用工成本之和，“</w:t>
      </w:r>
      <w:r>
        <w:rPr>
          <w:rFonts w:asciiTheme="minorEastAsia" w:hAnsiTheme="minorEastAsia"/>
          <w:color w:val="000000"/>
          <w:sz w:val="18"/>
          <w:szCs w:val="18"/>
        </w:rPr>
        <w:t>X</w:t>
      </w:r>
      <w:r>
        <w:rPr>
          <w:rFonts w:asciiTheme="minorEastAsia" w:hAnsiTheme="minorEastAsia" w:hint="eastAsia"/>
          <w:color w:val="000000"/>
          <w:sz w:val="18"/>
          <w:szCs w:val="18"/>
        </w:rPr>
        <w:t>”具体由如下几个部分构成，各部分内容及收费标准为：（各部分收费均需要按照</w:t>
      </w:r>
      <w:r>
        <w:rPr>
          <w:rFonts w:asciiTheme="minorEastAsia" w:hAnsiTheme="minorEastAsia" w:hint="eastAsia"/>
          <w:color w:val="000000"/>
          <w:sz w:val="18"/>
          <w:szCs w:val="18"/>
          <w:u w:val="single"/>
        </w:rPr>
        <w:t>X*</w:t>
      </w:r>
      <w:r>
        <w:rPr>
          <w:rFonts w:asciiTheme="minorEastAsia" w:hAnsiTheme="minorEastAsia"/>
          <w:color w:val="000000"/>
          <w:sz w:val="18"/>
          <w:szCs w:val="18"/>
          <w:u w:val="single"/>
        </w:rPr>
        <w:t>(1+</w:t>
      </w:r>
      <w:r>
        <w:rPr>
          <w:rFonts w:asciiTheme="minorEastAsia" w:hAnsiTheme="minorEastAsia" w:hint="eastAsia"/>
          <w:color w:val="000000"/>
          <w:sz w:val="18"/>
          <w:szCs w:val="18"/>
          <w:u w:val="single"/>
        </w:rPr>
        <w:t>6.77%</w:t>
      </w:r>
      <w:r>
        <w:rPr>
          <w:rFonts w:asciiTheme="minorEastAsia" w:hAnsiTheme="minorEastAsia"/>
          <w:color w:val="000000"/>
          <w:sz w:val="18"/>
          <w:szCs w:val="18"/>
          <w:u w:val="single"/>
        </w:rPr>
        <w:t>)</w:t>
      </w:r>
      <w:r>
        <w:rPr>
          <w:rFonts w:asciiTheme="minorEastAsia" w:hAnsiTheme="minorEastAsia" w:hint="eastAsia"/>
          <w:color w:val="000000"/>
          <w:sz w:val="18"/>
          <w:szCs w:val="18"/>
        </w:rPr>
        <w:t>的公式计算后支付）</w:t>
      </w:r>
    </w:p>
    <w:p w14:paraId="30254FE4" w14:textId="77777777" w:rsidR="008B4065" w:rsidRDefault="005A033A">
      <w:pPr>
        <w:ind w:firstLineChars="236" w:firstLine="426"/>
        <w:outlineLvl w:val="0"/>
        <w:rPr>
          <w:rFonts w:asciiTheme="minorEastAsia" w:hAnsiTheme="minorEastAsia"/>
          <w:b/>
          <w:bCs/>
          <w:color w:val="000000"/>
          <w:sz w:val="18"/>
          <w:szCs w:val="18"/>
        </w:rPr>
      </w:pPr>
      <w:r>
        <w:rPr>
          <w:rFonts w:asciiTheme="minorEastAsia" w:hAnsiTheme="minorEastAsia" w:hint="eastAsia"/>
          <w:b/>
          <w:bCs/>
          <w:color w:val="000000"/>
          <w:sz w:val="18"/>
          <w:szCs w:val="18"/>
        </w:rPr>
        <w:t>（</w:t>
      </w:r>
      <w:r>
        <w:rPr>
          <w:rFonts w:asciiTheme="minorEastAsia" w:hAnsiTheme="minorEastAsia" w:hint="eastAsia"/>
          <w:b/>
          <w:bCs/>
          <w:color w:val="000000"/>
          <w:sz w:val="18"/>
          <w:szCs w:val="18"/>
        </w:rPr>
        <w:t>1</w:t>
      </w:r>
      <w:r>
        <w:rPr>
          <w:rFonts w:asciiTheme="minorEastAsia" w:hAnsiTheme="minorEastAsia" w:hint="eastAsia"/>
          <w:b/>
          <w:bCs/>
          <w:color w:val="000000"/>
          <w:sz w:val="18"/>
          <w:szCs w:val="18"/>
        </w:rPr>
        <w:t>）管理服务费。</w:t>
      </w:r>
    </w:p>
    <w:p w14:paraId="22769A86" w14:textId="77777777" w:rsidR="008B4065" w:rsidRDefault="005A033A">
      <w:pPr>
        <w:ind w:firstLineChars="236" w:firstLine="425"/>
        <w:outlineLvl w:val="0"/>
        <w:rPr>
          <w:sz w:val="18"/>
          <w:szCs w:val="18"/>
        </w:rPr>
      </w:pPr>
      <w:r>
        <w:rPr>
          <w:rFonts w:asciiTheme="minorEastAsia" w:hAnsiTheme="minorEastAsia" w:hint="eastAsia"/>
          <w:color w:val="000000"/>
          <w:sz w:val="18"/>
          <w:szCs w:val="18"/>
        </w:rPr>
        <w:t>管理服务费按照</w:t>
      </w:r>
      <w:r>
        <w:rPr>
          <w:rFonts w:asciiTheme="minorEastAsia" w:hAnsiTheme="minorEastAsia" w:hint="eastAsia"/>
          <w:b/>
          <w:bCs/>
          <w:color w:val="000000"/>
          <w:sz w:val="18"/>
          <w:szCs w:val="18"/>
          <w:u w:val="single"/>
        </w:rPr>
        <w:t>￥</w:t>
      </w:r>
      <w:r>
        <w:rPr>
          <w:rFonts w:asciiTheme="minorEastAsia" w:hAnsiTheme="minorEastAsia"/>
          <w:b/>
          <w:bCs/>
          <w:color w:val="000000"/>
          <w:sz w:val="18"/>
          <w:szCs w:val="18"/>
          <w:u w:val="single"/>
        </w:rPr>
        <w:t>39.9</w:t>
      </w:r>
      <w:r>
        <w:rPr>
          <w:rFonts w:asciiTheme="minorEastAsia" w:hAnsiTheme="minorEastAsia" w:hint="eastAsia"/>
          <w:b/>
          <w:bCs/>
          <w:color w:val="000000"/>
          <w:sz w:val="18"/>
          <w:szCs w:val="18"/>
          <w:u w:val="single"/>
        </w:rPr>
        <w:t>元</w:t>
      </w:r>
      <w:r>
        <w:rPr>
          <w:rFonts w:asciiTheme="minorEastAsia" w:hAnsiTheme="minorEastAsia" w:hint="eastAsia"/>
          <w:b/>
          <w:bCs/>
          <w:color w:val="000000"/>
          <w:sz w:val="18"/>
          <w:szCs w:val="18"/>
          <w:u w:val="single"/>
        </w:rPr>
        <w:t>/</w:t>
      </w:r>
      <w:r>
        <w:rPr>
          <w:rFonts w:asciiTheme="minorEastAsia" w:hAnsiTheme="minorEastAsia" w:hint="eastAsia"/>
          <w:b/>
          <w:bCs/>
          <w:color w:val="000000"/>
          <w:sz w:val="18"/>
          <w:szCs w:val="18"/>
          <w:u w:val="single"/>
        </w:rPr>
        <w:t>人</w:t>
      </w:r>
      <w:r>
        <w:rPr>
          <w:rFonts w:asciiTheme="minorEastAsia" w:hAnsiTheme="minorEastAsia" w:hint="eastAsia"/>
          <w:b/>
          <w:bCs/>
          <w:color w:val="000000"/>
          <w:sz w:val="18"/>
          <w:szCs w:val="18"/>
          <w:u w:val="single"/>
        </w:rPr>
        <w:t>.</w:t>
      </w:r>
      <w:r>
        <w:rPr>
          <w:rFonts w:asciiTheme="minorEastAsia" w:hAnsiTheme="minorEastAsia" w:hint="eastAsia"/>
          <w:b/>
          <w:bCs/>
          <w:color w:val="000000"/>
          <w:sz w:val="18"/>
          <w:szCs w:val="18"/>
          <w:u w:val="single"/>
        </w:rPr>
        <w:t>月</w:t>
      </w:r>
      <w:r>
        <w:rPr>
          <w:rFonts w:asciiTheme="minorEastAsia" w:hAnsiTheme="minorEastAsia" w:hint="eastAsia"/>
          <w:color w:val="000000"/>
          <w:sz w:val="18"/>
          <w:szCs w:val="18"/>
        </w:rPr>
        <w:t>的标准进行计算。</w:t>
      </w:r>
      <w:r>
        <w:rPr>
          <w:rFonts w:hint="eastAsia"/>
          <w:sz w:val="18"/>
          <w:szCs w:val="18"/>
        </w:rPr>
        <w:t>乙方提供管理服务期间内，为所有服务人员提供《雇主工伤补偿责任保险（</w:t>
      </w:r>
      <w:r>
        <w:rPr>
          <w:rFonts w:hint="eastAsia"/>
          <w:sz w:val="18"/>
          <w:szCs w:val="18"/>
        </w:rPr>
        <w:t>51</w:t>
      </w:r>
      <w:r>
        <w:rPr>
          <w:rFonts w:hint="eastAsia"/>
          <w:sz w:val="18"/>
          <w:szCs w:val="18"/>
        </w:rPr>
        <w:t>社保定制计划）投保单</w:t>
      </w:r>
      <w:r>
        <w:rPr>
          <w:rFonts w:hint="eastAsia"/>
          <w:sz w:val="18"/>
          <w:szCs w:val="18"/>
        </w:rPr>
        <w:t>-</w:t>
      </w:r>
      <w:r>
        <w:rPr>
          <w:rFonts w:hint="eastAsia"/>
          <w:sz w:val="18"/>
          <w:szCs w:val="18"/>
        </w:rPr>
        <w:t>方案</w:t>
      </w:r>
      <w:r>
        <w:rPr>
          <w:rFonts w:hint="eastAsia"/>
          <w:sz w:val="18"/>
          <w:szCs w:val="18"/>
        </w:rPr>
        <w:t>E</w:t>
      </w:r>
      <w:r>
        <w:rPr>
          <w:rFonts w:hint="eastAsia"/>
          <w:sz w:val="18"/>
          <w:szCs w:val="18"/>
        </w:rPr>
        <w:t>》，上述管理服务费已包含该部分费用。管理</w:t>
      </w:r>
      <w:r>
        <w:rPr>
          <w:sz w:val="18"/>
          <w:szCs w:val="18"/>
        </w:rPr>
        <w:t>服务</w:t>
      </w:r>
      <w:r>
        <w:rPr>
          <w:rFonts w:hint="eastAsia"/>
          <w:sz w:val="18"/>
          <w:szCs w:val="18"/>
        </w:rPr>
        <w:t>费用</w:t>
      </w:r>
      <w:r>
        <w:rPr>
          <w:sz w:val="18"/>
          <w:szCs w:val="18"/>
        </w:rPr>
        <w:t>自乙方为</w:t>
      </w:r>
      <w:r>
        <w:rPr>
          <w:rFonts w:hint="eastAsia"/>
          <w:sz w:val="18"/>
          <w:szCs w:val="18"/>
        </w:rPr>
        <w:t>服务人员提供任一项岗位外包服务</w:t>
      </w:r>
      <w:r>
        <w:rPr>
          <w:sz w:val="18"/>
          <w:szCs w:val="18"/>
        </w:rPr>
        <w:t>之日起按月支付，</w:t>
      </w:r>
      <w:r>
        <w:rPr>
          <w:rFonts w:hint="eastAsia"/>
          <w:sz w:val="18"/>
          <w:szCs w:val="18"/>
        </w:rPr>
        <w:t>自</w:t>
      </w:r>
      <w:r>
        <w:rPr>
          <w:sz w:val="18"/>
          <w:szCs w:val="18"/>
        </w:rPr>
        <w:t>乙方</w:t>
      </w:r>
      <w:r>
        <w:rPr>
          <w:rFonts w:hint="eastAsia"/>
          <w:sz w:val="18"/>
          <w:szCs w:val="18"/>
        </w:rPr>
        <w:t>为服务人员完成上述所有岗位外包服务</w:t>
      </w:r>
      <w:r>
        <w:rPr>
          <w:sz w:val="18"/>
          <w:szCs w:val="18"/>
        </w:rPr>
        <w:t>之</w:t>
      </w:r>
      <w:proofErr w:type="gramStart"/>
      <w:r>
        <w:rPr>
          <w:sz w:val="18"/>
          <w:szCs w:val="18"/>
        </w:rPr>
        <w:t>日</w:t>
      </w:r>
      <w:r>
        <w:rPr>
          <w:rFonts w:hint="eastAsia"/>
          <w:sz w:val="18"/>
          <w:szCs w:val="18"/>
        </w:rPr>
        <w:t>停止</w:t>
      </w:r>
      <w:proofErr w:type="gramEnd"/>
      <w:r>
        <w:rPr>
          <w:sz w:val="18"/>
          <w:szCs w:val="18"/>
        </w:rPr>
        <w:t>收费，不满一个月的按一个月</w:t>
      </w:r>
      <w:r>
        <w:rPr>
          <w:rFonts w:hint="eastAsia"/>
          <w:sz w:val="18"/>
          <w:szCs w:val="18"/>
        </w:rPr>
        <w:t>计算</w:t>
      </w:r>
      <w:r>
        <w:rPr>
          <w:sz w:val="18"/>
          <w:szCs w:val="18"/>
        </w:rPr>
        <w:t>。每月</w:t>
      </w:r>
      <w:r>
        <w:rPr>
          <w:rFonts w:hint="eastAsia"/>
          <w:sz w:val="18"/>
          <w:szCs w:val="18"/>
        </w:rPr>
        <w:t>服务费以</w:t>
      </w:r>
      <w:r>
        <w:rPr>
          <w:sz w:val="18"/>
          <w:szCs w:val="18"/>
        </w:rPr>
        <w:t>上述</w:t>
      </w:r>
      <w:r>
        <w:rPr>
          <w:rFonts w:hint="eastAsia"/>
          <w:sz w:val="18"/>
          <w:szCs w:val="18"/>
        </w:rPr>
        <w:t>费用项目</w:t>
      </w:r>
      <w:r>
        <w:rPr>
          <w:sz w:val="18"/>
          <w:szCs w:val="18"/>
        </w:rPr>
        <w:t>按实际操作人数计算。</w:t>
      </w:r>
    </w:p>
    <w:p w14:paraId="3B12BF1A" w14:textId="77777777" w:rsidR="008B4065" w:rsidRDefault="005A033A">
      <w:pPr>
        <w:ind w:firstLineChars="236" w:firstLine="425"/>
        <w:outlineLvl w:val="0"/>
        <w:rPr>
          <w:rFonts w:asciiTheme="minorEastAsia" w:hAnsiTheme="minorEastAsia"/>
          <w:color w:val="000000"/>
          <w:sz w:val="18"/>
          <w:szCs w:val="18"/>
        </w:rPr>
      </w:pPr>
      <w:r>
        <w:rPr>
          <w:rFonts w:hint="eastAsia"/>
          <w:sz w:val="18"/>
          <w:szCs w:val="18"/>
        </w:rPr>
        <w:t>乙方应于</w:t>
      </w:r>
      <w:r>
        <w:rPr>
          <w:rFonts w:hint="eastAsia"/>
          <w:bCs/>
          <w:sz w:val="18"/>
          <w:szCs w:val="18"/>
        </w:rPr>
        <w:t>每</w:t>
      </w:r>
      <w:r>
        <w:rPr>
          <w:bCs/>
          <w:sz w:val="18"/>
          <w:szCs w:val="18"/>
        </w:rPr>
        <w:t>月</w:t>
      </w:r>
      <w:r>
        <w:rPr>
          <w:rFonts w:hint="eastAsia"/>
          <w:bCs/>
          <w:sz w:val="18"/>
          <w:szCs w:val="18"/>
        </w:rPr>
        <w:t>发布薪资账单时一并</w:t>
      </w:r>
      <w:r>
        <w:rPr>
          <w:rFonts w:hint="eastAsia"/>
          <w:sz w:val="18"/>
          <w:szCs w:val="18"/>
        </w:rPr>
        <w:t>向甲方</w:t>
      </w:r>
      <w:r>
        <w:rPr>
          <w:sz w:val="18"/>
          <w:szCs w:val="18"/>
        </w:rPr>
        <w:t>提供</w:t>
      </w:r>
      <w:r>
        <w:rPr>
          <w:rFonts w:hint="eastAsia"/>
          <w:sz w:val="18"/>
          <w:szCs w:val="18"/>
        </w:rPr>
        <w:t>当月</w:t>
      </w:r>
      <w:r>
        <w:rPr>
          <w:sz w:val="18"/>
          <w:szCs w:val="18"/>
        </w:rPr>
        <w:t>服务费账单</w:t>
      </w:r>
      <w:r>
        <w:rPr>
          <w:rFonts w:hint="eastAsia"/>
          <w:sz w:val="18"/>
          <w:szCs w:val="18"/>
        </w:rPr>
        <w:t>（若无薪资账单则单独发布）</w:t>
      </w:r>
      <w:r>
        <w:rPr>
          <w:sz w:val="18"/>
          <w:szCs w:val="18"/>
        </w:rPr>
        <w:t>。</w:t>
      </w:r>
    </w:p>
    <w:p w14:paraId="593A19AB" w14:textId="77777777" w:rsidR="008B4065" w:rsidRDefault="005A033A">
      <w:pPr>
        <w:ind w:firstLineChars="236" w:firstLine="426"/>
        <w:outlineLvl w:val="0"/>
        <w:rPr>
          <w:rFonts w:asciiTheme="minorEastAsia" w:hAnsiTheme="minorEastAsia"/>
          <w:b/>
          <w:bCs/>
          <w:color w:val="000000"/>
          <w:sz w:val="18"/>
          <w:szCs w:val="18"/>
        </w:rPr>
      </w:pPr>
      <w:r>
        <w:rPr>
          <w:rFonts w:asciiTheme="minorEastAsia" w:hAnsiTheme="minorEastAsia" w:hint="eastAsia"/>
          <w:b/>
          <w:bCs/>
          <w:color w:val="000000"/>
          <w:sz w:val="18"/>
          <w:szCs w:val="18"/>
        </w:rPr>
        <w:t>（</w:t>
      </w:r>
      <w:r>
        <w:rPr>
          <w:rFonts w:asciiTheme="minorEastAsia" w:hAnsiTheme="minorEastAsia" w:hint="eastAsia"/>
          <w:b/>
          <w:bCs/>
          <w:color w:val="000000"/>
          <w:sz w:val="18"/>
          <w:szCs w:val="18"/>
        </w:rPr>
        <w:t>2</w:t>
      </w:r>
      <w:r>
        <w:rPr>
          <w:rFonts w:asciiTheme="minorEastAsia" w:hAnsiTheme="minorEastAsia" w:hint="eastAsia"/>
          <w:b/>
          <w:bCs/>
          <w:color w:val="000000"/>
          <w:sz w:val="18"/>
          <w:szCs w:val="18"/>
        </w:rPr>
        <w:t>）社保公积金等保险费用。</w:t>
      </w:r>
    </w:p>
    <w:p w14:paraId="24F78B11" w14:textId="77777777" w:rsidR="008B4065" w:rsidRDefault="005A033A">
      <w:pPr>
        <w:ind w:firstLineChars="236" w:firstLine="425"/>
        <w:outlineLvl w:val="0"/>
        <w:rPr>
          <w:sz w:val="18"/>
          <w:szCs w:val="18"/>
        </w:rPr>
      </w:pPr>
      <w:r>
        <w:rPr>
          <w:rFonts w:hint="eastAsia"/>
          <w:sz w:val="18"/>
          <w:szCs w:val="18"/>
        </w:rPr>
        <w:t>乙方应于</w:t>
      </w:r>
      <w:r>
        <w:rPr>
          <w:rFonts w:hint="eastAsia"/>
          <w:b/>
          <w:sz w:val="18"/>
          <w:szCs w:val="18"/>
        </w:rPr>
        <w:t>每</w:t>
      </w:r>
      <w:r>
        <w:rPr>
          <w:b/>
          <w:sz w:val="18"/>
          <w:szCs w:val="18"/>
        </w:rPr>
        <w:t>月</w:t>
      </w:r>
      <w:r>
        <w:rPr>
          <w:b/>
          <w:sz w:val="18"/>
          <w:szCs w:val="18"/>
          <w:u w:val="single"/>
        </w:rPr>
        <w:t xml:space="preserve">  1  </w:t>
      </w:r>
      <w:r>
        <w:rPr>
          <w:rFonts w:hint="eastAsia"/>
          <w:b/>
          <w:sz w:val="18"/>
          <w:szCs w:val="18"/>
        </w:rPr>
        <w:t>日</w:t>
      </w:r>
      <w:r>
        <w:rPr>
          <w:rFonts w:hint="eastAsia"/>
          <w:sz w:val="18"/>
          <w:szCs w:val="18"/>
        </w:rPr>
        <w:t>（遇</w:t>
      </w:r>
      <w:r>
        <w:rPr>
          <w:sz w:val="18"/>
          <w:szCs w:val="18"/>
        </w:rPr>
        <w:t>法定节假日</w:t>
      </w:r>
      <w:r>
        <w:rPr>
          <w:rFonts w:hint="eastAsia"/>
          <w:sz w:val="18"/>
          <w:szCs w:val="18"/>
        </w:rPr>
        <w:t>提前）向甲方</w:t>
      </w:r>
      <w:r>
        <w:rPr>
          <w:sz w:val="18"/>
          <w:szCs w:val="18"/>
        </w:rPr>
        <w:t>提供</w:t>
      </w:r>
      <w:r>
        <w:rPr>
          <w:rFonts w:hint="eastAsia"/>
          <w:sz w:val="18"/>
          <w:szCs w:val="18"/>
        </w:rPr>
        <w:t>当月社保公积金费用</w:t>
      </w:r>
      <w:r>
        <w:rPr>
          <w:sz w:val="18"/>
          <w:szCs w:val="18"/>
        </w:rPr>
        <w:t>账单</w:t>
      </w:r>
      <w:r>
        <w:rPr>
          <w:rFonts w:hint="eastAsia"/>
          <w:sz w:val="18"/>
          <w:szCs w:val="18"/>
        </w:rPr>
        <w:t>；</w:t>
      </w:r>
    </w:p>
    <w:p w14:paraId="479ECBC4" w14:textId="77777777" w:rsidR="008B4065" w:rsidRDefault="005A033A">
      <w:pPr>
        <w:ind w:firstLineChars="236" w:firstLine="425"/>
        <w:outlineLvl w:val="0"/>
        <w:rPr>
          <w:sz w:val="18"/>
          <w:szCs w:val="18"/>
        </w:rPr>
      </w:pPr>
      <w:r>
        <w:rPr>
          <w:rFonts w:hint="eastAsia"/>
          <w:sz w:val="18"/>
          <w:szCs w:val="18"/>
        </w:rPr>
        <w:t>不参加社会保险的实习生</w:t>
      </w:r>
      <w:r>
        <w:rPr>
          <w:rFonts w:hint="eastAsia"/>
          <w:sz w:val="18"/>
          <w:szCs w:val="18"/>
        </w:rPr>
        <w:t>/</w:t>
      </w:r>
      <w:r>
        <w:rPr>
          <w:rFonts w:hint="eastAsia"/>
          <w:sz w:val="18"/>
          <w:szCs w:val="18"/>
        </w:rPr>
        <w:t>退休返聘人员，如需超出乙方提供的《雇主工伤补偿责任保险（</w:t>
      </w:r>
      <w:r>
        <w:rPr>
          <w:rFonts w:hint="eastAsia"/>
          <w:sz w:val="18"/>
          <w:szCs w:val="18"/>
        </w:rPr>
        <w:t>51</w:t>
      </w:r>
      <w:r>
        <w:rPr>
          <w:rFonts w:hint="eastAsia"/>
          <w:sz w:val="18"/>
          <w:szCs w:val="18"/>
        </w:rPr>
        <w:t>社保定制计划）投保单</w:t>
      </w:r>
      <w:r>
        <w:rPr>
          <w:rFonts w:hint="eastAsia"/>
          <w:sz w:val="18"/>
          <w:szCs w:val="18"/>
        </w:rPr>
        <w:t>-</w:t>
      </w:r>
      <w:r>
        <w:rPr>
          <w:rFonts w:hint="eastAsia"/>
          <w:sz w:val="18"/>
          <w:szCs w:val="18"/>
        </w:rPr>
        <w:t>方案</w:t>
      </w:r>
      <w:r>
        <w:rPr>
          <w:rFonts w:hint="eastAsia"/>
          <w:sz w:val="18"/>
          <w:szCs w:val="18"/>
        </w:rPr>
        <w:t>E</w:t>
      </w:r>
      <w:r>
        <w:rPr>
          <w:rFonts w:hint="eastAsia"/>
          <w:sz w:val="18"/>
          <w:szCs w:val="18"/>
        </w:rPr>
        <w:t>》之外的</w:t>
      </w:r>
      <w:proofErr w:type="gramStart"/>
      <w:r>
        <w:rPr>
          <w:rFonts w:hint="eastAsia"/>
          <w:sz w:val="18"/>
          <w:szCs w:val="18"/>
        </w:rPr>
        <w:t>更多保障</w:t>
      </w:r>
      <w:proofErr w:type="gramEnd"/>
      <w:r>
        <w:rPr>
          <w:rFonts w:hint="eastAsia"/>
          <w:sz w:val="18"/>
          <w:szCs w:val="18"/>
        </w:rPr>
        <w:t>方案，甲方应与乙方另行协商，按双方约定保额的雇主责任险保费，以每人一份年交额一次性划入乙方指定银行账户</w:t>
      </w:r>
      <w:r>
        <w:rPr>
          <w:sz w:val="18"/>
          <w:szCs w:val="18"/>
        </w:rPr>
        <w:t>。</w:t>
      </w:r>
    </w:p>
    <w:p w14:paraId="31FBE7B5"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w:t>
      </w:r>
      <w:r>
        <w:rPr>
          <w:rFonts w:asciiTheme="minorEastAsia" w:hAnsiTheme="minorEastAsia" w:hint="eastAsia"/>
          <w:b/>
          <w:bCs/>
          <w:color w:val="000000"/>
          <w:sz w:val="18"/>
          <w:szCs w:val="18"/>
        </w:rPr>
        <w:t>3</w:t>
      </w:r>
      <w:r>
        <w:rPr>
          <w:rFonts w:asciiTheme="minorEastAsia" w:hAnsiTheme="minorEastAsia" w:hint="eastAsia"/>
          <w:b/>
          <w:bCs/>
          <w:color w:val="000000"/>
          <w:sz w:val="18"/>
          <w:szCs w:val="18"/>
        </w:rPr>
        <w:t>）薪资个税费用。</w:t>
      </w:r>
    </w:p>
    <w:p w14:paraId="27F4EBDD" w14:textId="77777777" w:rsidR="008B4065" w:rsidRDefault="005A033A">
      <w:pPr>
        <w:ind w:firstLineChars="236" w:firstLine="425"/>
        <w:rPr>
          <w:sz w:val="18"/>
          <w:szCs w:val="18"/>
        </w:rPr>
      </w:pPr>
      <w:r>
        <w:rPr>
          <w:sz w:val="18"/>
          <w:szCs w:val="18"/>
        </w:rPr>
        <w:t>甲乙双方约定，每月</w:t>
      </w:r>
      <w:r>
        <w:rPr>
          <w:rFonts w:hint="eastAsia"/>
          <w:sz w:val="18"/>
          <w:szCs w:val="18"/>
          <w:u w:val="single"/>
        </w:rPr>
        <w:t xml:space="preserve">  </w:t>
      </w:r>
      <w:ins w:id="0" w:author="孙方涛" w:date="2021-03-17T08:59:00Z">
        <w:r>
          <w:rPr>
            <w:rFonts w:hint="eastAsia"/>
            <w:sz w:val="18"/>
            <w:szCs w:val="18"/>
            <w:u w:val="single"/>
          </w:rPr>
          <w:t>2</w:t>
        </w:r>
      </w:ins>
      <w:ins w:id="1" w:author="孙方涛" w:date="2021-03-17T09:00:00Z">
        <w:r>
          <w:rPr>
            <w:rFonts w:hint="eastAsia"/>
            <w:sz w:val="18"/>
            <w:szCs w:val="18"/>
            <w:u w:val="single"/>
          </w:rPr>
          <w:t>2</w:t>
        </w:r>
      </w:ins>
      <w:r>
        <w:rPr>
          <w:rFonts w:hint="eastAsia"/>
          <w:sz w:val="18"/>
          <w:szCs w:val="18"/>
          <w:u w:val="single"/>
        </w:rPr>
        <w:t xml:space="preserve">   </w:t>
      </w:r>
      <w:r>
        <w:rPr>
          <w:sz w:val="18"/>
          <w:szCs w:val="18"/>
        </w:rPr>
        <w:t>日</w:t>
      </w:r>
      <w:r>
        <w:rPr>
          <w:rFonts w:hint="eastAsia"/>
          <w:sz w:val="18"/>
          <w:szCs w:val="18"/>
        </w:rPr>
        <w:t>（遇</w:t>
      </w:r>
      <w:r>
        <w:rPr>
          <w:sz w:val="18"/>
          <w:szCs w:val="18"/>
        </w:rPr>
        <w:t>法定节假日</w:t>
      </w:r>
      <w:r>
        <w:rPr>
          <w:rFonts w:hint="eastAsia"/>
          <w:sz w:val="18"/>
          <w:szCs w:val="18"/>
        </w:rPr>
        <w:t>提前）为服务人员</w:t>
      </w:r>
      <w:r>
        <w:rPr>
          <w:sz w:val="18"/>
          <w:szCs w:val="18"/>
        </w:rPr>
        <w:t>发薪日</w:t>
      </w:r>
      <w:r>
        <w:rPr>
          <w:rFonts w:hint="eastAsia"/>
          <w:sz w:val="18"/>
          <w:szCs w:val="18"/>
        </w:rPr>
        <w:t>，乙方</w:t>
      </w:r>
      <w:r>
        <w:rPr>
          <w:sz w:val="18"/>
          <w:szCs w:val="18"/>
        </w:rPr>
        <w:t>收到甲方足额支付的工资费用后，</w:t>
      </w:r>
      <w:r>
        <w:rPr>
          <w:rFonts w:hint="eastAsia"/>
          <w:sz w:val="18"/>
          <w:szCs w:val="18"/>
        </w:rPr>
        <w:t>在</w:t>
      </w:r>
      <w:r>
        <w:rPr>
          <w:sz w:val="18"/>
          <w:szCs w:val="18"/>
        </w:rPr>
        <w:t>双方约定的</w:t>
      </w:r>
      <w:r>
        <w:rPr>
          <w:rFonts w:hint="eastAsia"/>
          <w:sz w:val="18"/>
          <w:szCs w:val="18"/>
        </w:rPr>
        <w:t>发薪</w:t>
      </w:r>
      <w:r>
        <w:rPr>
          <w:sz w:val="18"/>
          <w:szCs w:val="18"/>
        </w:rPr>
        <w:t>日期进行</w:t>
      </w:r>
      <w:r>
        <w:rPr>
          <w:rFonts w:hint="eastAsia"/>
          <w:sz w:val="18"/>
          <w:szCs w:val="18"/>
        </w:rPr>
        <w:t>薪资</w:t>
      </w:r>
      <w:r>
        <w:rPr>
          <w:sz w:val="18"/>
          <w:szCs w:val="18"/>
        </w:rPr>
        <w:t>发放。</w:t>
      </w:r>
    </w:p>
    <w:p w14:paraId="7A094058" w14:textId="40B5ADFC" w:rsidR="008B4065" w:rsidRDefault="005A033A">
      <w:pPr>
        <w:ind w:firstLineChars="236" w:firstLine="425"/>
        <w:rPr>
          <w:rFonts w:asciiTheme="minorEastAsia" w:hAnsiTheme="minorEastAsia"/>
          <w:color w:val="000000"/>
          <w:sz w:val="18"/>
          <w:szCs w:val="18"/>
        </w:rPr>
      </w:pPr>
      <w:r>
        <w:rPr>
          <w:rFonts w:hint="eastAsia"/>
          <w:sz w:val="18"/>
          <w:szCs w:val="18"/>
        </w:rPr>
        <w:t>甲方应于</w:t>
      </w:r>
      <w:r>
        <w:rPr>
          <w:sz w:val="18"/>
          <w:szCs w:val="18"/>
        </w:rPr>
        <w:t>当月</w:t>
      </w:r>
      <w:proofErr w:type="gramStart"/>
      <w:r>
        <w:rPr>
          <w:rFonts w:hint="eastAsia"/>
          <w:sz w:val="18"/>
          <w:szCs w:val="18"/>
          <w:u w:val="single"/>
        </w:rPr>
        <w:t>发薪日前</w:t>
      </w:r>
      <w:proofErr w:type="gramEnd"/>
      <w:r>
        <w:rPr>
          <w:rFonts w:hint="eastAsia"/>
          <w:sz w:val="18"/>
          <w:szCs w:val="18"/>
          <w:u w:val="single"/>
        </w:rPr>
        <w:t>七</w:t>
      </w:r>
      <w:r>
        <w:rPr>
          <w:sz w:val="18"/>
          <w:szCs w:val="18"/>
          <w:u w:val="single"/>
        </w:rPr>
        <w:t>个工作</w:t>
      </w:r>
      <w:r>
        <w:rPr>
          <w:sz w:val="18"/>
          <w:szCs w:val="18"/>
        </w:rPr>
        <w:t>日</w:t>
      </w:r>
      <w:r>
        <w:rPr>
          <w:rFonts w:hint="eastAsia"/>
          <w:sz w:val="18"/>
          <w:szCs w:val="18"/>
        </w:rPr>
        <w:t>向</w:t>
      </w:r>
      <w:r>
        <w:rPr>
          <w:sz w:val="18"/>
          <w:szCs w:val="18"/>
        </w:rPr>
        <w:t>乙方提供上月工资明细（</w:t>
      </w:r>
      <w:r>
        <w:rPr>
          <w:rFonts w:hint="eastAsia"/>
          <w:sz w:val="18"/>
          <w:szCs w:val="18"/>
        </w:rPr>
        <w:t>包含</w:t>
      </w:r>
      <w:r>
        <w:rPr>
          <w:sz w:val="18"/>
          <w:szCs w:val="18"/>
        </w:rPr>
        <w:t>基本工资、奖金、补贴、成本中心等数据）</w:t>
      </w:r>
      <w:r>
        <w:rPr>
          <w:rFonts w:hint="eastAsia"/>
          <w:sz w:val="18"/>
          <w:szCs w:val="18"/>
        </w:rPr>
        <w:t>，乙方应于</w:t>
      </w:r>
      <w:r>
        <w:rPr>
          <w:b/>
          <w:sz w:val="18"/>
          <w:szCs w:val="18"/>
        </w:rPr>
        <w:t>当月</w:t>
      </w:r>
      <w:r>
        <w:rPr>
          <w:b/>
          <w:sz w:val="18"/>
          <w:szCs w:val="18"/>
          <w:u w:val="single"/>
        </w:rPr>
        <w:t xml:space="preserve">   </w:t>
      </w:r>
      <w:ins w:id="2" w:author="北京众合天下管理咨询有限公司" w:date="2021-03-17T09:57:00Z">
        <w:r w:rsidR="00FD47C7" w:rsidRPr="00FD47C7">
          <w:rPr>
            <w:rFonts w:hint="eastAsia"/>
            <w:sz w:val="18"/>
            <w:szCs w:val="18"/>
            <w:u w:val="single"/>
            <w:rPrChange w:id="3" w:author="北京众合天下管理咨询有限公司" w:date="2021-03-17T09:57:00Z">
              <w:rPr>
                <w:rFonts w:hint="eastAsia"/>
                <w:b/>
                <w:sz w:val="18"/>
                <w:szCs w:val="18"/>
                <w:u w:val="single"/>
              </w:rPr>
            </w:rPrChange>
          </w:rPr>
          <w:t>18</w:t>
        </w:r>
      </w:ins>
      <w:r w:rsidRPr="00FD47C7">
        <w:rPr>
          <w:sz w:val="18"/>
          <w:szCs w:val="18"/>
          <w:u w:val="single"/>
          <w:rPrChange w:id="4" w:author="北京众合天下管理咨询有限公司" w:date="2021-03-17T09:57:00Z">
            <w:rPr>
              <w:b/>
              <w:sz w:val="18"/>
              <w:szCs w:val="18"/>
              <w:u w:val="single"/>
            </w:rPr>
          </w:rPrChange>
        </w:rPr>
        <w:t xml:space="preserve"> </w:t>
      </w:r>
      <w:r>
        <w:rPr>
          <w:b/>
          <w:sz w:val="18"/>
          <w:szCs w:val="18"/>
          <w:u w:val="single"/>
        </w:rPr>
        <w:t xml:space="preserve"> </w:t>
      </w:r>
      <w:r>
        <w:rPr>
          <w:b/>
          <w:sz w:val="18"/>
          <w:szCs w:val="18"/>
        </w:rPr>
        <w:t>日</w:t>
      </w:r>
      <w:r>
        <w:rPr>
          <w:rFonts w:hint="eastAsia"/>
          <w:sz w:val="18"/>
          <w:szCs w:val="18"/>
        </w:rPr>
        <w:t>（</w:t>
      </w:r>
      <w:proofErr w:type="gramStart"/>
      <w:r>
        <w:rPr>
          <w:rFonts w:hint="eastAsia"/>
          <w:sz w:val="18"/>
          <w:szCs w:val="18"/>
        </w:rPr>
        <w:t>发薪日前</w:t>
      </w:r>
      <w:proofErr w:type="gramEnd"/>
      <w:r>
        <w:rPr>
          <w:rFonts w:hint="eastAsia"/>
          <w:sz w:val="18"/>
          <w:szCs w:val="18"/>
        </w:rPr>
        <w:t>四个工作日；遇</w:t>
      </w:r>
      <w:r>
        <w:rPr>
          <w:sz w:val="18"/>
          <w:szCs w:val="18"/>
        </w:rPr>
        <w:t>法定节假日</w:t>
      </w:r>
      <w:r>
        <w:rPr>
          <w:rFonts w:hint="eastAsia"/>
          <w:sz w:val="18"/>
          <w:szCs w:val="18"/>
        </w:rPr>
        <w:t>顺延</w:t>
      </w:r>
      <w:r>
        <w:rPr>
          <w:sz w:val="18"/>
          <w:szCs w:val="18"/>
        </w:rPr>
        <w:t>或</w:t>
      </w:r>
      <w:r>
        <w:rPr>
          <w:rFonts w:hint="eastAsia"/>
          <w:sz w:val="18"/>
          <w:szCs w:val="18"/>
        </w:rPr>
        <w:t>提前）向甲方</w:t>
      </w:r>
      <w:r>
        <w:rPr>
          <w:sz w:val="18"/>
          <w:szCs w:val="18"/>
        </w:rPr>
        <w:t>提供</w:t>
      </w:r>
      <w:r>
        <w:rPr>
          <w:rFonts w:hint="eastAsia"/>
          <w:sz w:val="18"/>
          <w:szCs w:val="18"/>
        </w:rPr>
        <w:t>工资费用</w:t>
      </w:r>
      <w:r>
        <w:rPr>
          <w:sz w:val="18"/>
          <w:szCs w:val="18"/>
        </w:rPr>
        <w:t>账单。</w:t>
      </w:r>
    </w:p>
    <w:p w14:paraId="4FF65F9C" w14:textId="77777777" w:rsidR="008B4065" w:rsidRDefault="005A033A">
      <w:pPr>
        <w:ind w:firstLineChars="236" w:firstLine="426"/>
        <w:outlineLvl w:val="0"/>
        <w:rPr>
          <w:rFonts w:asciiTheme="minorEastAsia" w:hAnsiTheme="minorEastAsia"/>
          <w:b/>
          <w:bCs/>
          <w:color w:val="000000"/>
          <w:sz w:val="18"/>
          <w:szCs w:val="18"/>
        </w:rPr>
      </w:pPr>
      <w:r>
        <w:rPr>
          <w:rFonts w:asciiTheme="minorEastAsia" w:hAnsiTheme="minorEastAsia" w:hint="eastAsia"/>
          <w:b/>
          <w:bCs/>
          <w:color w:val="000000"/>
          <w:sz w:val="18"/>
          <w:szCs w:val="18"/>
        </w:rPr>
        <w:t>（</w:t>
      </w:r>
      <w:r>
        <w:rPr>
          <w:rFonts w:asciiTheme="minorEastAsia" w:hAnsiTheme="minorEastAsia"/>
          <w:b/>
          <w:bCs/>
          <w:color w:val="000000"/>
          <w:sz w:val="18"/>
          <w:szCs w:val="18"/>
        </w:rPr>
        <w:t>4</w:t>
      </w:r>
      <w:r>
        <w:rPr>
          <w:rFonts w:asciiTheme="minorEastAsia" w:hAnsiTheme="minorEastAsia" w:hint="eastAsia"/>
          <w:b/>
          <w:bCs/>
          <w:color w:val="000000"/>
          <w:sz w:val="18"/>
          <w:szCs w:val="18"/>
        </w:rPr>
        <w:t>）其它费用。</w:t>
      </w:r>
    </w:p>
    <w:p w14:paraId="39BED663" w14:textId="77777777" w:rsidR="008B4065" w:rsidRDefault="005A033A">
      <w:pPr>
        <w:ind w:firstLineChars="236" w:firstLine="425"/>
        <w:rPr>
          <w:rFonts w:asciiTheme="minorEastAsia" w:hAnsiTheme="minorEastAsia"/>
          <w:color w:val="000000"/>
          <w:sz w:val="18"/>
          <w:szCs w:val="18"/>
        </w:rPr>
      </w:pPr>
      <w:r>
        <w:rPr>
          <w:rFonts w:asciiTheme="minorEastAsia" w:hAnsiTheme="minorEastAsia" w:hint="eastAsia"/>
          <w:color w:val="000000"/>
          <w:sz w:val="18"/>
          <w:szCs w:val="18"/>
        </w:rPr>
        <w:t>是指服务人员在为甲方提供劳动后，若按政府规定需要缴纳其它费用或应给予员工福利等甲方应负担相关费用的，则甲方应按接收的服务人员数及乙方所在地政府规定的比例直接支付或通过乙方支付。</w:t>
      </w:r>
    </w:p>
    <w:p w14:paraId="69337153" w14:textId="77777777" w:rsidR="008B4065" w:rsidRDefault="005A033A">
      <w:pPr>
        <w:ind w:firstLineChars="236" w:firstLine="425"/>
        <w:rPr>
          <w:rFonts w:asciiTheme="minorEastAsia" w:hAnsiTheme="minorEastAsia"/>
          <w:color w:val="000000"/>
          <w:sz w:val="18"/>
          <w:szCs w:val="18"/>
        </w:rPr>
      </w:pPr>
      <w:r>
        <w:rPr>
          <w:rFonts w:asciiTheme="minorEastAsia" w:hAnsiTheme="minorEastAsia" w:hint="eastAsia"/>
          <w:color w:val="000000"/>
          <w:sz w:val="18"/>
          <w:szCs w:val="18"/>
        </w:rPr>
        <w:t>根据《中华人民共和国工会法》及《江西省实施〈中华人民共和国工会法〉办法》等政策和属地主管机构要求，自</w:t>
      </w:r>
      <w:r>
        <w:rPr>
          <w:rFonts w:asciiTheme="minorEastAsia" w:hAnsiTheme="minorEastAsia" w:hint="eastAsia"/>
          <w:color w:val="000000"/>
          <w:sz w:val="18"/>
          <w:szCs w:val="18"/>
        </w:rPr>
        <w:t>2021</w:t>
      </w:r>
      <w:r>
        <w:rPr>
          <w:rFonts w:asciiTheme="minorEastAsia" w:hAnsiTheme="minorEastAsia" w:hint="eastAsia"/>
          <w:color w:val="000000"/>
          <w:sz w:val="18"/>
          <w:szCs w:val="18"/>
        </w:rPr>
        <w:t>年</w:t>
      </w:r>
      <w:r>
        <w:rPr>
          <w:rFonts w:asciiTheme="minorEastAsia" w:hAnsiTheme="minorEastAsia" w:hint="eastAsia"/>
          <w:color w:val="000000"/>
          <w:sz w:val="18"/>
          <w:szCs w:val="18"/>
        </w:rPr>
        <w:t>1</w:t>
      </w:r>
      <w:r>
        <w:rPr>
          <w:rFonts w:asciiTheme="minorEastAsia" w:hAnsiTheme="minorEastAsia" w:hint="eastAsia"/>
          <w:color w:val="000000"/>
          <w:sz w:val="18"/>
          <w:szCs w:val="18"/>
        </w:rPr>
        <w:t>月</w:t>
      </w:r>
      <w:r>
        <w:rPr>
          <w:rFonts w:asciiTheme="minorEastAsia" w:hAnsiTheme="minorEastAsia" w:hint="eastAsia"/>
          <w:color w:val="000000"/>
          <w:sz w:val="18"/>
          <w:szCs w:val="18"/>
        </w:rPr>
        <w:t>1</w:t>
      </w:r>
      <w:r>
        <w:rPr>
          <w:rFonts w:asciiTheme="minorEastAsia" w:hAnsiTheme="minorEastAsia" w:hint="eastAsia"/>
          <w:color w:val="000000"/>
          <w:sz w:val="18"/>
          <w:szCs w:val="18"/>
        </w:rPr>
        <w:t>日起，甲方如需委托乙方为服务人员在江西省南昌市发薪报税，应按在该</w:t>
      </w:r>
      <w:r>
        <w:rPr>
          <w:rFonts w:asciiTheme="minorEastAsia" w:hAnsiTheme="minorEastAsia" w:hint="eastAsia"/>
          <w:color w:val="000000"/>
          <w:sz w:val="18"/>
          <w:szCs w:val="18"/>
        </w:rPr>
        <w:t>地区发放工资总额的</w:t>
      </w:r>
      <w:r>
        <w:rPr>
          <w:rFonts w:asciiTheme="minorEastAsia" w:hAnsiTheme="minorEastAsia" w:hint="eastAsia"/>
          <w:color w:val="000000"/>
          <w:sz w:val="18"/>
          <w:szCs w:val="18"/>
        </w:rPr>
        <w:t>2%</w:t>
      </w:r>
      <w:r>
        <w:rPr>
          <w:rFonts w:asciiTheme="minorEastAsia" w:hAnsiTheme="minorEastAsia" w:hint="eastAsia"/>
          <w:color w:val="000000"/>
          <w:sz w:val="18"/>
          <w:szCs w:val="18"/>
        </w:rPr>
        <w:t>向乙方另行支付工会费用，属于上述“</w:t>
      </w:r>
      <w:r>
        <w:rPr>
          <w:rFonts w:asciiTheme="minorEastAsia" w:hAnsiTheme="minorEastAsia" w:hint="eastAsia"/>
          <w:color w:val="000000"/>
          <w:sz w:val="18"/>
          <w:szCs w:val="18"/>
        </w:rPr>
        <w:t>X</w:t>
      </w:r>
      <w:r>
        <w:rPr>
          <w:rFonts w:asciiTheme="minorEastAsia" w:hAnsiTheme="minorEastAsia"/>
          <w:color w:val="000000"/>
          <w:sz w:val="18"/>
          <w:szCs w:val="18"/>
        </w:rPr>
        <w:t>”</w:t>
      </w:r>
      <w:r>
        <w:rPr>
          <w:rFonts w:asciiTheme="minorEastAsia" w:hAnsiTheme="minorEastAsia" w:hint="eastAsia"/>
          <w:color w:val="000000"/>
          <w:sz w:val="18"/>
          <w:szCs w:val="18"/>
        </w:rPr>
        <w:t>的费用范围。后续政策如发生变动，双方可另行协商。</w:t>
      </w:r>
    </w:p>
    <w:p w14:paraId="758F636D"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t>2</w:t>
      </w:r>
      <w:r>
        <w:rPr>
          <w:rFonts w:asciiTheme="minorEastAsia" w:hAnsiTheme="minorEastAsia" w:hint="eastAsia"/>
          <w:color w:val="000000"/>
          <w:sz w:val="18"/>
          <w:szCs w:val="18"/>
        </w:rPr>
        <w:t>、</w:t>
      </w:r>
      <w:r>
        <w:rPr>
          <w:rFonts w:asciiTheme="minorEastAsia" w:hAnsiTheme="minorEastAsia"/>
          <w:color w:val="000000"/>
          <w:sz w:val="18"/>
          <w:szCs w:val="18"/>
        </w:rPr>
        <w:t>乙方将在每月约定账单发布日</w:t>
      </w:r>
      <w:r>
        <w:rPr>
          <w:rFonts w:asciiTheme="minorEastAsia" w:hAnsiTheme="minorEastAsia" w:hint="eastAsia"/>
          <w:color w:val="000000"/>
          <w:sz w:val="18"/>
          <w:szCs w:val="18"/>
        </w:rPr>
        <w:t>向甲方</w:t>
      </w:r>
      <w:r>
        <w:rPr>
          <w:rFonts w:asciiTheme="minorEastAsia" w:hAnsiTheme="minorEastAsia"/>
          <w:color w:val="000000"/>
          <w:sz w:val="18"/>
          <w:szCs w:val="18"/>
        </w:rPr>
        <w:t>发布账单，</w:t>
      </w:r>
      <w:r>
        <w:rPr>
          <w:rFonts w:asciiTheme="minorEastAsia" w:hAnsiTheme="minorEastAsia" w:hint="eastAsia"/>
          <w:color w:val="000000"/>
          <w:sz w:val="18"/>
          <w:szCs w:val="18"/>
        </w:rPr>
        <w:t>甲方应在账单发布后</w:t>
      </w:r>
      <w:r>
        <w:rPr>
          <w:rFonts w:asciiTheme="minorEastAsia" w:hAnsiTheme="minorEastAsia" w:hint="eastAsia"/>
          <w:color w:val="000000"/>
          <w:sz w:val="18"/>
          <w:szCs w:val="18"/>
        </w:rPr>
        <w:t>5</w:t>
      </w:r>
      <w:r>
        <w:rPr>
          <w:rFonts w:asciiTheme="minorEastAsia" w:hAnsiTheme="minorEastAsia" w:hint="eastAsia"/>
          <w:color w:val="000000"/>
          <w:sz w:val="18"/>
          <w:szCs w:val="18"/>
        </w:rPr>
        <w:t>个工作日内将应付款项（币种：人民币）足额支付</w:t>
      </w:r>
      <w:r>
        <w:rPr>
          <w:rFonts w:asciiTheme="minorEastAsia" w:hAnsiTheme="minorEastAsia"/>
          <w:color w:val="000000"/>
          <w:sz w:val="18"/>
          <w:szCs w:val="18"/>
        </w:rPr>
        <w:t>至</w:t>
      </w:r>
      <w:r>
        <w:rPr>
          <w:rFonts w:asciiTheme="minorEastAsia" w:hAnsiTheme="minorEastAsia" w:hint="eastAsia"/>
          <w:color w:val="000000"/>
          <w:sz w:val="18"/>
          <w:szCs w:val="18"/>
        </w:rPr>
        <w:t>乙方</w:t>
      </w:r>
      <w:r>
        <w:rPr>
          <w:rFonts w:asciiTheme="minorEastAsia" w:hAnsiTheme="minorEastAsia"/>
          <w:color w:val="000000"/>
          <w:sz w:val="18"/>
          <w:szCs w:val="18"/>
        </w:rPr>
        <w:t>指定账户</w:t>
      </w:r>
      <w:r>
        <w:rPr>
          <w:rFonts w:asciiTheme="minorEastAsia" w:hAnsiTheme="minorEastAsia" w:hint="eastAsia"/>
          <w:color w:val="000000"/>
          <w:sz w:val="18"/>
          <w:szCs w:val="18"/>
        </w:rPr>
        <w:t>；若甲方对账单有异议，应在上述期限内以书面形式提出，逾期未提出视为认可。甲方逾期付款的，乙方可暂停全部或部分服务（含减员操作等）且不承担责任；对甲方逾期支付部分，乙方有权自应付未付之日起逐日加收</w:t>
      </w:r>
      <w:r>
        <w:rPr>
          <w:rFonts w:asciiTheme="minorEastAsia" w:hAnsiTheme="minorEastAsia"/>
          <w:color w:val="000000"/>
          <w:sz w:val="18"/>
          <w:szCs w:val="18"/>
        </w:rPr>
        <w:t>未付</w:t>
      </w:r>
      <w:r>
        <w:rPr>
          <w:rFonts w:asciiTheme="minorEastAsia" w:hAnsiTheme="minorEastAsia" w:hint="eastAsia"/>
          <w:color w:val="000000"/>
          <w:sz w:val="18"/>
          <w:szCs w:val="18"/>
        </w:rPr>
        <w:t>款项总额</w:t>
      </w:r>
      <w:r>
        <w:rPr>
          <w:rFonts w:asciiTheme="minorEastAsia" w:hAnsiTheme="minorEastAsia" w:hint="eastAsia"/>
          <w:color w:val="000000"/>
          <w:sz w:val="18"/>
          <w:szCs w:val="18"/>
        </w:rPr>
        <w:t>2</w:t>
      </w:r>
      <w:r>
        <w:rPr>
          <w:rFonts w:asciiTheme="minorEastAsia" w:hAnsiTheme="minorEastAsia" w:hint="eastAsia"/>
          <w:color w:val="000000"/>
          <w:sz w:val="18"/>
          <w:szCs w:val="18"/>
        </w:rPr>
        <w:t>‰的违约金。</w:t>
      </w:r>
    </w:p>
    <w:p w14:paraId="18E64A7B"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（三）</w:t>
      </w:r>
      <w:r>
        <w:rPr>
          <w:rFonts w:asciiTheme="minorEastAsia" w:hAnsiTheme="minorEastAsia" w:hint="eastAsia"/>
          <w:color w:val="000000"/>
          <w:sz w:val="18"/>
          <w:szCs w:val="18"/>
        </w:rPr>
        <w:t>对于在甲乙双方签订本合同前就已经在为甲方提供服务，而后将劳动关系转签至乙方的服务人员，甲方认可其工作年限应当合并计算；在乙方与该服务人员解除或终止劳动关系时，甲方应当按照该服务人员合并计算后的工作年限承担乙</w:t>
      </w:r>
      <w:r>
        <w:rPr>
          <w:rFonts w:asciiTheme="minorEastAsia" w:hAnsiTheme="minorEastAsia" w:hint="eastAsia"/>
          <w:color w:val="000000"/>
          <w:sz w:val="18"/>
          <w:szCs w:val="18"/>
        </w:rPr>
        <w:lastRenderedPageBreak/>
        <w:t>方与服务人员解除或终止劳动关系的经济补偿金或赔偿金。</w:t>
      </w:r>
    </w:p>
    <w:p w14:paraId="55C40A27"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（四）</w:t>
      </w:r>
      <w:r>
        <w:rPr>
          <w:rFonts w:asciiTheme="minorEastAsia" w:hAnsiTheme="minorEastAsia" w:hint="eastAsia"/>
          <w:color w:val="000000"/>
          <w:sz w:val="18"/>
          <w:szCs w:val="18"/>
        </w:rPr>
        <w:t>因实际业务管理需要</w:t>
      </w:r>
      <w:r>
        <w:rPr>
          <w:rFonts w:asciiTheme="minorEastAsia" w:hAnsiTheme="minorEastAsia" w:hint="eastAsia"/>
          <w:color w:val="000000"/>
          <w:sz w:val="18"/>
          <w:szCs w:val="18"/>
        </w:rPr>
        <w:t>，在乙方与服务人员订立劳动合同后，甲方可与服务人员另行协商订立书面协议，约定培训、保守商业秘密、竞业限制、补充保险和福利待遇等其他事项。但因甲方与服务人员之间签订的与服务业务关系无关的协议（如因购置不动产或其他商品贷款（含担保）的民事协议等）产生的任何争议均与乙方无关，乙方不承担服务人员的连带责任。</w:t>
      </w:r>
      <w:r>
        <w:rPr>
          <w:rFonts w:asciiTheme="minorEastAsia" w:hAnsiTheme="minorEastAsia" w:hint="eastAsia"/>
          <w:color w:val="000000" w:themeColor="text1"/>
          <w:sz w:val="18"/>
          <w:szCs w:val="18"/>
        </w:rPr>
        <w:t>如外包服务人员根据甲方要求在中国大陆以外地区工作出差或培训的，因甲方存在未予投保商业保险等原因或过错而导致服务人员受伤、残疾或死亡的，由甲方承担全部责任。</w:t>
      </w:r>
    </w:p>
    <w:p w14:paraId="5CC66038"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（五）</w:t>
      </w:r>
      <w:r>
        <w:rPr>
          <w:rFonts w:asciiTheme="minorEastAsia" w:hAnsiTheme="minorEastAsia" w:hint="eastAsia"/>
          <w:color w:val="000000"/>
          <w:sz w:val="18"/>
          <w:szCs w:val="18"/>
        </w:rPr>
        <w:t>甲方有权依法制定和完善内部规章制度，甲方的规章制度</w:t>
      </w:r>
      <w:r>
        <w:rPr>
          <w:rFonts w:asciiTheme="minorEastAsia" w:hAnsiTheme="minorEastAsia" w:hint="eastAsia"/>
          <w:color w:val="000000"/>
          <w:sz w:val="18"/>
          <w:szCs w:val="18"/>
        </w:rPr>
        <w:t>需经过职工代表大会或者全体职工讨论、依法协商确定、公示并告知服务人员，由服务人员签收确认。乙方有义务敦促服务人员在为甲方提供现场服务期间应自觉遵守中国法律、法规、规章以及甲方的服务要求；同时甲方亦知悉，在岗位外包服务中甲方对服务人员服务情况具有监管义务和质量风险责任，服务人员应服从甲方工作管理，遵守甲方规章制度。如服务人员服务不符合质量或存在违法行为而给第三者造成人身或财产损害的，应由甲方负责处理相关赔偿与乙方无关。如需乙方协助处理，乙方应予以配合。</w:t>
      </w:r>
    </w:p>
    <w:p w14:paraId="41662D52" w14:textId="77777777" w:rsidR="008B4065" w:rsidRDefault="005A033A">
      <w:pPr>
        <w:ind w:firstLineChars="236" w:firstLine="426"/>
        <w:jc w:val="left"/>
        <w:outlineLvl w:val="0"/>
        <w:rPr>
          <w:rFonts w:asciiTheme="minorEastAsia" w:hAnsiTheme="minorEastAsia"/>
          <w:color w:val="000000"/>
          <w:sz w:val="18"/>
          <w:szCs w:val="18"/>
        </w:rPr>
      </w:pPr>
      <w:r>
        <w:rPr>
          <w:rFonts w:asciiTheme="minorEastAsia" w:hAnsiTheme="minorEastAsia" w:hint="eastAsia"/>
          <w:b/>
          <w:bCs/>
          <w:color w:val="000000"/>
          <w:sz w:val="18"/>
          <w:szCs w:val="18"/>
        </w:rPr>
        <w:t>（六）</w:t>
      </w:r>
      <w:r>
        <w:rPr>
          <w:rFonts w:asciiTheme="minorEastAsia" w:hAnsiTheme="minorEastAsia" w:hint="eastAsia"/>
          <w:color w:val="000000" w:themeColor="text1"/>
          <w:sz w:val="18"/>
          <w:szCs w:val="18"/>
        </w:rPr>
        <w:t>甲方应当执行服务人员所在国或地区劳动标准，提供相应</w:t>
      </w:r>
      <w:r>
        <w:rPr>
          <w:rFonts w:asciiTheme="minorEastAsia" w:hAnsiTheme="minorEastAsia" w:hint="eastAsia"/>
          <w:color w:val="000000" w:themeColor="text1"/>
          <w:sz w:val="18"/>
          <w:szCs w:val="18"/>
        </w:rPr>
        <w:t>的劳动条件，执行乙方和服务人员约定的劳动报酬。甲方如安排服务人员加班，甲方应按服务人员所在国或地区有关规定向服务人员支付加班费或安排调休。甲方可根据政府相关部门的许可实行特殊工时制，同时向乙方提供具体适用的服务人员名单。服务人员的带薪年休假按照甲方的规章制度执行，由甲方安排服务人员的带薪年休假并承担未能安排年休假的补偿责任。同时，服务人员在甲方工作期间，应享受所在国或地区的法定节假日和休息日，休假日工资按照相关规定执行。</w:t>
      </w:r>
    </w:p>
    <w:p w14:paraId="07E568A0"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（七）</w:t>
      </w:r>
      <w:r>
        <w:rPr>
          <w:rFonts w:asciiTheme="minorEastAsia" w:hAnsiTheme="minorEastAsia" w:hint="eastAsia"/>
          <w:color w:val="000000"/>
          <w:sz w:val="18"/>
          <w:szCs w:val="18"/>
        </w:rPr>
        <w:t>由于岗位外包服务由甲方指定的乙方服务人员提供，甲乙双方均同意，甲方按时、足额结算</w:t>
      </w:r>
      <w:r>
        <w:rPr>
          <w:rFonts w:asciiTheme="minorEastAsia" w:hAnsiTheme="minorEastAsia" w:hint="eastAsia"/>
          <w:color w:val="000000"/>
          <w:sz w:val="18"/>
          <w:szCs w:val="18"/>
        </w:rPr>
        <w:t>乙方岗位外包服务费后，由乙方发放服务人员劳动报酬，乙方应当按照国家相关规定在支付该报酬时代扣代缴个人所得税。乙方不垫付费用。若因甲方拖欠支付乙方岗位外包服务费等原因造成服务人员劳动报酬发放延误、拖欠的，由甲方承担相应责任。即非乙方原因造成服务人员劳动报酬发放延误、拖欠的，服务人员如提起劳动仲裁或诉讼，导致乙方被裁决或判决承担相应赔偿责任的，该笔费用由甲方向乙方支付，因甲方拒绝支付给乙方造成损失的，乙方有权向甲方追偿。若因乙方原因造成乙方服务人员报酬发放延误、拖欠的，由乙方承担赔偿责任。</w:t>
      </w:r>
    </w:p>
    <w:p w14:paraId="06EB80B2"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（八）</w:t>
      </w:r>
      <w:r>
        <w:rPr>
          <w:rFonts w:asciiTheme="minorEastAsia" w:hAnsiTheme="minorEastAsia" w:hint="eastAsia"/>
          <w:color w:val="000000"/>
          <w:sz w:val="18"/>
          <w:szCs w:val="18"/>
        </w:rPr>
        <w:t>服务人员在执行</w:t>
      </w:r>
      <w:r>
        <w:rPr>
          <w:rFonts w:asciiTheme="minorEastAsia" w:hAnsiTheme="minorEastAsia" w:hint="eastAsia"/>
          <w:color w:val="000000"/>
          <w:sz w:val="18"/>
          <w:szCs w:val="18"/>
        </w:rPr>
        <w:t>岗位外包服务期间因工作遭受事故伤害的，甲方应积极组织抢救、保护现场，并在</w:t>
      </w:r>
      <w:r>
        <w:rPr>
          <w:rFonts w:asciiTheme="minorEastAsia" w:hAnsiTheme="minorEastAsia" w:hint="eastAsia"/>
          <w:color w:val="000000"/>
          <w:sz w:val="18"/>
          <w:szCs w:val="18"/>
        </w:rPr>
        <w:t>24</w:t>
      </w:r>
      <w:r>
        <w:rPr>
          <w:rFonts w:asciiTheme="minorEastAsia" w:hAnsiTheme="minorEastAsia" w:hint="eastAsia"/>
          <w:color w:val="000000"/>
          <w:sz w:val="18"/>
          <w:szCs w:val="18"/>
        </w:rPr>
        <w:t>小时内及时通知乙方，并积极配合乙方进行工伤事故调查核实及保险理赔工作。服务人员在接受甲方岗位外包服务期间因工作遭受事故伤害的，乙方在接到甲方通知后，应及时申领工伤保险待遇。如因乙方原因无法进行保险理赔处理的，由乙方承担赔偿责任。如因甲方原因乙方无法进行保险理赔处理或保险理赔不足以覆盖乙方服务人员的赔偿请求的，并导致乙方承担赔偿责任的，包括但不限于工伤医疗费用等，该笔费用由甲方向乙方支付，因甲方拒绝支付给乙方造成损失的，乙方有权向甲方</w:t>
      </w:r>
      <w:r>
        <w:rPr>
          <w:rFonts w:asciiTheme="minorEastAsia" w:hAnsiTheme="minorEastAsia" w:hint="eastAsia"/>
          <w:color w:val="000000"/>
          <w:sz w:val="18"/>
          <w:szCs w:val="18"/>
        </w:rPr>
        <w:t>追偿。</w:t>
      </w:r>
    </w:p>
    <w:p w14:paraId="13B4D37B" w14:textId="77777777" w:rsidR="008B4065" w:rsidRDefault="005A033A">
      <w:pPr>
        <w:ind w:firstLineChars="236" w:firstLine="426"/>
        <w:rPr>
          <w:sz w:val="18"/>
          <w:szCs w:val="18"/>
        </w:rPr>
      </w:pPr>
      <w:r>
        <w:rPr>
          <w:rFonts w:asciiTheme="minorEastAsia" w:hAnsiTheme="minorEastAsia" w:hint="eastAsia"/>
          <w:b/>
          <w:bCs/>
          <w:color w:val="000000"/>
          <w:sz w:val="18"/>
          <w:szCs w:val="18"/>
        </w:rPr>
        <w:t>（九）</w:t>
      </w:r>
      <w:r>
        <w:rPr>
          <w:rFonts w:hint="eastAsia"/>
          <w:sz w:val="18"/>
          <w:szCs w:val="18"/>
        </w:rPr>
        <w:t>按照《劳动法》、《劳动合同法》及国家或地方法规规定的需要支付服务人员的相关合理费用，包括但不限于因员工医疗期、女职工三期、停工留薪期、服务人员退回、支付劳动报酬、支付加班费、未休带薪年休假补偿金等各种原因导致乙方需要承担政策附加成本、法定经济补偿金或者留置待岗成本等相关费用，由甲方承担；或因甲方原因，导致服务人员与乙方发生赔偿金、补偿金、社保等争议，由乙方负责处理，最终经协商和解、劳动仲裁或人民法院判决裁定等确定需支付的合理费用（如甲方提供的证据不被行政部门、劳动仲裁机关或司法机关采纳等），由</w:t>
      </w:r>
      <w:r>
        <w:rPr>
          <w:rFonts w:hint="eastAsia"/>
          <w:sz w:val="18"/>
          <w:szCs w:val="18"/>
        </w:rPr>
        <w:t>甲方承担。</w:t>
      </w:r>
      <w:r>
        <w:rPr>
          <w:rFonts w:asciiTheme="minorEastAsia" w:hAnsiTheme="minorEastAsia" w:hint="eastAsia"/>
          <w:color w:val="000000"/>
          <w:sz w:val="18"/>
          <w:szCs w:val="18"/>
        </w:rPr>
        <w:t>但乙方处理过程中产生的律师费、差旅费等成本，由双方各承担</w:t>
      </w:r>
      <w:r>
        <w:rPr>
          <w:rFonts w:asciiTheme="minorEastAsia" w:hAnsiTheme="minorEastAsia" w:hint="eastAsia"/>
          <w:color w:val="000000"/>
          <w:sz w:val="18"/>
          <w:szCs w:val="18"/>
        </w:rPr>
        <w:t>50%</w:t>
      </w:r>
      <w:r>
        <w:rPr>
          <w:rFonts w:hint="eastAsia"/>
          <w:sz w:val="18"/>
          <w:szCs w:val="18"/>
        </w:rPr>
        <w:t>。</w:t>
      </w:r>
    </w:p>
    <w:p w14:paraId="1B21CC9C" w14:textId="77777777" w:rsidR="008B4065" w:rsidRDefault="005A033A">
      <w:pPr>
        <w:ind w:firstLineChars="236" w:firstLine="426"/>
        <w:rPr>
          <w:sz w:val="18"/>
          <w:szCs w:val="18"/>
        </w:rPr>
      </w:pPr>
      <w:r>
        <w:rPr>
          <w:rFonts w:asciiTheme="minorEastAsia" w:hAnsiTheme="minorEastAsia" w:hint="eastAsia"/>
          <w:b/>
          <w:bCs/>
          <w:color w:val="000000"/>
          <w:sz w:val="18"/>
          <w:szCs w:val="18"/>
        </w:rPr>
        <w:t>（十）</w:t>
      </w:r>
      <w:r>
        <w:rPr>
          <w:rFonts w:hint="eastAsia"/>
          <w:sz w:val="18"/>
          <w:szCs w:val="18"/>
        </w:rPr>
        <w:t>甲方应在服务人员服务期限届满前</w:t>
      </w:r>
      <w:r>
        <w:rPr>
          <w:rFonts w:hint="eastAsia"/>
          <w:sz w:val="18"/>
          <w:szCs w:val="18"/>
        </w:rPr>
        <w:t>35</w:t>
      </w:r>
      <w:r>
        <w:rPr>
          <w:rFonts w:hint="eastAsia"/>
          <w:sz w:val="18"/>
          <w:szCs w:val="18"/>
        </w:rPr>
        <w:t>日（遇法定休息日、节假日相应提前），以书面形式通知乙方是否续聘服务人员及新的聘用期限。在本合同有效期内，甲方欲提前终止及解除本合同需提前</w:t>
      </w:r>
      <w:r>
        <w:rPr>
          <w:rFonts w:hint="eastAsia"/>
          <w:sz w:val="18"/>
          <w:szCs w:val="18"/>
        </w:rPr>
        <w:t>35</w:t>
      </w:r>
      <w:r>
        <w:rPr>
          <w:rFonts w:hint="eastAsia"/>
          <w:sz w:val="18"/>
          <w:szCs w:val="18"/>
        </w:rPr>
        <w:t>日书面通知乙方，与乙方协商并取得乙方同意。如甲方未按上述约定及时通知乙方，因此给乙方造成损失的，应承担相应赔偿责任。</w:t>
      </w:r>
    </w:p>
    <w:p w14:paraId="7AB3359D" w14:textId="77777777" w:rsidR="008B4065" w:rsidRDefault="005A033A">
      <w:pPr>
        <w:ind w:firstLineChars="236" w:firstLine="426"/>
        <w:outlineLvl w:val="0"/>
        <w:rPr>
          <w:rFonts w:asciiTheme="minorEastAsia" w:hAnsiTheme="minorEastAsia"/>
          <w:color w:val="000000"/>
          <w:sz w:val="18"/>
          <w:szCs w:val="18"/>
        </w:rPr>
      </w:pPr>
      <w:r>
        <w:rPr>
          <w:rFonts w:asciiTheme="minorEastAsia" w:hAnsiTheme="minorEastAsia" w:hint="eastAsia"/>
          <w:b/>
          <w:bCs/>
          <w:color w:val="000000"/>
          <w:sz w:val="18"/>
          <w:szCs w:val="18"/>
        </w:rPr>
        <w:t>（十一）</w:t>
      </w:r>
      <w:r>
        <w:rPr>
          <w:rFonts w:asciiTheme="minorEastAsia" w:hAnsiTheme="minorEastAsia" w:hint="eastAsia"/>
          <w:color w:val="000000"/>
          <w:sz w:val="18"/>
          <w:szCs w:val="18"/>
        </w:rPr>
        <w:t>有下列情形之一，则甲方应承担由此给乙方造成的损失：</w:t>
      </w:r>
    </w:p>
    <w:p w14:paraId="481CCA09"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t>1</w:t>
      </w:r>
      <w:r>
        <w:rPr>
          <w:rFonts w:asciiTheme="minorEastAsia" w:hAnsiTheme="minorEastAsia" w:hint="eastAsia"/>
          <w:color w:val="000000"/>
          <w:sz w:val="18"/>
          <w:szCs w:val="18"/>
        </w:rPr>
        <w:t>、甲方提前解除或终止</w:t>
      </w:r>
      <w:proofErr w:type="gramStart"/>
      <w:r>
        <w:rPr>
          <w:rFonts w:asciiTheme="minorEastAsia" w:hAnsiTheme="minorEastAsia" w:hint="eastAsia"/>
          <w:color w:val="000000"/>
          <w:sz w:val="18"/>
          <w:szCs w:val="18"/>
        </w:rPr>
        <w:t>本服务</w:t>
      </w:r>
      <w:proofErr w:type="gramEnd"/>
      <w:r>
        <w:rPr>
          <w:rFonts w:asciiTheme="minorEastAsia" w:hAnsiTheme="minorEastAsia" w:hint="eastAsia"/>
          <w:color w:val="000000"/>
          <w:sz w:val="18"/>
          <w:szCs w:val="18"/>
        </w:rPr>
        <w:t>合同但服务人员与乙方的劳动合同期限尚未到期，且甲方</w:t>
      </w:r>
      <w:r>
        <w:rPr>
          <w:rFonts w:asciiTheme="minorEastAsia" w:hAnsiTheme="minorEastAsia" w:hint="eastAsia"/>
          <w:color w:val="000000"/>
          <w:sz w:val="18"/>
          <w:szCs w:val="18"/>
        </w:rPr>
        <w:t>无意将</w:t>
      </w:r>
      <w:proofErr w:type="gramStart"/>
      <w:r>
        <w:rPr>
          <w:rFonts w:asciiTheme="minorEastAsia" w:hAnsiTheme="minorEastAsia" w:hint="eastAsia"/>
          <w:color w:val="000000"/>
          <w:sz w:val="18"/>
          <w:szCs w:val="18"/>
        </w:rPr>
        <w:t>本服务</w:t>
      </w:r>
      <w:proofErr w:type="gramEnd"/>
      <w:r>
        <w:rPr>
          <w:rFonts w:asciiTheme="minorEastAsia" w:hAnsiTheme="minorEastAsia" w:hint="eastAsia"/>
          <w:color w:val="000000"/>
          <w:sz w:val="18"/>
          <w:szCs w:val="18"/>
        </w:rPr>
        <w:t>合同期限延长至服务人员的劳动合同期满且无法与乙方协商一致，导致乙方解除与服务人员之间劳动合同的；</w:t>
      </w:r>
    </w:p>
    <w:p w14:paraId="137F9ACE"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t>2</w:t>
      </w:r>
      <w:r>
        <w:rPr>
          <w:rFonts w:asciiTheme="minorEastAsia" w:hAnsiTheme="minorEastAsia" w:hint="eastAsia"/>
          <w:color w:val="000000"/>
          <w:sz w:val="18"/>
          <w:szCs w:val="18"/>
        </w:rPr>
        <w:t>、用工关系建立时所依据的客观情况（如甲方重整、生产经营发生严重困难、经营方式调整、转产、分立、合并等）发生重大变化，经甲方与服务人员协商，未能就变更事项达成一致的；</w:t>
      </w:r>
    </w:p>
    <w:p w14:paraId="21629B04"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t>3</w:t>
      </w:r>
      <w:r>
        <w:rPr>
          <w:rFonts w:asciiTheme="minorEastAsia" w:hAnsiTheme="minorEastAsia" w:hint="eastAsia"/>
          <w:color w:val="000000"/>
          <w:sz w:val="18"/>
          <w:szCs w:val="18"/>
        </w:rPr>
        <w:t>、甲方被依法宣告破产的；</w:t>
      </w:r>
    </w:p>
    <w:p w14:paraId="5EE1BB8C" w14:textId="77777777" w:rsidR="008B4065" w:rsidRDefault="005A033A">
      <w:pPr>
        <w:ind w:firstLineChars="236" w:firstLine="425"/>
        <w:outlineLvl w:val="0"/>
        <w:rPr>
          <w:rFonts w:asciiTheme="minorEastAsia" w:hAnsiTheme="minorEastAsia"/>
          <w:color w:val="000000"/>
          <w:sz w:val="18"/>
          <w:szCs w:val="18"/>
        </w:rPr>
      </w:pPr>
      <w:r>
        <w:rPr>
          <w:rFonts w:asciiTheme="minorEastAsia" w:hAnsiTheme="minorEastAsia" w:hint="eastAsia"/>
          <w:color w:val="000000"/>
          <w:sz w:val="18"/>
          <w:szCs w:val="18"/>
        </w:rPr>
        <w:lastRenderedPageBreak/>
        <w:t>4</w:t>
      </w:r>
      <w:r>
        <w:rPr>
          <w:rFonts w:asciiTheme="minorEastAsia" w:hAnsiTheme="minorEastAsia" w:hint="eastAsia"/>
          <w:color w:val="000000"/>
          <w:sz w:val="18"/>
          <w:szCs w:val="18"/>
        </w:rPr>
        <w:t>、甲方被吊销营业执照或登记证、责令关闭、撤销或者甲方决定提前解散或注销等无法继续合作情形的。</w:t>
      </w:r>
    </w:p>
    <w:p w14:paraId="14E4D48F" w14:textId="77777777" w:rsidR="008B4065" w:rsidRDefault="005A033A">
      <w:pPr>
        <w:ind w:firstLineChars="236" w:firstLine="426"/>
        <w:outlineLvl w:val="0"/>
        <w:rPr>
          <w:rFonts w:asciiTheme="minorEastAsia" w:hAnsiTheme="minorEastAsia"/>
          <w:b/>
          <w:color w:val="000000"/>
          <w:sz w:val="18"/>
          <w:szCs w:val="18"/>
        </w:rPr>
      </w:pPr>
      <w:r>
        <w:rPr>
          <w:rFonts w:asciiTheme="minorEastAsia" w:hAnsiTheme="minorEastAsia"/>
          <w:b/>
          <w:color w:val="000000"/>
          <w:sz w:val="18"/>
          <w:szCs w:val="18"/>
        </w:rPr>
        <w:t>二</w:t>
      </w:r>
      <w:r>
        <w:rPr>
          <w:rFonts w:asciiTheme="minorEastAsia" w:hAnsiTheme="minorEastAsia" w:hint="eastAsia"/>
          <w:b/>
          <w:color w:val="000000"/>
          <w:sz w:val="18"/>
          <w:szCs w:val="18"/>
        </w:rPr>
        <w:t>、</w:t>
      </w:r>
      <w:r>
        <w:rPr>
          <w:rFonts w:asciiTheme="minorEastAsia" w:hAnsiTheme="minorEastAsia"/>
          <w:b/>
          <w:color w:val="000000"/>
          <w:sz w:val="18"/>
          <w:szCs w:val="18"/>
        </w:rPr>
        <w:t>补充</w:t>
      </w:r>
      <w:r>
        <w:rPr>
          <w:rFonts w:asciiTheme="minorEastAsia" w:hAnsiTheme="minorEastAsia" w:hint="eastAsia"/>
          <w:b/>
          <w:color w:val="000000"/>
          <w:sz w:val="18"/>
          <w:szCs w:val="18"/>
        </w:rPr>
        <w:t>协议效力</w:t>
      </w:r>
    </w:p>
    <w:p w14:paraId="29BB3E9A" w14:textId="77777777" w:rsidR="008B4065" w:rsidRDefault="005A033A">
      <w:pPr>
        <w:ind w:firstLine="426"/>
        <w:rPr>
          <w:rFonts w:asciiTheme="minorEastAsia" w:hAnsiTheme="minorEastAsia"/>
          <w:color w:val="000000"/>
          <w:sz w:val="18"/>
          <w:szCs w:val="18"/>
        </w:rPr>
      </w:pPr>
      <w:r>
        <w:rPr>
          <w:rFonts w:asciiTheme="minorEastAsia" w:hAnsiTheme="minorEastAsia" w:hint="eastAsia"/>
          <w:color w:val="000000"/>
          <w:sz w:val="18"/>
          <w:szCs w:val="18"/>
        </w:rPr>
        <w:t>（一）本协议为原协议不可分割的组成部分，具有与原协议同等的法律效力。本协议所作修改或补充的条款与原协议相互冲突时，以本协议为准，原协议其余部分应完全继续有效。</w:t>
      </w:r>
    </w:p>
    <w:p w14:paraId="0F5D6CD2" w14:textId="77777777" w:rsidR="008B4065" w:rsidRDefault="005A033A">
      <w:pPr>
        <w:ind w:firstLine="426"/>
        <w:rPr>
          <w:rFonts w:asciiTheme="minorEastAsia" w:hAnsiTheme="minorEastAsia"/>
          <w:color w:val="000000"/>
          <w:sz w:val="18"/>
          <w:szCs w:val="18"/>
        </w:rPr>
      </w:pPr>
      <w:r>
        <w:rPr>
          <w:rFonts w:asciiTheme="minorEastAsia" w:hAnsiTheme="minorEastAsia" w:hint="eastAsia"/>
          <w:color w:val="000000"/>
          <w:sz w:val="18"/>
          <w:szCs w:val="18"/>
        </w:rPr>
        <w:t>（二）本协议自</w:t>
      </w:r>
      <w:r>
        <w:rPr>
          <w:rFonts w:hint="eastAsia"/>
          <w:color w:val="000000" w:themeColor="text1"/>
          <w:sz w:val="18"/>
          <w:szCs w:val="18"/>
        </w:rPr>
        <w:t>双方盖章之日起生效，一式贰份，双方各执壹份。</w:t>
      </w:r>
    </w:p>
    <w:p w14:paraId="0E2463B9" w14:textId="77777777" w:rsidR="008B4065" w:rsidRDefault="008B4065">
      <w:pPr>
        <w:rPr>
          <w:rFonts w:asciiTheme="minorEastAsia" w:hAnsiTheme="minorEastAsia"/>
          <w:color w:val="000000"/>
          <w:sz w:val="18"/>
          <w:szCs w:val="18"/>
        </w:rPr>
      </w:pPr>
    </w:p>
    <w:p w14:paraId="251262DC" w14:textId="77777777" w:rsidR="008B4065" w:rsidRDefault="008B4065">
      <w:pPr>
        <w:rPr>
          <w:rFonts w:asciiTheme="minorEastAsia" w:hAnsiTheme="minorEastAsia"/>
          <w:color w:val="000000"/>
          <w:sz w:val="18"/>
          <w:szCs w:val="18"/>
        </w:rPr>
      </w:pPr>
    </w:p>
    <w:p w14:paraId="4D6763AB" w14:textId="77777777" w:rsidR="008B4065" w:rsidRDefault="008B4065">
      <w:pPr>
        <w:ind w:firstLineChars="236" w:firstLine="426"/>
        <w:rPr>
          <w:rFonts w:asciiTheme="minorEastAsia" w:hAnsiTheme="minorEastAsia"/>
          <w:b/>
          <w:color w:val="000000"/>
          <w:sz w:val="18"/>
          <w:szCs w:val="18"/>
        </w:rPr>
        <w:sectPr w:rsidR="008B4065">
          <w:type w:val="continuous"/>
          <w:pgSz w:w="11900" w:h="16840"/>
          <w:pgMar w:top="1440" w:right="1080" w:bottom="1440" w:left="1080" w:header="851" w:footer="992" w:gutter="0"/>
          <w:cols w:space="425"/>
          <w:docGrid w:type="lines" w:linePitch="326"/>
        </w:sectPr>
      </w:pPr>
    </w:p>
    <w:p w14:paraId="1267777B" w14:textId="77777777" w:rsidR="008B4065" w:rsidRDefault="005A033A">
      <w:pPr>
        <w:rPr>
          <w:rFonts w:asciiTheme="minorEastAsia" w:hAnsiTheme="minorEastAsia"/>
          <w:b/>
          <w:color w:val="000000"/>
          <w:sz w:val="18"/>
          <w:szCs w:val="18"/>
          <w:u w:val="single"/>
        </w:rPr>
      </w:pPr>
      <w:r>
        <w:rPr>
          <w:rFonts w:asciiTheme="minorEastAsia" w:hAnsiTheme="minorEastAsia" w:hint="eastAsia"/>
          <w:b/>
          <w:color w:val="000000"/>
          <w:sz w:val="18"/>
          <w:szCs w:val="18"/>
        </w:rPr>
        <w:t>甲方：</w:t>
      </w:r>
      <w:r>
        <w:rPr>
          <w:rFonts w:asciiTheme="minorEastAsia" w:hAnsiTheme="minorEastAsia" w:hint="eastAsia"/>
          <w:b/>
          <w:color w:val="000000"/>
          <w:sz w:val="18"/>
          <w:szCs w:val="18"/>
          <w:u w:val="single"/>
        </w:rPr>
        <w:t xml:space="preserve">  </w:t>
      </w:r>
      <w:del w:id="5" w:author="孙方涛" w:date="2021-03-17T09:01:00Z">
        <w:r>
          <w:rPr>
            <w:rFonts w:asciiTheme="minorEastAsia" w:hAnsiTheme="minorEastAsia"/>
            <w:b/>
            <w:color w:val="000000"/>
            <w:sz w:val="18"/>
            <w:szCs w:val="18"/>
            <w:u w:val="single"/>
          </w:rPr>
          <w:delText xml:space="preserve">                             </w:delText>
        </w:r>
      </w:del>
      <w:ins w:id="6" w:author="孙方涛" w:date="2021-03-17T09:01:00Z">
        <w:r>
          <w:rPr>
            <w:rFonts w:asciiTheme="minorEastAsia" w:hAnsiTheme="minorEastAsia" w:hint="eastAsia"/>
            <w:b/>
            <w:color w:val="000000"/>
            <w:sz w:val="18"/>
            <w:szCs w:val="18"/>
            <w:u w:val="single"/>
          </w:rPr>
          <w:t>北京三汇能环科技发展有限公司</w:t>
        </w:r>
      </w:ins>
      <w:r>
        <w:rPr>
          <w:rFonts w:asciiTheme="minorEastAsia" w:hAnsiTheme="minorEastAsia" w:hint="eastAsia"/>
          <w:b/>
          <w:color w:val="000000"/>
          <w:sz w:val="18"/>
          <w:szCs w:val="18"/>
          <w:u w:val="single"/>
        </w:rPr>
        <w:t xml:space="preserve">  </w:t>
      </w:r>
    </w:p>
    <w:p w14:paraId="265F73CA" w14:textId="77777777" w:rsidR="008B4065" w:rsidRDefault="005A033A">
      <w:pPr>
        <w:rPr>
          <w:rFonts w:asciiTheme="minorEastAsia" w:hAnsiTheme="minorEastAsia"/>
          <w:b/>
          <w:color w:val="000000"/>
          <w:sz w:val="18"/>
          <w:szCs w:val="18"/>
        </w:rPr>
      </w:pPr>
      <w:r>
        <w:rPr>
          <w:rFonts w:asciiTheme="minorEastAsia" w:hAnsiTheme="minorEastAsia" w:hint="eastAsia"/>
          <w:b/>
          <w:color w:val="000000"/>
          <w:sz w:val="18"/>
          <w:szCs w:val="18"/>
        </w:rPr>
        <w:t>代表签字：</w:t>
      </w:r>
    </w:p>
    <w:p w14:paraId="36E9D883" w14:textId="77777777" w:rsidR="008B4065" w:rsidRDefault="005A033A">
      <w:pPr>
        <w:rPr>
          <w:rFonts w:asciiTheme="minorEastAsia" w:hAnsiTheme="minorEastAsia"/>
          <w:b/>
          <w:color w:val="000000"/>
          <w:sz w:val="18"/>
          <w:szCs w:val="18"/>
        </w:rPr>
      </w:pPr>
      <w:r>
        <w:rPr>
          <w:rFonts w:asciiTheme="minorEastAsia" w:hAnsiTheme="minorEastAsia" w:hint="eastAsia"/>
          <w:b/>
          <w:color w:val="000000"/>
          <w:sz w:val="18"/>
          <w:szCs w:val="18"/>
        </w:rPr>
        <w:t>日期：</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年</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月</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日</w:t>
      </w:r>
      <w:r>
        <w:rPr>
          <w:rFonts w:asciiTheme="minorEastAsia" w:hAnsiTheme="minorEastAsia" w:hint="eastAsia"/>
          <w:b/>
          <w:color w:val="000000"/>
          <w:sz w:val="18"/>
          <w:szCs w:val="18"/>
        </w:rPr>
        <w:t xml:space="preserve">                   </w:t>
      </w:r>
    </w:p>
    <w:p w14:paraId="4423E20C" w14:textId="77777777" w:rsidR="008B4065" w:rsidRDefault="005A033A">
      <w:pPr>
        <w:outlineLvl w:val="0"/>
        <w:rPr>
          <w:rFonts w:asciiTheme="minorEastAsia" w:hAnsiTheme="minorEastAsia"/>
          <w:b/>
          <w:color w:val="000000"/>
          <w:sz w:val="18"/>
          <w:szCs w:val="18"/>
        </w:rPr>
      </w:pPr>
      <w:r>
        <w:rPr>
          <w:rFonts w:asciiTheme="minorEastAsia" w:hAnsiTheme="minorEastAsia" w:hint="eastAsia"/>
          <w:b/>
          <w:color w:val="000000"/>
          <w:sz w:val="18"/>
          <w:szCs w:val="18"/>
        </w:rPr>
        <w:t>乙方：</w:t>
      </w:r>
      <w:r>
        <w:rPr>
          <w:rFonts w:asciiTheme="minorEastAsia" w:hAnsiTheme="minorEastAsia" w:hint="eastAsia"/>
          <w:b/>
          <w:color w:val="000000"/>
          <w:kern w:val="0"/>
          <w:sz w:val="18"/>
          <w:szCs w:val="18"/>
        </w:rPr>
        <w:t>厦门方胜众</w:t>
      </w:r>
      <w:proofErr w:type="gramStart"/>
      <w:r>
        <w:rPr>
          <w:rFonts w:asciiTheme="minorEastAsia" w:hAnsiTheme="minorEastAsia" w:hint="eastAsia"/>
          <w:b/>
          <w:color w:val="000000"/>
          <w:kern w:val="0"/>
          <w:sz w:val="18"/>
          <w:szCs w:val="18"/>
        </w:rPr>
        <w:t>合服务</w:t>
      </w:r>
      <w:proofErr w:type="gramEnd"/>
      <w:r>
        <w:rPr>
          <w:rFonts w:asciiTheme="minorEastAsia" w:hAnsiTheme="minorEastAsia" w:hint="eastAsia"/>
          <w:b/>
          <w:color w:val="000000"/>
          <w:kern w:val="0"/>
          <w:sz w:val="18"/>
          <w:szCs w:val="18"/>
        </w:rPr>
        <w:t>外包有限公司</w:t>
      </w:r>
    </w:p>
    <w:p w14:paraId="2FA3B2A3" w14:textId="77777777" w:rsidR="008B4065" w:rsidRDefault="005A033A">
      <w:pPr>
        <w:rPr>
          <w:rFonts w:asciiTheme="minorEastAsia" w:hAnsiTheme="minorEastAsia"/>
          <w:b/>
          <w:color w:val="000000"/>
          <w:sz w:val="18"/>
          <w:szCs w:val="18"/>
        </w:rPr>
      </w:pPr>
      <w:r>
        <w:rPr>
          <w:rFonts w:asciiTheme="minorEastAsia" w:hAnsiTheme="minorEastAsia" w:hint="eastAsia"/>
          <w:b/>
          <w:color w:val="000000"/>
          <w:sz w:val="18"/>
          <w:szCs w:val="18"/>
        </w:rPr>
        <w:t>代表签字：</w:t>
      </w:r>
    </w:p>
    <w:p w14:paraId="3608ED9C" w14:textId="77777777" w:rsidR="008B4065" w:rsidRDefault="005A033A">
      <w:pPr>
        <w:rPr>
          <w:rFonts w:asciiTheme="minorEastAsia" w:hAnsiTheme="minorEastAsia"/>
          <w:b/>
          <w:color w:val="000000"/>
          <w:sz w:val="18"/>
          <w:szCs w:val="18"/>
        </w:rPr>
        <w:sectPr w:rsidR="008B4065">
          <w:type w:val="continuous"/>
          <w:pgSz w:w="11900" w:h="16840"/>
          <w:pgMar w:top="1440" w:right="1080" w:bottom="1440" w:left="1080" w:header="851" w:footer="992" w:gutter="0"/>
          <w:cols w:num="2" w:space="425"/>
          <w:docGrid w:type="lines" w:linePitch="326"/>
        </w:sectPr>
      </w:pPr>
      <w:r>
        <w:rPr>
          <w:rFonts w:asciiTheme="minorEastAsia" w:hAnsiTheme="minorEastAsia" w:hint="eastAsia"/>
          <w:b/>
          <w:color w:val="000000"/>
          <w:sz w:val="18"/>
          <w:szCs w:val="18"/>
        </w:rPr>
        <w:t>日期</w:t>
      </w:r>
      <w:r>
        <w:rPr>
          <w:rFonts w:asciiTheme="minorEastAsia" w:hAnsiTheme="minorEastAsia"/>
          <w:b/>
          <w:color w:val="000000"/>
          <w:sz w:val="18"/>
          <w:szCs w:val="18"/>
        </w:rPr>
        <w:t>：</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年</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月</w:t>
      </w:r>
      <w:r>
        <w:rPr>
          <w:rFonts w:asciiTheme="minorEastAsia" w:hAnsiTheme="minorEastAsia" w:hint="eastAsia"/>
          <w:b/>
          <w:color w:val="000000"/>
          <w:sz w:val="18"/>
          <w:szCs w:val="18"/>
          <w:u w:val="single"/>
        </w:rPr>
        <w:t xml:space="preserve">        </w:t>
      </w:r>
      <w:r>
        <w:rPr>
          <w:rFonts w:asciiTheme="minorEastAsia" w:hAnsiTheme="minorEastAsia"/>
          <w:b/>
          <w:color w:val="000000"/>
          <w:sz w:val="18"/>
          <w:szCs w:val="18"/>
        </w:rPr>
        <w:t>日</w:t>
      </w:r>
      <w:r>
        <w:rPr>
          <w:rFonts w:asciiTheme="minorEastAsia" w:hAnsiTheme="minorEastAsia" w:hint="eastAsia"/>
          <w:b/>
          <w:color w:val="000000"/>
          <w:sz w:val="18"/>
          <w:szCs w:val="18"/>
        </w:rPr>
        <w:t xml:space="preserve">  </w:t>
      </w:r>
    </w:p>
    <w:p w14:paraId="0F903DB6" w14:textId="77777777" w:rsidR="008B4065" w:rsidRDefault="008B4065">
      <w:pPr>
        <w:rPr>
          <w:rFonts w:asciiTheme="minorEastAsia" w:hAnsiTheme="minorEastAsia"/>
          <w:b/>
          <w:color w:val="000000"/>
          <w:sz w:val="18"/>
          <w:szCs w:val="18"/>
        </w:rPr>
      </w:pPr>
    </w:p>
    <w:sectPr w:rsidR="008B4065">
      <w:type w:val="continuous"/>
      <w:pgSz w:w="11900" w:h="16840"/>
      <w:pgMar w:top="1440" w:right="1080" w:bottom="1440" w:left="1080" w:header="851" w:footer="992" w:gutter="0"/>
      <w:cols w:num="2"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96E9D" w14:textId="77777777" w:rsidR="005A033A" w:rsidRDefault="005A033A">
      <w:r>
        <w:separator/>
      </w:r>
    </w:p>
  </w:endnote>
  <w:endnote w:type="continuationSeparator" w:id="0">
    <w:p w14:paraId="15DFAA8D" w14:textId="77777777" w:rsidR="005A033A" w:rsidRDefault="005A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10D7B" w14:textId="77777777" w:rsidR="005A033A" w:rsidRDefault="005A033A">
      <w:r>
        <w:separator/>
      </w:r>
    </w:p>
  </w:footnote>
  <w:footnote w:type="continuationSeparator" w:id="0">
    <w:p w14:paraId="022A210A" w14:textId="77777777" w:rsidR="005A033A" w:rsidRDefault="005A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14913" w14:textId="77777777" w:rsidR="008B4065" w:rsidRDefault="005A033A">
    <w:pPr>
      <w:pStyle w:val="ab"/>
    </w:pPr>
    <w:r>
      <w:rPr>
        <w:noProof/>
      </w:rPr>
      <mc:AlternateContent>
        <mc:Choice Requires="wps">
          <w:drawing>
            <wp:anchor distT="0" distB="0" distL="114300" distR="114300" simplePos="0" relativeHeight="251658240" behindDoc="0" locked="0" layoutInCell="1" allowOverlap="1" wp14:anchorId="40C7B1C9" wp14:editId="47FC49FB">
              <wp:simplePos x="0" y="0"/>
              <wp:positionH relativeFrom="column">
                <wp:posOffset>4813935</wp:posOffset>
              </wp:positionH>
              <wp:positionV relativeFrom="paragraph">
                <wp:posOffset>-138430</wp:posOffset>
              </wp:positionV>
              <wp:extent cx="1362075" cy="256540"/>
              <wp:effectExtent l="13335" t="13970" r="571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56540"/>
                      </a:xfrm>
                      <a:prstGeom prst="rect">
                        <a:avLst/>
                      </a:prstGeom>
                      <a:solidFill>
                        <a:srgbClr val="FFFFFF"/>
                      </a:solidFill>
                      <a:ln w="9525">
                        <a:solidFill>
                          <a:schemeClr val="bg1">
                            <a:lumMod val="100000"/>
                            <a:lumOff val="0"/>
                          </a:schemeClr>
                        </a:solidFill>
                        <a:miter lim="800000"/>
                      </a:ln>
                    </wps:spPr>
                    <wps:txbx>
                      <w:txbxContent>
                        <w:p w14:paraId="34AEF37B" w14:textId="77777777" w:rsidR="008B4065" w:rsidRDefault="005A033A">
                          <w:pPr>
                            <w:rPr>
                              <w:rFonts w:ascii="楷体" w:eastAsia="楷体" w:hAnsi="楷体"/>
                              <w:b/>
                              <w:sz w:val="18"/>
                              <w:szCs w:val="18"/>
                            </w:rPr>
                          </w:pPr>
                          <w:r>
                            <w:rPr>
                              <w:rFonts w:ascii="楷体" w:eastAsia="楷体" w:hAnsi="楷体" w:hint="eastAsia"/>
                              <w:b/>
                              <w:sz w:val="18"/>
                              <w:szCs w:val="18"/>
                            </w:rPr>
                            <w:t>合同版本号：</w:t>
                          </w:r>
                          <w:r>
                            <w:rPr>
                              <w:rFonts w:ascii="楷体" w:eastAsia="楷体" w:hAnsi="楷体" w:hint="eastAsia"/>
                              <w:b/>
                              <w:sz w:val="18"/>
                              <w:szCs w:val="18"/>
                            </w:rPr>
                            <w:t>V20</w:t>
                          </w:r>
                          <w:r>
                            <w:rPr>
                              <w:rFonts w:ascii="楷体" w:eastAsia="楷体" w:hAnsi="楷体"/>
                              <w:b/>
                              <w:sz w:val="18"/>
                              <w:szCs w:val="18"/>
                            </w:rPr>
                            <w:t>2101</w:t>
                          </w:r>
                          <w:r>
                            <w:rPr>
                              <w:rFonts w:ascii="楷体" w:eastAsia="楷体" w:hAnsi="楷体" w:hint="eastAsia"/>
                              <w:b/>
                              <w:sz w:val="18"/>
                              <w:szCs w:val="18"/>
                            </w:rPr>
                            <w:t>01</w:t>
                          </w:r>
                        </w:p>
                      </w:txbxContent>
                    </wps:txbx>
                    <wps:bodyPr rot="0" vert="horz" wrap="square" lIns="91440" tIns="45720" rIns="91440" bIns="45720" anchor="t" anchorCtr="0" upright="1">
                      <a:noAutofit/>
                    </wps:bodyPr>
                  </wps:wsp>
                </a:graphicData>
              </a:graphic>
            </wp:anchor>
          </w:drawing>
        </mc:Choice>
        <mc:Fallback>
          <w:pict>
            <v:shapetype w14:anchorId="40C7B1C9" id="_x0000_t202" coordsize="21600,21600" o:spt="202" path="m,l,21600r21600,l21600,xe">
              <v:stroke joinstyle="miter"/>
              <v:path gradientshapeok="t" o:connecttype="rect"/>
            </v:shapetype>
            <v:shape id="Text Box 1" o:spid="_x0000_s1026" type="#_x0000_t202" style="position:absolute;left:0;text-align:left;margin-left:379.05pt;margin-top:-10.9pt;width:10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" strokecolor="white [3212]">
              <v:textbox>
                <w:txbxContent>
                  <w:p w14:paraId="34AEF37B" w14:textId="77777777" w:rsidR="008B4065" w:rsidRDefault="005A033A">
                    <w:pPr>
                      <w:rPr>
                        <w:rFonts w:ascii="楷体" w:eastAsia="楷体" w:hAnsi="楷体"/>
                        <w:b/>
                        <w:sz w:val="18"/>
                        <w:szCs w:val="18"/>
                      </w:rPr>
                    </w:pPr>
                    <w:r>
                      <w:rPr>
                        <w:rFonts w:ascii="楷体" w:eastAsia="楷体" w:hAnsi="楷体" w:hint="eastAsia"/>
                        <w:b/>
                        <w:sz w:val="18"/>
                        <w:szCs w:val="18"/>
                      </w:rPr>
                      <w:t>合同版本号：</w:t>
                    </w:r>
                    <w:r>
                      <w:rPr>
                        <w:rFonts w:ascii="楷体" w:eastAsia="楷体" w:hAnsi="楷体" w:hint="eastAsia"/>
                        <w:b/>
                        <w:sz w:val="18"/>
                        <w:szCs w:val="18"/>
                      </w:rPr>
                      <w:t>V20</w:t>
                    </w:r>
                    <w:r>
                      <w:rPr>
                        <w:rFonts w:ascii="楷体" w:eastAsia="楷体" w:hAnsi="楷体"/>
                        <w:b/>
                        <w:sz w:val="18"/>
                        <w:szCs w:val="18"/>
                      </w:rPr>
                      <w:t>2101</w:t>
                    </w:r>
                    <w:r>
                      <w:rPr>
                        <w:rFonts w:ascii="楷体" w:eastAsia="楷体" w:hAnsi="楷体" w:hint="eastAsia"/>
                        <w:b/>
                        <w:sz w:val="18"/>
                        <w:szCs w:val="18"/>
                      </w:rPr>
                      <w:t>01</w:t>
                    </w:r>
                  </w:p>
                </w:txbxContent>
              </v:textbox>
            </v:shape>
          </w:pict>
        </mc:Fallback>
      </mc:AlternateContent>
    </w:r>
    <w:r>
      <w:rPr>
        <w:rFonts w:hint="eastAsia"/>
      </w:rPr>
      <w:t>厦门方胜众</w:t>
    </w:r>
    <w:proofErr w:type="gramStart"/>
    <w:r>
      <w:rPr>
        <w:rFonts w:hint="eastAsia"/>
      </w:rPr>
      <w:t>合服务</w:t>
    </w:r>
    <w:proofErr w:type="gramEnd"/>
    <w:r>
      <w:rPr>
        <w:rFonts w:hint="eastAsia"/>
      </w:rPr>
      <w:t>外包有限公司</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北京众合天下管理咨询有限公司">
    <w15:presenceInfo w15:providerId="AD" w15:userId="S::admin44@51zhonghetianxia.partner.onmschina.cn::f7300002-8d89-4a6d-94dc-8911a3dc8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01"/>
    <w:rsid w:val="00005154"/>
    <w:rsid w:val="00012963"/>
    <w:rsid w:val="00023AA3"/>
    <w:rsid w:val="0003286D"/>
    <w:rsid w:val="0003646F"/>
    <w:rsid w:val="00052EF7"/>
    <w:rsid w:val="0006001E"/>
    <w:rsid w:val="00072113"/>
    <w:rsid w:val="00077D4A"/>
    <w:rsid w:val="00090B6E"/>
    <w:rsid w:val="000976CF"/>
    <w:rsid w:val="000A1D3E"/>
    <w:rsid w:val="000A4D77"/>
    <w:rsid w:val="000A4DCE"/>
    <w:rsid w:val="000B117F"/>
    <w:rsid w:val="000B1E08"/>
    <w:rsid w:val="000D2520"/>
    <w:rsid w:val="000D5F2D"/>
    <w:rsid w:val="000D7158"/>
    <w:rsid w:val="000E080B"/>
    <w:rsid w:val="000E5896"/>
    <w:rsid w:val="000E6C8A"/>
    <w:rsid w:val="000F74BF"/>
    <w:rsid w:val="00121AF2"/>
    <w:rsid w:val="00121BC6"/>
    <w:rsid w:val="00122828"/>
    <w:rsid w:val="00123D0C"/>
    <w:rsid w:val="00126A2A"/>
    <w:rsid w:val="00126F77"/>
    <w:rsid w:val="001364A8"/>
    <w:rsid w:val="00151DAD"/>
    <w:rsid w:val="00161CB8"/>
    <w:rsid w:val="00164D23"/>
    <w:rsid w:val="00177081"/>
    <w:rsid w:val="00184DA8"/>
    <w:rsid w:val="00187750"/>
    <w:rsid w:val="0019252E"/>
    <w:rsid w:val="00193B0F"/>
    <w:rsid w:val="00194681"/>
    <w:rsid w:val="00197CA1"/>
    <w:rsid w:val="001A0F25"/>
    <w:rsid w:val="001B1A2E"/>
    <w:rsid w:val="001B237F"/>
    <w:rsid w:val="001C6784"/>
    <w:rsid w:val="001C7E5F"/>
    <w:rsid w:val="001F7855"/>
    <w:rsid w:val="002029B6"/>
    <w:rsid w:val="00207BE0"/>
    <w:rsid w:val="002116A0"/>
    <w:rsid w:val="0021298B"/>
    <w:rsid w:val="00224D19"/>
    <w:rsid w:val="00237A42"/>
    <w:rsid w:val="0024092E"/>
    <w:rsid w:val="002443C7"/>
    <w:rsid w:val="00245803"/>
    <w:rsid w:val="00246A4A"/>
    <w:rsid w:val="002640DF"/>
    <w:rsid w:val="0027251D"/>
    <w:rsid w:val="00273DDE"/>
    <w:rsid w:val="00275908"/>
    <w:rsid w:val="00276EBB"/>
    <w:rsid w:val="002819AC"/>
    <w:rsid w:val="00282FD0"/>
    <w:rsid w:val="00283711"/>
    <w:rsid w:val="002841A3"/>
    <w:rsid w:val="00290E92"/>
    <w:rsid w:val="002A70BE"/>
    <w:rsid w:val="002B5807"/>
    <w:rsid w:val="002B77CC"/>
    <w:rsid w:val="002C104C"/>
    <w:rsid w:val="002C6999"/>
    <w:rsid w:val="002E5638"/>
    <w:rsid w:val="002E6E84"/>
    <w:rsid w:val="00301BE3"/>
    <w:rsid w:val="0030312A"/>
    <w:rsid w:val="003176B1"/>
    <w:rsid w:val="00320B20"/>
    <w:rsid w:val="00325796"/>
    <w:rsid w:val="00325CFB"/>
    <w:rsid w:val="00325D55"/>
    <w:rsid w:val="00332E8D"/>
    <w:rsid w:val="00333FD9"/>
    <w:rsid w:val="00342C72"/>
    <w:rsid w:val="0035514A"/>
    <w:rsid w:val="003662FC"/>
    <w:rsid w:val="00386CC7"/>
    <w:rsid w:val="00394879"/>
    <w:rsid w:val="003973DA"/>
    <w:rsid w:val="003A5664"/>
    <w:rsid w:val="003B3ACF"/>
    <w:rsid w:val="003C487C"/>
    <w:rsid w:val="003E1C80"/>
    <w:rsid w:val="003F186C"/>
    <w:rsid w:val="003F2F47"/>
    <w:rsid w:val="003F5D91"/>
    <w:rsid w:val="00405D03"/>
    <w:rsid w:val="0043520A"/>
    <w:rsid w:val="00441019"/>
    <w:rsid w:val="00451700"/>
    <w:rsid w:val="00456CAC"/>
    <w:rsid w:val="00465FEB"/>
    <w:rsid w:val="00466504"/>
    <w:rsid w:val="00467615"/>
    <w:rsid w:val="0049123B"/>
    <w:rsid w:val="004916E4"/>
    <w:rsid w:val="0049605F"/>
    <w:rsid w:val="00497320"/>
    <w:rsid w:val="004A294A"/>
    <w:rsid w:val="004A63C1"/>
    <w:rsid w:val="004D0686"/>
    <w:rsid w:val="004D4B63"/>
    <w:rsid w:val="004E70DD"/>
    <w:rsid w:val="004F0F19"/>
    <w:rsid w:val="004F297A"/>
    <w:rsid w:val="004F6A3C"/>
    <w:rsid w:val="005074E1"/>
    <w:rsid w:val="00507F37"/>
    <w:rsid w:val="00512A13"/>
    <w:rsid w:val="00513AAE"/>
    <w:rsid w:val="00521AD3"/>
    <w:rsid w:val="00535FDF"/>
    <w:rsid w:val="00537380"/>
    <w:rsid w:val="00543B09"/>
    <w:rsid w:val="0056144C"/>
    <w:rsid w:val="00563B2F"/>
    <w:rsid w:val="00585B38"/>
    <w:rsid w:val="005A033A"/>
    <w:rsid w:val="005A4323"/>
    <w:rsid w:val="005A52B5"/>
    <w:rsid w:val="005B209F"/>
    <w:rsid w:val="005B31C8"/>
    <w:rsid w:val="005B70E7"/>
    <w:rsid w:val="005C36FB"/>
    <w:rsid w:val="005C506A"/>
    <w:rsid w:val="005C6A66"/>
    <w:rsid w:val="005C71D0"/>
    <w:rsid w:val="005D2B27"/>
    <w:rsid w:val="005D5F65"/>
    <w:rsid w:val="005E1958"/>
    <w:rsid w:val="005E3295"/>
    <w:rsid w:val="005E367F"/>
    <w:rsid w:val="005F162E"/>
    <w:rsid w:val="006054E5"/>
    <w:rsid w:val="00615564"/>
    <w:rsid w:val="00631CA1"/>
    <w:rsid w:val="006340B2"/>
    <w:rsid w:val="00636F34"/>
    <w:rsid w:val="006629BF"/>
    <w:rsid w:val="006653EC"/>
    <w:rsid w:val="006679B4"/>
    <w:rsid w:val="00667E1B"/>
    <w:rsid w:val="00671CFA"/>
    <w:rsid w:val="006722B9"/>
    <w:rsid w:val="00684F76"/>
    <w:rsid w:val="006902C3"/>
    <w:rsid w:val="00690AD5"/>
    <w:rsid w:val="006A6EB0"/>
    <w:rsid w:val="006B1E37"/>
    <w:rsid w:val="006B522E"/>
    <w:rsid w:val="006C5589"/>
    <w:rsid w:val="006D021D"/>
    <w:rsid w:val="006D6BCC"/>
    <w:rsid w:val="006E1AEB"/>
    <w:rsid w:val="006E3DC0"/>
    <w:rsid w:val="006F3454"/>
    <w:rsid w:val="006F6E7C"/>
    <w:rsid w:val="00707D83"/>
    <w:rsid w:val="007176E8"/>
    <w:rsid w:val="0072052C"/>
    <w:rsid w:val="0072418A"/>
    <w:rsid w:val="00727499"/>
    <w:rsid w:val="007303E2"/>
    <w:rsid w:val="00733DEE"/>
    <w:rsid w:val="00750584"/>
    <w:rsid w:val="00752B06"/>
    <w:rsid w:val="00757A8E"/>
    <w:rsid w:val="00764020"/>
    <w:rsid w:val="00770898"/>
    <w:rsid w:val="00773319"/>
    <w:rsid w:val="00793E0C"/>
    <w:rsid w:val="007A2CDA"/>
    <w:rsid w:val="007A372E"/>
    <w:rsid w:val="007A6321"/>
    <w:rsid w:val="007B007F"/>
    <w:rsid w:val="007B0115"/>
    <w:rsid w:val="007B3CEB"/>
    <w:rsid w:val="007B7223"/>
    <w:rsid w:val="007C6A23"/>
    <w:rsid w:val="007D104B"/>
    <w:rsid w:val="007E6999"/>
    <w:rsid w:val="007E744A"/>
    <w:rsid w:val="00801986"/>
    <w:rsid w:val="0081005B"/>
    <w:rsid w:val="00811D07"/>
    <w:rsid w:val="00814B4D"/>
    <w:rsid w:val="008226F6"/>
    <w:rsid w:val="00823A0F"/>
    <w:rsid w:val="00830CE8"/>
    <w:rsid w:val="008345EC"/>
    <w:rsid w:val="00840D98"/>
    <w:rsid w:val="0084101D"/>
    <w:rsid w:val="00850A19"/>
    <w:rsid w:val="008547E5"/>
    <w:rsid w:val="0086480F"/>
    <w:rsid w:val="00864C5A"/>
    <w:rsid w:val="00874B1D"/>
    <w:rsid w:val="00874E34"/>
    <w:rsid w:val="00877DE2"/>
    <w:rsid w:val="00880BC4"/>
    <w:rsid w:val="00883984"/>
    <w:rsid w:val="00893688"/>
    <w:rsid w:val="008972A0"/>
    <w:rsid w:val="008A3BCD"/>
    <w:rsid w:val="008B4065"/>
    <w:rsid w:val="008C3B6D"/>
    <w:rsid w:val="008D40EE"/>
    <w:rsid w:val="008D7773"/>
    <w:rsid w:val="008E13F3"/>
    <w:rsid w:val="008E63DE"/>
    <w:rsid w:val="008F0BFA"/>
    <w:rsid w:val="009013D5"/>
    <w:rsid w:val="00911601"/>
    <w:rsid w:val="009140C5"/>
    <w:rsid w:val="0092265F"/>
    <w:rsid w:val="0093550D"/>
    <w:rsid w:val="0094653C"/>
    <w:rsid w:val="009500AE"/>
    <w:rsid w:val="009529BD"/>
    <w:rsid w:val="009609D9"/>
    <w:rsid w:val="0096162F"/>
    <w:rsid w:val="00971F04"/>
    <w:rsid w:val="009770F9"/>
    <w:rsid w:val="009868B0"/>
    <w:rsid w:val="009878C4"/>
    <w:rsid w:val="00991F97"/>
    <w:rsid w:val="009964E1"/>
    <w:rsid w:val="009A3640"/>
    <w:rsid w:val="009A391C"/>
    <w:rsid w:val="009A69C8"/>
    <w:rsid w:val="009B368E"/>
    <w:rsid w:val="009B5756"/>
    <w:rsid w:val="009B7D96"/>
    <w:rsid w:val="009C374E"/>
    <w:rsid w:val="009D28D8"/>
    <w:rsid w:val="009D3388"/>
    <w:rsid w:val="009D7260"/>
    <w:rsid w:val="009E27F6"/>
    <w:rsid w:val="009E42CD"/>
    <w:rsid w:val="009E5504"/>
    <w:rsid w:val="009E79B8"/>
    <w:rsid w:val="009F2EA0"/>
    <w:rsid w:val="00A01430"/>
    <w:rsid w:val="00A074DB"/>
    <w:rsid w:val="00A117D8"/>
    <w:rsid w:val="00A2424B"/>
    <w:rsid w:val="00A27160"/>
    <w:rsid w:val="00A309C7"/>
    <w:rsid w:val="00A40FC6"/>
    <w:rsid w:val="00A4610D"/>
    <w:rsid w:val="00A52765"/>
    <w:rsid w:val="00A577D4"/>
    <w:rsid w:val="00A6187A"/>
    <w:rsid w:val="00A7408F"/>
    <w:rsid w:val="00A74DD8"/>
    <w:rsid w:val="00A90262"/>
    <w:rsid w:val="00AA3899"/>
    <w:rsid w:val="00AA5BB9"/>
    <w:rsid w:val="00AB146F"/>
    <w:rsid w:val="00AB4276"/>
    <w:rsid w:val="00AC1FF5"/>
    <w:rsid w:val="00AC4741"/>
    <w:rsid w:val="00AD74BB"/>
    <w:rsid w:val="00AE12C8"/>
    <w:rsid w:val="00AF03C2"/>
    <w:rsid w:val="00AF3B40"/>
    <w:rsid w:val="00AF3C1A"/>
    <w:rsid w:val="00B14268"/>
    <w:rsid w:val="00B14E25"/>
    <w:rsid w:val="00B20981"/>
    <w:rsid w:val="00B22024"/>
    <w:rsid w:val="00B265F6"/>
    <w:rsid w:val="00B30C45"/>
    <w:rsid w:val="00B329CD"/>
    <w:rsid w:val="00B404C1"/>
    <w:rsid w:val="00B47E2D"/>
    <w:rsid w:val="00B56DCE"/>
    <w:rsid w:val="00B67F22"/>
    <w:rsid w:val="00B74617"/>
    <w:rsid w:val="00B80D01"/>
    <w:rsid w:val="00B83CF6"/>
    <w:rsid w:val="00B864D6"/>
    <w:rsid w:val="00BA5D46"/>
    <w:rsid w:val="00BB1D63"/>
    <w:rsid w:val="00BB28CA"/>
    <w:rsid w:val="00BC2A84"/>
    <w:rsid w:val="00BC3BBB"/>
    <w:rsid w:val="00BC3BD6"/>
    <w:rsid w:val="00BD525F"/>
    <w:rsid w:val="00BD76A0"/>
    <w:rsid w:val="00BE0E11"/>
    <w:rsid w:val="00BE3833"/>
    <w:rsid w:val="00BE39E8"/>
    <w:rsid w:val="00BF7CC8"/>
    <w:rsid w:val="00C102D9"/>
    <w:rsid w:val="00C1033B"/>
    <w:rsid w:val="00C36529"/>
    <w:rsid w:val="00C4114F"/>
    <w:rsid w:val="00C44B7E"/>
    <w:rsid w:val="00C464E6"/>
    <w:rsid w:val="00C50250"/>
    <w:rsid w:val="00C50C1F"/>
    <w:rsid w:val="00C622EE"/>
    <w:rsid w:val="00C66A24"/>
    <w:rsid w:val="00C66FEC"/>
    <w:rsid w:val="00C71C18"/>
    <w:rsid w:val="00C71D1D"/>
    <w:rsid w:val="00C741BB"/>
    <w:rsid w:val="00C942DE"/>
    <w:rsid w:val="00CA083F"/>
    <w:rsid w:val="00CB259F"/>
    <w:rsid w:val="00CC1F4E"/>
    <w:rsid w:val="00CC2BA3"/>
    <w:rsid w:val="00CC7C11"/>
    <w:rsid w:val="00CD1D8E"/>
    <w:rsid w:val="00CD331E"/>
    <w:rsid w:val="00CD63CC"/>
    <w:rsid w:val="00CF6CEC"/>
    <w:rsid w:val="00D006E1"/>
    <w:rsid w:val="00D01E96"/>
    <w:rsid w:val="00D177E5"/>
    <w:rsid w:val="00D2455C"/>
    <w:rsid w:val="00D4152D"/>
    <w:rsid w:val="00D42121"/>
    <w:rsid w:val="00D43B36"/>
    <w:rsid w:val="00D548A9"/>
    <w:rsid w:val="00D61D0C"/>
    <w:rsid w:val="00D671D8"/>
    <w:rsid w:val="00D75442"/>
    <w:rsid w:val="00D76176"/>
    <w:rsid w:val="00D90720"/>
    <w:rsid w:val="00D93322"/>
    <w:rsid w:val="00DB1500"/>
    <w:rsid w:val="00DB30E3"/>
    <w:rsid w:val="00DB6CFD"/>
    <w:rsid w:val="00DB7E02"/>
    <w:rsid w:val="00DD07E9"/>
    <w:rsid w:val="00DD34D2"/>
    <w:rsid w:val="00DE2E30"/>
    <w:rsid w:val="00DF2CB7"/>
    <w:rsid w:val="00E005AA"/>
    <w:rsid w:val="00E020EB"/>
    <w:rsid w:val="00E02139"/>
    <w:rsid w:val="00E2343D"/>
    <w:rsid w:val="00E34FAD"/>
    <w:rsid w:val="00E35440"/>
    <w:rsid w:val="00E37F91"/>
    <w:rsid w:val="00E46BDB"/>
    <w:rsid w:val="00E475E5"/>
    <w:rsid w:val="00E50751"/>
    <w:rsid w:val="00E61F7E"/>
    <w:rsid w:val="00E66C61"/>
    <w:rsid w:val="00E841E5"/>
    <w:rsid w:val="00E9142E"/>
    <w:rsid w:val="00E97CE4"/>
    <w:rsid w:val="00EA562D"/>
    <w:rsid w:val="00EC2720"/>
    <w:rsid w:val="00ED069A"/>
    <w:rsid w:val="00EE2F88"/>
    <w:rsid w:val="00EE7DEB"/>
    <w:rsid w:val="00EF3E77"/>
    <w:rsid w:val="00F01A2A"/>
    <w:rsid w:val="00F02FE1"/>
    <w:rsid w:val="00F04EFE"/>
    <w:rsid w:val="00F174F6"/>
    <w:rsid w:val="00F26EFA"/>
    <w:rsid w:val="00F35A14"/>
    <w:rsid w:val="00F35CCF"/>
    <w:rsid w:val="00F40BB4"/>
    <w:rsid w:val="00F40CA8"/>
    <w:rsid w:val="00F6100B"/>
    <w:rsid w:val="00F62996"/>
    <w:rsid w:val="00F67C1E"/>
    <w:rsid w:val="00F72D30"/>
    <w:rsid w:val="00F761FD"/>
    <w:rsid w:val="00F811E1"/>
    <w:rsid w:val="00F93540"/>
    <w:rsid w:val="00F962D6"/>
    <w:rsid w:val="00FA2D24"/>
    <w:rsid w:val="00FA5016"/>
    <w:rsid w:val="00FB37B4"/>
    <w:rsid w:val="00FC37BA"/>
    <w:rsid w:val="00FC49B5"/>
    <w:rsid w:val="00FC6924"/>
    <w:rsid w:val="00FD47C7"/>
    <w:rsid w:val="00FE1A29"/>
    <w:rsid w:val="00FE647D"/>
    <w:rsid w:val="25E9064B"/>
    <w:rsid w:val="3E444CDF"/>
    <w:rsid w:val="48727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691AF"/>
  <w15:docId w15:val="{DEFD319B-694E-4C8C-A62C-104CEF18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Times New Roman" w:hAnsi="Times New Roman" w:cs="Times New Roman"/>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rPr>
      <w:rFonts w:ascii="Times New Roman" w:hAnsi="Times New Roman" w:cs="Times New Roman"/>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character" w:styleId="af">
    <w:name w:val="Hyperlink"/>
    <w:basedOn w:val="a0"/>
    <w:unhideWhenUsed/>
    <w:qFormat/>
    <w:rPr>
      <w:color w:val="0000FF"/>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customStyle="1" w:styleId="1">
    <w:name w:val="列出段落1"/>
    <w:basedOn w:val="a"/>
    <w:uiPriority w:val="34"/>
    <w:qFormat/>
    <w:pPr>
      <w:ind w:firstLineChars="200" w:firstLine="420"/>
    </w:pPr>
    <w:rPr>
      <w:rFonts w:ascii="Calibri" w:eastAsia="宋体" w:hAnsi="Calibri" w:cs="Times New Roman"/>
      <w:sz w:val="21"/>
      <w:szCs w:val="22"/>
    </w:rPr>
  </w:style>
  <w:style w:type="character" w:customStyle="1" w:styleId="a6">
    <w:name w:val="批注文字 字符"/>
    <w:basedOn w:val="a0"/>
    <w:link w:val="a5"/>
    <w:uiPriority w:val="99"/>
    <w:semiHidden/>
  </w:style>
  <w:style w:type="character" w:customStyle="1" w:styleId="ae">
    <w:name w:val="批注主题 字符"/>
    <w:basedOn w:val="a6"/>
    <w:link w:val="ad"/>
    <w:uiPriority w:val="99"/>
    <w:semiHidden/>
    <w:rPr>
      <w:b/>
      <w:bCs/>
    </w:rPr>
  </w:style>
  <w:style w:type="character" w:customStyle="1" w:styleId="a8">
    <w:name w:val="批注框文本 字符"/>
    <w:basedOn w:val="a0"/>
    <w:link w:val="a7"/>
    <w:uiPriority w:val="99"/>
    <w:semiHidden/>
    <w:rPr>
      <w:rFonts w:ascii="Times New Roman" w:hAnsi="Times New Roman" w:cs="Times New Roman"/>
      <w:sz w:val="18"/>
      <w:szCs w:val="18"/>
    </w:rPr>
  </w:style>
  <w:style w:type="character" w:customStyle="1" w:styleId="a4">
    <w:name w:val="文档结构图 字符"/>
    <w:basedOn w:val="a0"/>
    <w:link w:val="a3"/>
    <w:uiPriority w:val="99"/>
    <w:semiHidden/>
    <w:rPr>
      <w:rFonts w:ascii="Times New Roman" w:hAnsi="Times New Roman" w:cs="Times New Roman"/>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3306</Characters>
  <Application>Microsoft Office Word</Application>
  <DocSecurity>0</DocSecurity>
  <Lines>27</Lines>
  <Paragraphs>7</Paragraphs>
  <ScaleCrop>false</ScaleCrop>
  <Company>51shebao</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北京众合天下管理咨询有限公司</cp:lastModifiedBy>
  <cp:revision>2</cp:revision>
  <cp:lastPrinted>2021-03-08T06:53:00Z</cp:lastPrinted>
  <dcterms:created xsi:type="dcterms:W3CDTF">2021-03-17T01:57:00Z</dcterms:created>
  <dcterms:modified xsi:type="dcterms:W3CDTF">2021-03-17T01:57:00Z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