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22" w:line="267" w:lineRule="exact"/>
      </w:pPr>
    </w:p>
    <w:p>
      <w:pPr>
        <w:ind w:firstLine="2610" w:firstLineChars="500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维保内容标准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2.1.1 </w:t>
      </w:r>
      <w:r>
        <w:rPr>
          <w:rFonts w:hint="eastAsia"/>
          <w:b/>
          <w:bCs/>
          <w:sz w:val="32"/>
          <w:szCs w:val="32"/>
        </w:rPr>
        <w:t>气密性检</w:t>
      </w:r>
      <w:r>
        <w:rPr>
          <w:rFonts w:hint="eastAsia"/>
          <w:b/>
          <w:bCs/>
          <w:sz w:val="32"/>
          <w:szCs w:val="32"/>
          <w:lang w:eastAsia="zh-CN"/>
        </w:rPr>
        <w:t>测：</w:t>
      </w:r>
      <w:r>
        <w:rPr>
          <w:rFonts w:hint="eastAsia"/>
          <w:b/>
          <w:bCs/>
          <w:sz w:val="32"/>
          <w:szCs w:val="32"/>
          <w:lang w:val="en-US" w:eastAsia="zh-CN"/>
        </w:rPr>
        <w:t>负压保压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b/>
          <w:bCs/>
          <w:sz w:val="32"/>
          <w:szCs w:val="32"/>
          <w:lang w:val="en-US" w:eastAsia="zh-CN"/>
        </w:rPr>
        <w:t>48小时</w:t>
      </w:r>
      <w:r>
        <w:rPr>
          <w:rFonts w:hint="eastAsia"/>
          <w:sz w:val="32"/>
          <w:szCs w:val="32"/>
          <w:lang w:val="en-US" w:eastAsia="zh-CN"/>
        </w:rPr>
        <w:t>以后再次记录压力，压力变化</w:t>
      </w:r>
      <w:r>
        <w:rPr>
          <w:rFonts w:hint="eastAsia"/>
          <w:b/>
          <w:bCs/>
          <w:sz w:val="32"/>
          <w:szCs w:val="32"/>
          <w:lang w:val="en-US" w:eastAsia="zh-CN"/>
        </w:rPr>
        <w:t>不得超过200Pa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261"/>
        </w:tabs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2.1.8.1 </w:t>
      </w:r>
      <w:r>
        <w:rPr>
          <w:rFonts w:hint="eastAsia"/>
          <w:b/>
          <w:bCs/>
          <w:sz w:val="32"/>
          <w:szCs w:val="32"/>
        </w:rPr>
        <w:t>炉膛</w:t>
      </w:r>
      <w:r>
        <w:rPr>
          <w:rFonts w:hint="eastAsia"/>
          <w:b/>
          <w:bCs/>
          <w:sz w:val="32"/>
          <w:szCs w:val="32"/>
          <w:lang w:val="en-US" w:eastAsia="zh-CN"/>
        </w:rPr>
        <w:t>和烟管</w:t>
      </w:r>
      <w:r>
        <w:rPr>
          <w:rFonts w:hint="eastAsia"/>
          <w:b/>
          <w:bCs/>
          <w:sz w:val="32"/>
          <w:szCs w:val="32"/>
        </w:rPr>
        <w:t>清理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拆开高发炉膛</w:t>
      </w:r>
      <w:r>
        <w:rPr>
          <w:rFonts w:hint="eastAsia"/>
          <w:sz w:val="32"/>
          <w:szCs w:val="32"/>
          <w:lang w:val="en-US" w:eastAsia="zh-CN"/>
        </w:rPr>
        <w:t>和烟室</w:t>
      </w:r>
      <w:r>
        <w:rPr>
          <w:rFonts w:hint="eastAsia"/>
          <w:sz w:val="32"/>
          <w:szCs w:val="32"/>
        </w:rPr>
        <w:t>两端盖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清理出烟垢和积碳，若</w:t>
      </w:r>
      <w:r>
        <w:rPr>
          <w:rFonts w:hint="eastAsia"/>
          <w:b/>
          <w:bCs/>
          <w:sz w:val="32"/>
          <w:szCs w:val="32"/>
          <w:lang w:val="en-US" w:eastAsia="zh-CN"/>
        </w:rPr>
        <w:t>积碳严重</w:t>
      </w:r>
      <w:r>
        <w:rPr>
          <w:rFonts w:hint="eastAsia"/>
          <w:sz w:val="32"/>
          <w:szCs w:val="32"/>
          <w:lang w:val="en-US" w:eastAsia="zh-CN"/>
        </w:rPr>
        <w:t>则需及时</w:t>
      </w:r>
      <w:r>
        <w:rPr>
          <w:rFonts w:hint="eastAsia"/>
          <w:b/>
          <w:bCs/>
          <w:sz w:val="32"/>
          <w:szCs w:val="32"/>
          <w:lang w:val="en-US" w:eastAsia="zh-CN"/>
        </w:rPr>
        <w:t>调整燃烧比例</w:t>
      </w:r>
      <w:r>
        <w:rPr>
          <w:rFonts w:hint="eastAsia"/>
          <w:sz w:val="32"/>
          <w:szCs w:val="32"/>
          <w:lang w:val="en-US" w:eastAsia="zh-CN"/>
        </w:rPr>
        <w:t>，保障</w:t>
      </w:r>
      <w:r>
        <w:rPr>
          <w:rFonts w:hint="eastAsia"/>
          <w:b/>
          <w:bCs/>
          <w:sz w:val="32"/>
          <w:szCs w:val="32"/>
          <w:lang w:val="en-US" w:eastAsia="zh-CN"/>
        </w:rPr>
        <w:t>燃料充分燃烧</w:t>
      </w:r>
      <w:r>
        <w:rPr>
          <w:rFonts w:hint="eastAsia"/>
          <w:sz w:val="32"/>
          <w:szCs w:val="32"/>
          <w:lang w:val="en-US" w:eastAsia="zh-CN"/>
        </w:rPr>
        <w:t>，各</w:t>
      </w:r>
      <w:r>
        <w:rPr>
          <w:rFonts w:hint="eastAsia"/>
          <w:b/>
          <w:bCs/>
          <w:sz w:val="32"/>
          <w:szCs w:val="32"/>
          <w:lang w:val="en-US" w:eastAsia="zh-CN"/>
        </w:rPr>
        <w:t>密封垫</w:t>
      </w:r>
      <w:r>
        <w:rPr>
          <w:rFonts w:hint="eastAsia"/>
          <w:sz w:val="32"/>
          <w:szCs w:val="32"/>
          <w:lang w:val="en-US" w:eastAsia="zh-CN"/>
        </w:rPr>
        <w:t>更换后保证</w:t>
      </w:r>
      <w:r>
        <w:rPr>
          <w:rFonts w:hint="eastAsia"/>
          <w:b/>
          <w:bCs/>
          <w:sz w:val="32"/>
          <w:szCs w:val="32"/>
          <w:lang w:val="en-US" w:eastAsia="zh-CN"/>
        </w:rPr>
        <w:t>无漏烟现象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 xml:space="preserve">.9 </w:t>
      </w:r>
      <w:r>
        <w:rPr>
          <w:rFonts w:hint="eastAsia"/>
          <w:b/>
          <w:bCs/>
          <w:sz w:val="32"/>
          <w:szCs w:val="32"/>
          <w:lang w:val="en-US" w:eastAsia="zh-CN"/>
        </w:rPr>
        <w:t>吸收器和冷凝器</w:t>
      </w:r>
      <w:r>
        <w:rPr>
          <w:rFonts w:hint="eastAsia"/>
          <w:sz w:val="32"/>
          <w:szCs w:val="32"/>
        </w:rPr>
        <w:t>铜管</w:t>
      </w:r>
      <w:r>
        <w:rPr>
          <w:rFonts w:hint="eastAsia"/>
          <w:b/>
          <w:bCs/>
          <w:sz w:val="32"/>
          <w:szCs w:val="32"/>
          <w:lang w:val="en-US" w:eastAsia="zh-CN"/>
        </w:rPr>
        <w:t>清洗疏通</w:t>
      </w:r>
      <w:r>
        <w:rPr>
          <w:rFonts w:hint="eastAsia"/>
          <w:sz w:val="32"/>
          <w:szCs w:val="32"/>
          <w:lang w:val="en-US" w:eastAsia="zh-CN"/>
        </w:rPr>
        <w:t>，疏通率达到</w:t>
      </w:r>
      <w:r>
        <w:rPr>
          <w:rFonts w:hint="eastAsia"/>
          <w:b/>
          <w:bCs/>
          <w:sz w:val="32"/>
          <w:szCs w:val="32"/>
          <w:lang w:val="en-US" w:eastAsia="zh-CN"/>
        </w:rPr>
        <w:t>95%以上</w:t>
      </w:r>
      <w:r>
        <w:rPr>
          <w:rFonts w:hint="eastAsia"/>
          <w:sz w:val="32"/>
          <w:szCs w:val="32"/>
          <w:lang w:val="en-US" w:eastAsia="zh-CN"/>
        </w:rPr>
        <w:t>，冲洗完表面仍有大量水垢（看不见铜管颜色）及时提出化学清洗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水室橡</w:t>
      </w:r>
      <w:r>
        <w:rPr>
          <w:rFonts w:hint="eastAsia"/>
          <w:sz w:val="32"/>
          <w:szCs w:val="32"/>
          <w:lang w:val="en-US" w:eastAsia="zh-CN"/>
        </w:rPr>
        <w:t>密封</w:t>
      </w:r>
      <w:r>
        <w:rPr>
          <w:rFonts w:hint="eastAsia"/>
          <w:b/>
          <w:bCs/>
          <w:sz w:val="32"/>
          <w:szCs w:val="32"/>
          <w:lang w:val="en-US" w:eastAsia="zh-CN"/>
        </w:rPr>
        <w:t>无漏水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 xml:space="preserve">2.1.10 </w:t>
      </w:r>
      <w:r>
        <w:rPr>
          <w:rFonts w:hint="eastAsia"/>
          <w:b/>
          <w:bCs/>
          <w:sz w:val="32"/>
          <w:szCs w:val="32"/>
        </w:rPr>
        <w:t>燃烧机</w:t>
      </w:r>
      <w:r>
        <w:rPr>
          <w:rFonts w:hint="eastAsia"/>
          <w:b/>
          <w:bCs/>
          <w:sz w:val="32"/>
          <w:szCs w:val="32"/>
          <w:lang w:eastAsia="zh-CN"/>
        </w:rPr>
        <w:t>保养</w:t>
      </w:r>
      <w:r>
        <w:rPr>
          <w:rFonts w:hint="eastAsia"/>
          <w:sz w:val="32"/>
          <w:szCs w:val="32"/>
          <w:lang w:eastAsia="zh-CN"/>
        </w:rPr>
        <w:t>：空气过滤网、</w:t>
      </w:r>
      <w:r>
        <w:rPr>
          <w:rFonts w:hint="eastAsia"/>
          <w:b/>
          <w:bCs/>
          <w:sz w:val="32"/>
          <w:szCs w:val="32"/>
          <w:lang w:eastAsia="zh-CN"/>
        </w:rPr>
        <w:t>点火电极</w:t>
      </w:r>
      <w:r>
        <w:rPr>
          <w:rFonts w:hint="eastAsia"/>
          <w:b/>
          <w:bCs/>
          <w:sz w:val="32"/>
          <w:szCs w:val="32"/>
          <w:lang w:val="en-US" w:eastAsia="zh-CN"/>
        </w:rPr>
        <w:t>打磨至光亮</w:t>
      </w:r>
      <w:r>
        <w:rPr>
          <w:rFonts w:hint="eastAsia"/>
          <w:b/>
          <w:bCs/>
          <w:sz w:val="32"/>
          <w:szCs w:val="32"/>
          <w:lang w:eastAsia="zh-CN"/>
        </w:rPr>
        <w:t>、火焰监测</w:t>
      </w:r>
      <w:r>
        <w:rPr>
          <w:rFonts w:hint="eastAsia"/>
          <w:b/>
          <w:bCs/>
          <w:sz w:val="32"/>
          <w:szCs w:val="32"/>
          <w:lang w:val="en-US" w:eastAsia="zh-CN"/>
        </w:rPr>
        <w:t>器</w:t>
      </w:r>
      <w:r>
        <w:rPr>
          <w:rFonts w:hint="eastAsia"/>
          <w:b/>
          <w:bCs/>
          <w:sz w:val="32"/>
          <w:szCs w:val="32"/>
          <w:lang w:eastAsia="zh-CN"/>
        </w:rPr>
        <w:t>清理</w:t>
      </w:r>
      <w:r>
        <w:rPr>
          <w:rFonts w:hint="eastAsia"/>
          <w:b/>
          <w:bCs/>
          <w:sz w:val="32"/>
          <w:szCs w:val="32"/>
          <w:lang w:val="en-US" w:eastAsia="zh-CN"/>
        </w:rPr>
        <w:t>光亮、烟气检测（co</w:t>
      </w:r>
      <w:r>
        <w:rPr>
          <w:rFonts w:hint="default" w:ascii="Calibri" w:hAnsi="Calibri" w:cs="Calibri"/>
          <w:b/>
          <w:bCs/>
          <w:sz w:val="32"/>
          <w:szCs w:val="32"/>
          <w:lang w:val="en-US" w:eastAsia="zh-CN"/>
        </w:rPr>
        <w:t>&lt;</w:t>
      </w:r>
      <w:r>
        <w:rPr>
          <w:rFonts w:hint="eastAsia" w:cstheme="minorHAnsi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）</w:t>
      </w:r>
    </w:p>
    <w:p>
      <w:pPr>
        <w:ind w:left="315" w:hanging="482" w:hangingChars="15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2.2 </w:t>
      </w:r>
      <w:r>
        <w:rPr>
          <w:rFonts w:hint="eastAsia"/>
          <w:b/>
          <w:bCs/>
          <w:sz w:val="32"/>
          <w:szCs w:val="32"/>
        </w:rPr>
        <w:t>电控柜检</w:t>
      </w:r>
      <w:r>
        <w:rPr>
          <w:rFonts w:hint="eastAsia"/>
          <w:b/>
          <w:bCs/>
          <w:sz w:val="32"/>
          <w:szCs w:val="32"/>
          <w:lang w:eastAsia="zh-CN"/>
        </w:rPr>
        <w:t>测</w:t>
      </w:r>
      <w:r>
        <w:rPr>
          <w:rFonts w:hint="eastAsia"/>
          <w:b/>
          <w:bCs/>
          <w:sz w:val="32"/>
          <w:szCs w:val="32"/>
        </w:rPr>
        <w:t>：绝缘</w:t>
      </w:r>
      <w:r>
        <w:rPr>
          <w:rFonts w:hint="eastAsia"/>
          <w:b/>
          <w:bCs/>
          <w:sz w:val="32"/>
          <w:szCs w:val="32"/>
          <w:lang w:eastAsia="zh-CN"/>
        </w:rPr>
        <w:t>检测</w:t>
      </w:r>
      <w:r>
        <w:rPr>
          <w:rFonts w:hint="eastAsia"/>
          <w:b w:val="0"/>
          <w:bCs w:val="0"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清灰除尘</w:t>
      </w:r>
      <w:r>
        <w:rPr>
          <w:rFonts w:hint="eastAsia"/>
          <w:b w:val="0"/>
          <w:bCs w:val="0"/>
          <w:sz w:val="32"/>
          <w:szCs w:val="32"/>
        </w:rPr>
        <w:t>、紧固接线端子、指示灯</w:t>
      </w:r>
      <w:r>
        <w:rPr>
          <w:rFonts w:hint="eastAsia"/>
          <w:b w:val="0"/>
          <w:bCs w:val="0"/>
          <w:sz w:val="32"/>
          <w:szCs w:val="32"/>
          <w:lang w:eastAsia="zh-CN"/>
        </w:rPr>
        <w:t>检测</w:t>
      </w:r>
      <w:r>
        <w:rPr>
          <w:rFonts w:hint="eastAsia"/>
          <w:b w:val="0"/>
          <w:bCs w:val="0"/>
          <w:sz w:val="32"/>
          <w:szCs w:val="32"/>
        </w:rPr>
        <w:t>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2.3</w:t>
      </w:r>
      <w:r>
        <w:rPr>
          <w:rFonts w:hint="eastAsia"/>
          <w:b/>
          <w:bCs/>
          <w:sz w:val="32"/>
          <w:szCs w:val="32"/>
        </w:rPr>
        <w:t xml:space="preserve"> 真空泵检</w:t>
      </w:r>
      <w:r>
        <w:rPr>
          <w:rFonts w:hint="eastAsia"/>
          <w:b/>
          <w:bCs/>
          <w:sz w:val="32"/>
          <w:szCs w:val="32"/>
          <w:lang w:eastAsia="zh-CN"/>
        </w:rPr>
        <w:t>测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2.3.1 </w:t>
      </w:r>
      <w:r>
        <w:rPr>
          <w:rFonts w:hint="eastAsia"/>
          <w:sz w:val="32"/>
          <w:szCs w:val="32"/>
        </w:rPr>
        <w:t>传动带松紧调整</w:t>
      </w: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2.3.2 </w:t>
      </w:r>
      <w:r>
        <w:rPr>
          <w:rFonts w:hint="eastAsia"/>
          <w:sz w:val="32"/>
          <w:szCs w:val="32"/>
        </w:rPr>
        <w:t>电机绝缘检</w:t>
      </w:r>
      <w:r>
        <w:rPr>
          <w:rFonts w:hint="eastAsia"/>
          <w:sz w:val="32"/>
          <w:szCs w:val="32"/>
          <w:lang w:eastAsia="zh-CN"/>
        </w:rPr>
        <w:t>测</w:t>
      </w:r>
    </w:p>
    <w:p>
      <w:pPr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2.3.3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打开气镇阀</w:t>
      </w:r>
      <w:r>
        <w:rPr>
          <w:rFonts w:hint="eastAsia"/>
          <w:sz w:val="32"/>
          <w:szCs w:val="32"/>
          <w:lang w:val="en-US" w:eastAsia="zh-CN"/>
        </w:rPr>
        <w:t>至最大开度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2.3.4 </w:t>
      </w:r>
      <w:r>
        <w:rPr>
          <w:rFonts w:hint="eastAsia"/>
          <w:b/>
          <w:bCs/>
          <w:sz w:val="32"/>
          <w:szCs w:val="32"/>
          <w:lang w:val="en-US" w:eastAsia="zh-CN"/>
        </w:rPr>
        <w:t>极限真空检测（1000Pa以内）</w:t>
      </w:r>
      <w:r>
        <w:rPr>
          <w:rFonts w:hint="eastAsia"/>
          <w:sz w:val="32"/>
          <w:szCs w:val="32"/>
          <w:lang w:val="en-US" w:eastAsia="zh-CN"/>
        </w:rPr>
        <w:t>并记录，对不达标的及时提出更换</w:t>
      </w:r>
    </w:p>
    <w:p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2.4 </w:t>
      </w:r>
      <w:r>
        <w:rPr>
          <w:rFonts w:hint="eastAsia"/>
          <w:b/>
          <w:bCs/>
          <w:sz w:val="32"/>
          <w:szCs w:val="32"/>
        </w:rPr>
        <w:t>燃气系统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2.4.1 </w:t>
      </w:r>
      <w:r>
        <w:rPr>
          <w:rFonts w:hint="eastAsia"/>
          <w:sz w:val="32"/>
          <w:szCs w:val="32"/>
        </w:rPr>
        <w:t>过滤器清洗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2.4.2 </w:t>
      </w:r>
      <w:r>
        <w:rPr>
          <w:rFonts w:hint="eastAsia"/>
          <w:sz w:val="32"/>
          <w:szCs w:val="32"/>
        </w:rPr>
        <w:t>供气管道捡漏（机组部分）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 xml:space="preserve"> 保护装置检</w:t>
      </w:r>
      <w:r>
        <w:rPr>
          <w:rFonts w:hint="eastAsia"/>
          <w:b/>
          <w:bCs/>
          <w:sz w:val="32"/>
          <w:szCs w:val="32"/>
          <w:lang w:eastAsia="zh-CN"/>
        </w:rPr>
        <w:t>测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2.6.1</w:t>
      </w:r>
      <w:r>
        <w:rPr>
          <w:rFonts w:hint="eastAsia"/>
          <w:sz w:val="32"/>
          <w:szCs w:val="32"/>
        </w:rPr>
        <w:t>检</w:t>
      </w:r>
      <w:r>
        <w:rPr>
          <w:rFonts w:hint="eastAsia"/>
          <w:sz w:val="32"/>
          <w:szCs w:val="32"/>
          <w:lang w:eastAsia="zh-CN"/>
        </w:rPr>
        <w:t>测</w:t>
      </w:r>
      <w:r>
        <w:rPr>
          <w:rFonts w:hint="eastAsia"/>
          <w:b/>
          <w:bCs/>
          <w:sz w:val="32"/>
          <w:szCs w:val="32"/>
          <w:lang w:val="en-US" w:eastAsia="zh-CN"/>
        </w:rPr>
        <w:t>冷水</w:t>
      </w:r>
      <w:r>
        <w:rPr>
          <w:rFonts w:hint="eastAsia"/>
          <w:b/>
          <w:bCs/>
          <w:sz w:val="32"/>
          <w:szCs w:val="32"/>
        </w:rPr>
        <w:t>流</w:t>
      </w:r>
      <w:r>
        <w:rPr>
          <w:rFonts w:hint="eastAsia"/>
          <w:b/>
          <w:bCs/>
          <w:sz w:val="32"/>
          <w:szCs w:val="32"/>
          <w:lang w:val="en-US" w:eastAsia="zh-CN"/>
        </w:rPr>
        <w:t>量</w:t>
      </w:r>
      <w:r>
        <w:rPr>
          <w:rFonts w:hint="eastAsia"/>
          <w:b/>
          <w:bCs/>
          <w:sz w:val="32"/>
          <w:szCs w:val="32"/>
        </w:rPr>
        <w:t>开关</w:t>
      </w:r>
      <w:r>
        <w:rPr>
          <w:rFonts w:hint="eastAsia"/>
          <w:sz w:val="32"/>
          <w:szCs w:val="32"/>
        </w:rPr>
        <w:t>动作是否灵活，</w:t>
      </w:r>
      <w:r>
        <w:rPr>
          <w:rFonts w:hint="eastAsia"/>
          <w:sz w:val="32"/>
          <w:szCs w:val="32"/>
          <w:lang w:val="en-US" w:eastAsia="zh-CN"/>
        </w:rPr>
        <w:t>冷水</w:t>
      </w:r>
      <w:r>
        <w:rPr>
          <w:rFonts w:hint="eastAsia"/>
          <w:b/>
          <w:bCs/>
          <w:sz w:val="32"/>
          <w:szCs w:val="32"/>
        </w:rPr>
        <w:t>断水</w:t>
      </w:r>
      <w:r>
        <w:rPr>
          <w:rFonts w:hint="eastAsia"/>
          <w:b/>
          <w:bCs/>
          <w:sz w:val="32"/>
          <w:szCs w:val="32"/>
          <w:lang w:val="en-US" w:eastAsia="zh-CN"/>
        </w:rPr>
        <w:t>测试</w:t>
      </w:r>
      <w:r>
        <w:rPr>
          <w:rFonts w:hint="eastAsia"/>
          <w:sz w:val="32"/>
          <w:szCs w:val="32"/>
          <w:lang w:val="en-US" w:eastAsia="zh-CN"/>
        </w:rPr>
        <w:t>机组必须报警</w:t>
      </w:r>
      <w:r>
        <w:rPr>
          <w:rFonts w:hint="eastAsia"/>
          <w:sz w:val="32"/>
          <w:szCs w:val="32"/>
        </w:rPr>
        <w:t>报警。</w:t>
      </w:r>
      <w:r>
        <w:rPr>
          <w:rFonts w:hint="eastAsia"/>
          <w:b/>
          <w:bCs/>
          <w:sz w:val="32"/>
          <w:szCs w:val="32"/>
        </w:rPr>
        <w:t>冷</w:t>
      </w:r>
      <w:r>
        <w:rPr>
          <w:rFonts w:hint="eastAsia"/>
          <w:b/>
          <w:bCs/>
          <w:sz w:val="32"/>
          <w:szCs w:val="32"/>
          <w:lang w:val="en-US" w:eastAsia="zh-CN"/>
        </w:rPr>
        <w:t>剂</w:t>
      </w:r>
      <w:r>
        <w:rPr>
          <w:rFonts w:hint="eastAsia"/>
          <w:b/>
          <w:bCs/>
          <w:sz w:val="32"/>
          <w:szCs w:val="32"/>
        </w:rPr>
        <w:t>水</w:t>
      </w:r>
      <w:r>
        <w:rPr>
          <w:rFonts w:hint="eastAsia"/>
          <w:sz w:val="32"/>
          <w:szCs w:val="32"/>
        </w:rPr>
        <w:t>温度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4℃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保护装置</w:t>
      </w:r>
      <w:r>
        <w:rPr>
          <w:rFonts w:hint="eastAsia"/>
          <w:sz w:val="32"/>
          <w:szCs w:val="32"/>
          <w:lang w:eastAsia="zh-CN"/>
        </w:rPr>
        <w:t>，低温情况下</w:t>
      </w:r>
      <w:r>
        <w:rPr>
          <w:rFonts w:hint="eastAsia"/>
          <w:sz w:val="32"/>
          <w:szCs w:val="32"/>
          <w:lang w:val="en-US" w:eastAsia="zh-CN"/>
        </w:rPr>
        <w:t>必须</w:t>
      </w:r>
      <w:r>
        <w:rPr>
          <w:rFonts w:hint="eastAsia"/>
          <w:sz w:val="32"/>
          <w:szCs w:val="32"/>
          <w:lang w:eastAsia="zh-CN"/>
        </w:rPr>
        <w:t>报警</w:t>
      </w:r>
      <w:r>
        <w:rPr>
          <w:rFonts w:hint="eastAsia"/>
          <w:sz w:val="32"/>
          <w:szCs w:val="32"/>
        </w:rPr>
        <w:t>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2.6.2 </w:t>
      </w:r>
      <w:r>
        <w:rPr>
          <w:rFonts w:hint="eastAsia"/>
          <w:b/>
          <w:bCs/>
          <w:sz w:val="32"/>
          <w:szCs w:val="32"/>
        </w:rPr>
        <w:t>高发超温保护</w:t>
      </w:r>
      <w:r>
        <w:rPr>
          <w:rFonts w:hint="eastAsia"/>
          <w:sz w:val="32"/>
          <w:szCs w:val="32"/>
        </w:rPr>
        <w:t>装置检</w:t>
      </w:r>
      <w:r>
        <w:rPr>
          <w:rFonts w:hint="eastAsia"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：检</w:t>
      </w:r>
      <w:r>
        <w:rPr>
          <w:rFonts w:hint="eastAsia"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高发温度探头是否失灵，显示</w:t>
      </w:r>
      <w:r>
        <w:rPr>
          <w:rFonts w:hint="eastAsia"/>
          <w:b/>
          <w:bCs/>
          <w:sz w:val="32"/>
          <w:szCs w:val="32"/>
        </w:rPr>
        <w:t>温度是否准确</w:t>
      </w:r>
      <w:r>
        <w:rPr>
          <w:rFonts w:hint="eastAsia"/>
          <w:sz w:val="32"/>
          <w:szCs w:val="32"/>
        </w:rPr>
        <w:t>。接线是否牢固。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2.6.3 </w:t>
      </w:r>
      <w:r>
        <w:rPr>
          <w:rFonts w:hint="eastAsia"/>
          <w:b/>
          <w:bCs/>
          <w:sz w:val="32"/>
          <w:szCs w:val="32"/>
        </w:rPr>
        <w:t>高发压力控制器</w:t>
      </w:r>
      <w:r>
        <w:rPr>
          <w:rFonts w:hint="eastAsia"/>
          <w:sz w:val="32"/>
          <w:szCs w:val="32"/>
        </w:rPr>
        <w:t>检</w:t>
      </w:r>
      <w:r>
        <w:rPr>
          <w:rFonts w:hint="eastAsia"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  <w:lang w:val="en-US" w:eastAsia="zh-CN"/>
        </w:rPr>
        <w:t>阀门</w:t>
      </w:r>
      <w:r>
        <w:rPr>
          <w:rFonts w:hint="eastAsia"/>
          <w:sz w:val="32"/>
          <w:szCs w:val="32"/>
          <w:lang w:val="en-US" w:eastAsia="zh-CN"/>
        </w:rPr>
        <w:t>必须</w:t>
      </w:r>
      <w:r>
        <w:rPr>
          <w:rFonts w:hint="eastAsia"/>
          <w:b/>
          <w:bCs/>
          <w:sz w:val="32"/>
          <w:szCs w:val="32"/>
          <w:lang w:val="en-US" w:eastAsia="zh-CN"/>
        </w:rPr>
        <w:t>打开</w:t>
      </w:r>
      <w:r>
        <w:rPr>
          <w:rFonts w:hint="eastAsia"/>
          <w:sz w:val="32"/>
          <w:szCs w:val="32"/>
          <w:lang w:val="en-US" w:eastAsia="zh-CN"/>
        </w:rPr>
        <w:t>，做</w:t>
      </w:r>
      <w:r>
        <w:rPr>
          <w:rFonts w:hint="eastAsia"/>
          <w:b/>
          <w:bCs/>
          <w:sz w:val="32"/>
          <w:szCs w:val="32"/>
          <w:lang w:val="en-US" w:eastAsia="zh-CN"/>
        </w:rPr>
        <w:t>超压检测</w:t>
      </w:r>
      <w:r>
        <w:rPr>
          <w:rFonts w:hint="eastAsia"/>
          <w:sz w:val="32"/>
          <w:szCs w:val="32"/>
          <w:lang w:val="en-US" w:eastAsia="zh-CN"/>
        </w:rPr>
        <w:t>必须报警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2.6.4 </w:t>
      </w:r>
      <w:r>
        <w:rPr>
          <w:rFonts w:hint="eastAsia"/>
          <w:b/>
          <w:bCs/>
          <w:sz w:val="32"/>
          <w:szCs w:val="32"/>
        </w:rPr>
        <w:t>高发液位、冷剂液位</w:t>
      </w:r>
      <w:r>
        <w:rPr>
          <w:rFonts w:hint="eastAsia"/>
          <w:sz w:val="32"/>
          <w:szCs w:val="32"/>
        </w:rPr>
        <w:t>保护：</w:t>
      </w:r>
      <w:r>
        <w:rPr>
          <w:rFonts w:hint="eastAsia"/>
          <w:sz w:val="32"/>
          <w:szCs w:val="32"/>
          <w:lang w:eastAsia="zh-CN"/>
        </w:rPr>
        <w:t>检测</w:t>
      </w:r>
      <w:r>
        <w:rPr>
          <w:rFonts w:hint="eastAsia"/>
          <w:b/>
          <w:bCs/>
          <w:sz w:val="32"/>
          <w:szCs w:val="32"/>
        </w:rPr>
        <w:t>液位探头</w:t>
      </w:r>
      <w:r>
        <w:rPr>
          <w:rFonts w:hint="eastAsia"/>
          <w:sz w:val="32"/>
          <w:szCs w:val="32"/>
        </w:rPr>
        <w:t>，确保线头连接牢固，传感液位信号准确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b/>
          <w:bCs/>
          <w:sz w:val="32"/>
          <w:szCs w:val="32"/>
          <w:lang w:val="en-US" w:eastAsia="zh-CN"/>
        </w:rPr>
        <w:t>上下液位</w:t>
      </w:r>
      <w:r>
        <w:rPr>
          <w:rFonts w:hint="eastAsia"/>
          <w:sz w:val="32"/>
          <w:szCs w:val="32"/>
          <w:lang w:val="en-US" w:eastAsia="zh-CN"/>
        </w:rPr>
        <w:t>动作是否正常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2.6.6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屏蔽泵绝缘检</w:t>
      </w:r>
      <w:r>
        <w:rPr>
          <w:rFonts w:hint="eastAsia"/>
          <w:b/>
          <w:bCs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：检</w:t>
      </w:r>
      <w:r>
        <w:rPr>
          <w:rFonts w:hint="eastAsia"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屏蔽泵接线，</w:t>
      </w:r>
      <w:r>
        <w:rPr>
          <w:rFonts w:hint="eastAsia"/>
          <w:b/>
          <w:bCs/>
          <w:sz w:val="32"/>
          <w:szCs w:val="32"/>
        </w:rPr>
        <w:t>绝缘是否良好</w:t>
      </w:r>
      <w:r>
        <w:rPr>
          <w:rFonts w:hint="eastAsia"/>
          <w:sz w:val="32"/>
          <w:szCs w:val="32"/>
        </w:rPr>
        <w:t>，运行温度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夏季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&lt;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60℃，冬季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&lt;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100℃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）</w:t>
      </w:r>
      <w:r>
        <w:rPr>
          <w:rFonts w:hint="eastAsia"/>
          <w:sz w:val="32"/>
          <w:szCs w:val="32"/>
        </w:rPr>
        <w:t>是否正常。</w:t>
      </w:r>
    </w:p>
    <w:p>
      <w:pPr>
        <w:ind w:left="420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2.7.1 </w:t>
      </w:r>
      <w:r>
        <w:rPr>
          <w:rFonts w:hint="eastAsia"/>
          <w:b/>
          <w:bCs/>
          <w:sz w:val="32"/>
          <w:szCs w:val="32"/>
        </w:rPr>
        <w:t>机组负荷自动调节性能检</w:t>
      </w:r>
      <w:r>
        <w:rPr>
          <w:rFonts w:hint="eastAsia"/>
          <w:b/>
          <w:bCs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：机组负荷性能自动调节主要根据</w:t>
      </w:r>
      <w:r>
        <w:rPr>
          <w:rFonts w:hint="eastAsia"/>
          <w:b/>
          <w:bCs/>
          <w:sz w:val="32"/>
          <w:szCs w:val="32"/>
        </w:rPr>
        <w:t>机组低温保护自动停机</w:t>
      </w:r>
      <w:r>
        <w:rPr>
          <w:rFonts w:hint="eastAsia"/>
          <w:sz w:val="32"/>
          <w:szCs w:val="32"/>
        </w:rPr>
        <w:t>、燃烧机</w:t>
      </w:r>
      <w:r>
        <w:rPr>
          <w:rFonts w:hint="eastAsia"/>
          <w:b/>
          <w:bCs/>
          <w:sz w:val="32"/>
          <w:szCs w:val="32"/>
        </w:rPr>
        <w:t>大、小火</w:t>
      </w:r>
      <w:r>
        <w:rPr>
          <w:rFonts w:hint="eastAsia"/>
          <w:sz w:val="32"/>
          <w:szCs w:val="32"/>
        </w:rPr>
        <w:t>等进行调节。因此要检</w:t>
      </w:r>
      <w:r>
        <w:rPr>
          <w:rFonts w:hint="eastAsia"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燃烧机进行调节。调节</w:t>
      </w:r>
      <w:r>
        <w:rPr>
          <w:rFonts w:hint="eastAsia"/>
          <w:b/>
          <w:bCs/>
          <w:sz w:val="32"/>
          <w:szCs w:val="32"/>
        </w:rPr>
        <w:t>溶液阀、冷剂阀</w:t>
      </w:r>
      <w:r>
        <w:rPr>
          <w:rFonts w:hint="eastAsia"/>
          <w:sz w:val="32"/>
          <w:szCs w:val="32"/>
        </w:rPr>
        <w:t>，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2.7.2 </w:t>
      </w:r>
      <w:r>
        <w:rPr>
          <w:rFonts w:hint="eastAsia"/>
          <w:b/>
          <w:bCs/>
          <w:sz w:val="32"/>
          <w:szCs w:val="32"/>
        </w:rPr>
        <w:t>高发</w:t>
      </w:r>
      <w:r>
        <w:rPr>
          <w:rFonts w:hint="eastAsia"/>
          <w:b/>
          <w:bCs/>
          <w:sz w:val="32"/>
          <w:szCs w:val="32"/>
          <w:lang w:eastAsia="zh-CN"/>
        </w:rPr>
        <w:t>和冷剂水</w:t>
      </w:r>
      <w:r>
        <w:rPr>
          <w:rFonts w:hint="eastAsia"/>
          <w:b/>
          <w:bCs/>
          <w:sz w:val="32"/>
          <w:szCs w:val="32"/>
        </w:rPr>
        <w:t>液位自动调节检</w:t>
      </w:r>
      <w:r>
        <w:rPr>
          <w:rFonts w:hint="eastAsia"/>
          <w:b/>
          <w:bCs/>
          <w:sz w:val="32"/>
          <w:szCs w:val="32"/>
          <w:lang w:eastAsia="zh-CN"/>
        </w:rPr>
        <w:t>测</w:t>
      </w:r>
      <w:r>
        <w:rPr>
          <w:rFonts w:hint="eastAsia"/>
          <w:sz w:val="32"/>
          <w:szCs w:val="32"/>
        </w:rPr>
        <w:t>：如有假液位现象，拆下探头进行清洗，清洗干净后用螺纹胶密封并调节探头位置。</w:t>
      </w:r>
    </w:p>
    <w:p>
      <w:pPr>
        <w:ind w:left="420" w:hanging="640" w:hangingChars="2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 xml:space="preserve">2.7.3 </w:t>
      </w:r>
      <w:r>
        <w:rPr>
          <w:rFonts w:hint="eastAsia"/>
          <w:b/>
          <w:bCs/>
          <w:sz w:val="32"/>
          <w:szCs w:val="32"/>
        </w:rPr>
        <w:t>冷却塔风机自动控制检</w:t>
      </w:r>
      <w:r>
        <w:rPr>
          <w:rFonts w:hint="eastAsia"/>
          <w:b/>
          <w:bCs/>
          <w:sz w:val="32"/>
          <w:szCs w:val="32"/>
          <w:lang w:eastAsia="zh-CN"/>
        </w:rPr>
        <w:t>测：</w:t>
      </w:r>
      <w:r>
        <w:rPr>
          <w:rFonts w:hint="eastAsia"/>
          <w:b/>
          <w:bCs/>
          <w:sz w:val="32"/>
          <w:szCs w:val="32"/>
          <w:lang w:val="en-US" w:eastAsia="zh-CN"/>
        </w:rPr>
        <w:t>到温度启停是否动作正常</w:t>
      </w:r>
    </w:p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2.8 </w:t>
      </w:r>
      <w:r>
        <w:rPr>
          <w:rFonts w:hint="eastAsia"/>
          <w:b/>
          <w:bCs/>
          <w:sz w:val="32"/>
          <w:szCs w:val="32"/>
        </w:rPr>
        <w:t>机组性能调节检</w:t>
      </w:r>
      <w:r>
        <w:rPr>
          <w:rFonts w:hint="eastAsia"/>
          <w:b/>
          <w:bCs/>
          <w:sz w:val="32"/>
          <w:szCs w:val="32"/>
          <w:lang w:eastAsia="zh-CN"/>
        </w:rPr>
        <w:t>测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2.8.2 </w:t>
      </w:r>
      <w:r>
        <w:rPr>
          <w:rFonts w:hint="eastAsia"/>
          <w:b/>
          <w:bCs/>
          <w:sz w:val="32"/>
          <w:szCs w:val="32"/>
        </w:rPr>
        <w:t>溶液</w:t>
      </w:r>
      <w:r>
        <w:rPr>
          <w:rFonts w:hint="eastAsia"/>
          <w:b/>
          <w:bCs/>
          <w:sz w:val="32"/>
          <w:szCs w:val="32"/>
          <w:lang w:val="en-US" w:eastAsia="zh-CN"/>
        </w:rPr>
        <w:t>取样</w:t>
      </w:r>
      <w:r>
        <w:rPr>
          <w:rFonts w:hint="eastAsia"/>
          <w:sz w:val="32"/>
          <w:szCs w:val="32"/>
        </w:rPr>
        <w:t>：直燃机</w:t>
      </w:r>
      <w:r>
        <w:rPr>
          <w:rFonts w:hint="eastAsia"/>
          <w:b/>
          <w:bCs/>
          <w:sz w:val="32"/>
          <w:szCs w:val="32"/>
        </w:rPr>
        <w:t>溶液浓度</w:t>
      </w:r>
      <w:r>
        <w:rPr>
          <w:rFonts w:hint="eastAsia"/>
          <w:sz w:val="32"/>
          <w:szCs w:val="32"/>
        </w:rPr>
        <w:t>混合溶液一般为</w:t>
      </w:r>
      <w:r>
        <w:rPr>
          <w:b/>
          <w:bCs/>
          <w:sz w:val="32"/>
          <w:szCs w:val="32"/>
        </w:rPr>
        <w:t>53%--55%</w:t>
      </w:r>
      <w:r>
        <w:rPr>
          <w:rFonts w:hint="eastAsia"/>
          <w:sz w:val="32"/>
          <w:szCs w:val="32"/>
        </w:rPr>
        <w:t>。抽机组溶液检测浓度。</w:t>
      </w:r>
      <w:r>
        <w:rPr>
          <w:rFonts w:hint="eastAsia"/>
          <w:sz w:val="32"/>
          <w:szCs w:val="32"/>
          <w:lang w:val="en-US" w:eastAsia="zh-CN"/>
        </w:rPr>
        <w:t>目测溶液</w:t>
      </w:r>
      <w:r>
        <w:rPr>
          <w:rFonts w:hint="eastAsia"/>
          <w:b/>
          <w:bCs/>
          <w:sz w:val="32"/>
          <w:szCs w:val="32"/>
          <w:lang w:val="en-US" w:eastAsia="zh-CN"/>
        </w:rPr>
        <w:t>清澈透明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2.8.3 </w:t>
      </w:r>
      <w:r>
        <w:rPr>
          <w:rFonts w:hint="eastAsia"/>
          <w:b/>
          <w:bCs/>
          <w:sz w:val="32"/>
          <w:szCs w:val="32"/>
        </w:rPr>
        <w:t>冷剂水</w:t>
      </w:r>
      <w:r>
        <w:rPr>
          <w:rFonts w:hint="eastAsia"/>
          <w:sz w:val="32"/>
          <w:szCs w:val="32"/>
        </w:rPr>
        <w:t>污染分析：取冷剂水样测其</w:t>
      </w:r>
      <w:r>
        <w:rPr>
          <w:rFonts w:hint="eastAsia"/>
          <w:b/>
          <w:bCs/>
          <w:sz w:val="32"/>
          <w:szCs w:val="32"/>
          <w:lang w:val="en-US" w:eastAsia="zh-CN"/>
        </w:rPr>
        <w:t>密</w:t>
      </w:r>
      <w:r>
        <w:rPr>
          <w:rFonts w:hint="eastAsia"/>
          <w:b/>
          <w:bCs/>
          <w:sz w:val="32"/>
          <w:szCs w:val="32"/>
        </w:rPr>
        <w:t>度</w:t>
      </w:r>
      <w:r>
        <w:rPr>
          <w:rFonts w:hint="eastAsia"/>
          <w:sz w:val="32"/>
          <w:szCs w:val="32"/>
        </w:rPr>
        <w:t>应低于</w:t>
      </w:r>
      <w:r>
        <w:rPr>
          <w:b/>
          <w:bCs/>
          <w:sz w:val="32"/>
          <w:szCs w:val="32"/>
        </w:rPr>
        <w:t>1.04</w:t>
      </w:r>
      <w:r>
        <w:rPr>
          <w:rFonts w:hint="eastAsia"/>
          <w:sz w:val="32"/>
          <w:szCs w:val="32"/>
        </w:rPr>
        <w:t>。</w:t>
      </w:r>
    </w:p>
    <w:p>
      <w:pPr>
        <w:pStyle w:val="2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tabs>
          <w:tab w:val="left" w:pos="2702"/>
        </w:tabs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Cs w:val="21"/>
          <w:lang w:eastAsia="zh-CN"/>
        </w:rPr>
        <w:tab/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pStyle w:val="2"/>
        <w:tabs>
          <w:tab w:val="left" w:pos="2702"/>
        </w:tabs>
        <w:rPr>
          <w:rFonts w:hint="eastAsia"/>
          <w:sz w:val="44"/>
          <w:szCs w:val="44"/>
          <w:lang w:val="en-US" w:eastAsia="zh-CN"/>
        </w:rPr>
      </w:pPr>
    </w:p>
    <w:p>
      <w:pPr>
        <w:pStyle w:val="2"/>
        <w:tabs>
          <w:tab w:val="left" w:pos="2702"/>
        </w:tabs>
        <w:rPr>
          <w:rFonts w:hint="eastAsia"/>
          <w:sz w:val="44"/>
          <w:szCs w:val="44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tabs>
          <w:tab w:val="left" w:pos="2702"/>
        </w:tabs>
        <w:spacing w:line="480" w:lineRule="auto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维保验收表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9947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82"/>
        <w:gridCol w:w="2956"/>
        <w:gridCol w:w="616"/>
        <w:gridCol w:w="606"/>
        <w:gridCol w:w="589"/>
        <w:gridCol w:w="589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56" w:type="dxa"/>
            <w:tcBorders>
              <w:bottom w:val="single" w:color="auto" w:sz="4" w:space="0"/>
            </w:tcBorders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1222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维保人员</w:t>
            </w:r>
          </w:p>
        </w:tc>
        <w:tc>
          <w:tcPr>
            <w:tcW w:w="4841" w:type="dxa"/>
            <w:gridSpan w:val="3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gridSpan w:val="2"/>
            <w:tcBorders>
              <w:right w:val="single" w:color="auto" w:sz="4" w:space="0"/>
            </w:tcBorders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机组品牌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维保时间</w:t>
            </w:r>
          </w:p>
        </w:tc>
        <w:tc>
          <w:tcPr>
            <w:tcW w:w="4841" w:type="dxa"/>
            <w:gridSpan w:val="3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机组编号</w:t>
            </w:r>
          </w:p>
        </w:tc>
        <w:tc>
          <w:tcPr>
            <w:tcW w:w="295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1222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备注</w:t>
            </w:r>
          </w:p>
        </w:tc>
        <w:tc>
          <w:tcPr>
            <w:tcW w:w="4841" w:type="dxa"/>
            <w:gridSpan w:val="3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已完成：</w:t>
            </w:r>
            <w:r>
              <w:rPr>
                <w:rFonts w:hint="default" w:ascii="Arial" w:hAnsi="Arial" w:cs="Arial"/>
                <w:sz w:val="15"/>
                <w:szCs w:val="15"/>
                <w:vertAlign w:val="baseline"/>
                <w:lang w:val="en-US" w:eastAsia="zh-CN"/>
              </w:rPr>
              <w:t>√</w:t>
            </w:r>
            <w:r>
              <w:rPr>
                <w:rFonts w:hint="eastAsia" w:hAnsi="宋体" w:cs="宋体"/>
                <w:sz w:val="15"/>
                <w:szCs w:val="15"/>
                <w:vertAlign w:val="baseline"/>
                <w:lang w:val="en-US" w:eastAsia="zh-CN"/>
              </w:rPr>
              <w:t xml:space="preserve">   此项无：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\</w:t>
            </w:r>
            <w:r>
              <w:rPr>
                <w:rFonts w:hint="eastAsia" w:hAnsi="宋体" w:cs="宋体"/>
                <w:sz w:val="15"/>
                <w:szCs w:val="15"/>
                <w:vertAlign w:val="baseline"/>
                <w:lang w:val="en-US" w:eastAsia="zh-CN"/>
              </w:rPr>
              <w:t xml:space="preserve">    待完成：-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保养内容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1#机</w:t>
            </w: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2#机</w:t>
            </w: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3#机</w:t>
            </w: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4#机</w:t>
            </w: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气密性检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测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炉膛</w:t>
            </w: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和烟管</w:t>
            </w:r>
            <w:r>
              <w:rPr>
                <w:rFonts w:hint="eastAsia"/>
                <w:b w:val="0"/>
                <w:bCs w:val="0"/>
                <w:sz w:val="15"/>
                <w:szCs w:val="15"/>
              </w:rPr>
              <w:t>清理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吸收器和冷凝器</w:t>
            </w:r>
            <w:r>
              <w:rPr>
                <w:rFonts w:hint="eastAsia"/>
                <w:b w:val="0"/>
                <w:bCs w:val="0"/>
                <w:sz w:val="15"/>
                <w:szCs w:val="15"/>
              </w:rPr>
              <w:t>铜管</w:t>
            </w: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清洗疏通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燃烧机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保养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电控柜检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测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真空泵检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测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燃气系统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冷水</w:t>
            </w:r>
            <w:r>
              <w:rPr>
                <w:rFonts w:hint="eastAsia"/>
                <w:b w:val="0"/>
                <w:bCs w:val="0"/>
                <w:sz w:val="15"/>
                <w:szCs w:val="15"/>
              </w:rPr>
              <w:t>流</w:t>
            </w: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量</w:t>
            </w:r>
            <w:r>
              <w:rPr>
                <w:rFonts w:hint="eastAsia"/>
                <w:b w:val="0"/>
                <w:bCs w:val="0"/>
                <w:sz w:val="15"/>
                <w:szCs w:val="15"/>
              </w:rPr>
              <w:t>开关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高发超温保护装置检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测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高发压力控制器检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测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5"/>
                <w:szCs w:val="15"/>
              </w:rPr>
              <w:t>高发液位、冷剂液位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屏蔽泵绝缘检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测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机组低温保护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燃烧机大、小火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冷却塔风机自动控制检</w:t>
            </w:r>
            <w:r>
              <w:rPr>
                <w:rFonts w:hint="eastAsia"/>
                <w:b w:val="0"/>
                <w:bCs w:val="0"/>
                <w:sz w:val="15"/>
                <w:szCs w:val="15"/>
                <w:lang w:eastAsia="zh-CN"/>
              </w:rPr>
              <w:t>测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 w:val="0"/>
                <w:bCs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溶液</w:t>
            </w: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取样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 w:eastAsia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</w:rPr>
              <w:t>冷剂水</w:t>
            </w: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取样</w:t>
            </w: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2"/>
              <w:spacing w:line="480" w:lineRule="auto"/>
              <w:jc w:val="both"/>
              <w:rPr>
                <w:rFonts w:hint="default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18</w:t>
            </w:r>
          </w:p>
        </w:tc>
        <w:tc>
          <w:tcPr>
            <w:tcW w:w="3338" w:type="dxa"/>
            <w:gridSpan w:val="2"/>
          </w:tcPr>
          <w:p>
            <w:pPr>
              <w:pStyle w:val="2"/>
              <w:spacing w:line="480" w:lineRule="auto"/>
              <w:jc w:val="both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1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606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589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663" w:type="dxa"/>
          </w:tcPr>
          <w:p>
            <w:pPr>
              <w:pStyle w:val="2"/>
              <w:spacing w:line="480" w:lineRule="auto"/>
              <w:jc w:val="both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</w:tbl>
    <w:p>
      <w:pPr>
        <w:pStyle w:val="2"/>
        <w:rPr>
          <w:rFonts w:hint="eastAsia"/>
          <w:szCs w:val="21"/>
          <w:lang w:val="en-US" w:eastAsia="zh-CN"/>
        </w:rPr>
      </w:pPr>
    </w:p>
    <w:p>
      <w:pPr>
        <w:pStyle w:val="2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说明;此表格为内部验收核算奖金依据，最终解释权归三汇能环人力资源部所有。</w:t>
      </w:r>
    </w:p>
    <w:p>
      <w:pPr>
        <w:pStyle w:val="2"/>
        <w:rPr>
          <w:rFonts w:hint="eastAsia"/>
          <w:szCs w:val="21"/>
          <w:lang w:val="en-US" w:eastAsia="zh-CN"/>
        </w:rPr>
      </w:pPr>
    </w:p>
    <w:p>
      <w:pPr>
        <w:pStyle w:val="2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负责人签字：            客服签字  ：          部门经理签字：</w:t>
      </w: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tabs>
          <w:tab w:val="left" w:pos="4982"/>
        </w:tabs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ab/>
      </w:r>
      <w:r>
        <w:rPr>
          <w:rFonts w:hint="eastAsia"/>
          <w:szCs w:val="21"/>
          <w:lang w:val="en-US" w:eastAsia="zh-CN"/>
        </w:rPr>
        <w:t xml:space="preserve">           年     月     日</w:t>
      </w: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3"/>
        <w:spacing w:after="22" w:line="267" w:lineRule="exact"/>
        <w:ind w:left="640"/>
        <w:rPr>
          <w:sz w:val="24"/>
          <w:szCs w:val="24"/>
        </w:rPr>
      </w:pPr>
    </w:p>
    <w:p>
      <w:pPr>
        <w:pStyle w:val="3"/>
        <w:spacing w:after="22" w:line="267" w:lineRule="exact"/>
        <w:ind w:left="64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底薪以外</w:t>
      </w:r>
      <w:r>
        <w:rPr>
          <w:b/>
          <w:bCs/>
          <w:sz w:val="24"/>
          <w:szCs w:val="24"/>
        </w:rPr>
        <w:t>保养</w:t>
      </w:r>
      <w:r>
        <w:rPr>
          <w:rFonts w:hint="eastAsia"/>
          <w:b/>
          <w:bCs/>
          <w:sz w:val="24"/>
          <w:szCs w:val="24"/>
          <w:lang w:val="en-US" w:eastAsia="zh-CN"/>
        </w:rPr>
        <w:t>包干奖金</w:t>
      </w:r>
      <w:r>
        <w:rPr>
          <w:b/>
          <w:bCs/>
          <w:sz w:val="24"/>
          <w:szCs w:val="24"/>
        </w:rPr>
        <w:t>一览表</w:t>
      </w:r>
    </w:p>
    <w:p>
      <w:pPr>
        <w:pStyle w:val="3"/>
        <w:spacing w:after="22" w:line="267" w:lineRule="exact"/>
        <w:ind w:left="640"/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162"/>
        <w:gridCol w:w="2147"/>
        <w:gridCol w:w="1245"/>
        <w:gridCol w:w="398"/>
        <w:gridCol w:w="1321"/>
        <w:gridCol w:w="2017"/>
        <w:gridCol w:w="1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8" w:type="dxa"/>
            <w:gridSpan w:val="2"/>
            <w:shd w:val="clear" w:color="auto" w:fill="D6D6D6"/>
          </w:tcPr>
          <w:p>
            <w:pPr>
              <w:pStyle w:val="7"/>
              <w:spacing w:line="292" w:lineRule="exact"/>
              <w:ind w:left="434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设备名称</w:t>
            </w:r>
          </w:p>
        </w:tc>
        <w:tc>
          <w:tcPr>
            <w:tcW w:w="2147" w:type="dxa"/>
            <w:shd w:val="clear" w:color="auto" w:fill="D6D6D6"/>
          </w:tcPr>
          <w:p>
            <w:pPr>
              <w:pStyle w:val="7"/>
              <w:spacing w:line="292" w:lineRule="exact"/>
              <w:ind w:left="78" w:right="69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规格</w:t>
            </w:r>
          </w:p>
        </w:tc>
        <w:tc>
          <w:tcPr>
            <w:tcW w:w="1245" w:type="dxa"/>
            <w:shd w:val="clear" w:color="auto" w:fill="D6D6D6"/>
          </w:tcPr>
          <w:p>
            <w:pPr>
              <w:pStyle w:val="7"/>
              <w:spacing w:line="292" w:lineRule="exact"/>
              <w:ind w:left="153" w:right="142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金额（元）</w:t>
            </w:r>
          </w:p>
        </w:tc>
        <w:tc>
          <w:tcPr>
            <w:tcW w:w="1719" w:type="dxa"/>
            <w:gridSpan w:val="2"/>
            <w:shd w:val="clear" w:color="auto" w:fill="D6D6D6"/>
          </w:tcPr>
          <w:p>
            <w:pPr>
              <w:pStyle w:val="7"/>
              <w:spacing w:line="292" w:lineRule="exact"/>
              <w:ind w:left="498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设备名称</w:t>
            </w:r>
          </w:p>
        </w:tc>
        <w:tc>
          <w:tcPr>
            <w:tcW w:w="2017" w:type="dxa"/>
            <w:shd w:val="clear" w:color="auto" w:fill="D6D6D6"/>
          </w:tcPr>
          <w:p>
            <w:pPr>
              <w:pStyle w:val="7"/>
              <w:spacing w:line="292" w:lineRule="exact"/>
              <w:ind w:left="311" w:right="304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规格</w:t>
            </w:r>
          </w:p>
        </w:tc>
        <w:tc>
          <w:tcPr>
            <w:tcW w:w="1246" w:type="dxa"/>
            <w:shd w:val="clear" w:color="auto" w:fill="D6D6D6"/>
          </w:tcPr>
          <w:p>
            <w:pPr>
              <w:pStyle w:val="7"/>
              <w:spacing w:line="292" w:lineRule="exact"/>
              <w:ind w:left="90" w:right="77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w w:val="105"/>
                <w:sz w:val="18"/>
              </w:rPr>
              <w:t>金额（元/）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6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7"/>
              <w:jc w:val="center"/>
              <w:rPr>
                <w:sz w:val="17"/>
              </w:rPr>
            </w:pPr>
          </w:p>
          <w:p>
            <w:pPr>
              <w:pStyle w:val="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2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7"/>
              <w:jc w:val="center"/>
              <w:rPr>
                <w:sz w:val="17"/>
              </w:rPr>
            </w:pPr>
          </w:p>
          <w:p>
            <w:pPr>
              <w:pStyle w:val="7"/>
              <w:ind w:left="310"/>
              <w:jc w:val="center"/>
              <w:rPr>
                <w:sz w:val="18"/>
              </w:rPr>
            </w:pPr>
            <w:r>
              <w:rPr>
                <w:sz w:val="18"/>
              </w:rPr>
              <w:t>冷却塔</w:t>
            </w:r>
          </w:p>
        </w:tc>
        <w:tc>
          <w:tcPr>
            <w:tcW w:w="2147" w:type="dxa"/>
          </w:tcPr>
          <w:p>
            <w:pPr>
              <w:pStyle w:val="7"/>
              <w:spacing w:before="41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冷却水量 200m</w:t>
            </w:r>
            <w:r>
              <w:rPr>
                <w:rFonts w:ascii="Arial" w:hAnsi="Arial" w:eastAsia="Arial"/>
                <w:sz w:val="18"/>
              </w:rPr>
              <w:t>³</w:t>
            </w:r>
            <w:r>
              <w:rPr>
                <w:sz w:val="18"/>
              </w:rPr>
              <w:t>/h 以内</w:t>
            </w:r>
          </w:p>
        </w:tc>
        <w:tc>
          <w:tcPr>
            <w:tcW w:w="1245" w:type="dxa"/>
            <w:vMerge w:val="restart"/>
          </w:tcPr>
          <w:p>
            <w:pPr>
              <w:pStyle w:val="7"/>
              <w:spacing w:before="41"/>
              <w:ind w:right="14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</w:t>
            </w:r>
          </w:p>
        </w:tc>
        <w:tc>
          <w:tcPr>
            <w:tcW w:w="398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3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21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32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多级补水泵</w:t>
            </w:r>
          </w:p>
        </w:tc>
        <w:tc>
          <w:tcPr>
            <w:tcW w:w="2017" w:type="dxa"/>
          </w:tcPr>
          <w:p>
            <w:pPr>
              <w:pStyle w:val="7"/>
              <w:spacing w:before="41"/>
              <w:ind w:left="313" w:right="304"/>
              <w:jc w:val="center"/>
              <w:rPr>
                <w:sz w:val="18"/>
              </w:rPr>
            </w:pPr>
            <w:r>
              <w:rPr>
                <w:sz w:val="18"/>
              </w:rPr>
              <w:t>功率 5.5KW 以内</w:t>
            </w:r>
          </w:p>
        </w:tc>
        <w:tc>
          <w:tcPr>
            <w:tcW w:w="1246" w:type="dxa"/>
            <w:vMerge w:val="restart"/>
          </w:tcPr>
          <w:p>
            <w:pPr>
              <w:pStyle w:val="7"/>
              <w:spacing w:before="42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3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冷却水量 400m</w:t>
            </w:r>
            <w:r>
              <w:rPr>
                <w:rFonts w:ascii="Arial" w:hAnsi="Arial" w:eastAsia="Arial"/>
                <w:sz w:val="18"/>
              </w:rPr>
              <w:t>³</w:t>
            </w:r>
            <w:r>
              <w:rPr>
                <w:sz w:val="18"/>
              </w:rPr>
              <w:t>/h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3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7"/>
              <w:spacing w:before="43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功率 15KW 以内</w:t>
            </w:r>
          </w:p>
        </w:tc>
        <w:tc>
          <w:tcPr>
            <w:tcW w:w="1246" w:type="dxa"/>
            <w:vMerge w:val="continue"/>
          </w:tcPr>
          <w:p>
            <w:pPr>
              <w:pStyle w:val="7"/>
              <w:spacing w:before="43"/>
              <w:ind w:left="86" w:right="7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3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冷却水量 600m</w:t>
            </w:r>
            <w:r>
              <w:rPr>
                <w:rFonts w:ascii="Arial" w:hAnsi="Arial" w:eastAsia="Arial"/>
                <w:sz w:val="18"/>
              </w:rPr>
              <w:t>³</w:t>
            </w:r>
            <w:r>
              <w:rPr>
                <w:sz w:val="18"/>
              </w:rPr>
              <w:t>/h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3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7"/>
              <w:spacing w:before="43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功率 55KW 以内</w:t>
            </w:r>
          </w:p>
        </w:tc>
        <w:tc>
          <w:tcPr>
            <w:tcW w:w="1246" w:type="dxa"/>
            <w:vMerge w:val="continue"/>
          </w:tcPr>
          <w:p>
            <w:pPr>
              <w:pStyle w:val="7"/>
              <w:spacing w:before="43"/>
              <w:ind w:left="86" w:right="7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冷却水量 800m</w:t>
            </w:r>
            <w:r>
              <w:rPr>
                <w:rFonts w:ascii="Arial" w:hAnsi="Arial" w:eastAsia="Arial"/>
                <w:sz w:val="18"/>
              </w:rPr>
              <w:t>³</w:t>
            </w:r>
            <w:r>
              <w:rPr>
                <w:sz w:val="18"/>
              </w:rPr>
              <w:t>/h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restart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21" w:type="dxa"/>
            <w:vMerge w:val="restart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88"/>
              <w:jc w:val="center"/>
              <w:rPr>
                <w:sz w:val="18"/>
              </w:rPr>
            </w:pPr>
            <w:r>
              <w:rPr>
                <w:sz w:val="18"/>
              </w:rPr>
              <w:t>潜水泵</w:t>
            </w:r>
          </w:p>
        </w:tc>
        <w:tc>
          <w:tcPr>
            <w:tcW w:w="2017" w:type="dxa"/>
          </w:tcPr>
          <w:p>
            <w:pPr>
              <w:pStyle w:val="7"/>
              <w:spacing w:before="42"/>
              <w:ind w:left="313" w:right="304"/>
              <w:jc w:val="center"/>
              <w:rPr>
                <w:sz w:val="18"/>
              </w:rPr>
            </w:pPr>
            <w:r>
              <w:rPr>
                <w:sz w:val="18"/>
              </w:rPr>
              <w:t>功率 5.5KW 以内</w:t>
            </w:r>
          </w:p>
        </w:tc>
        <w:tc>
          <w:tcPr>
            <w:tcW w:w="1246" w:type="dxa"/>
            <w:vMerge w:val="continue"/>
          </w:tcPr>
          <w:p>
            <w:pPr>
              <w:pStyle w:val="7"/>
              <w:spacing w:before="42"/>
              <w:ind w:left="86" w:right="7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8" w:right="69"/>
              <w:jc w:val="center"/>
              <w:rPr>
                <w:sz w:val="18"/>
              </w:rPr>
            </w:pPr>
            <w:r>
              <w:rPr>
                <w:sz w:val="18"/>
              </w:rPr>
              <w:t>冷却水量 1000m</w:t>
            </w:r>
            <w:r>
              <w:rPr>
                <w:rFonts w:ascii="Arial" w:hAnsi="Arial" w:eastAsia="Arial"/>
                <w:sz w:val="18"/>
              </w:rPr>
              <w:t>³</w:t>
            </w:r>
            <w:r>
              <w:rPr>
                <w:sz w:val="18"/>
              </w:rPr>
              <w:t>/h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7"/>
              <w:spacing w:before="42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功率 15KW 以内</w:t>
            </w:r>
          </w:p>
        </w:tc>
        <w:tc>
          <w:tcPr>
            <w:tcW w:w="1246" w:type="dxa"/>
            <w:vMerge w:val="continue"/>
          </w:tcPr>
          <w:p>
            <w:pPr>
              <w:pStyle w:val="7"/>
              <w:spacing w:before="42"/>
              <w:ind w:left="86" w:right="7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6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56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2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53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立式离心泵</w:t>
            </w:r>
          </w:p>
        </w:tc>
        <w:tc>
          <w:tcPr>
            <w:tcW w:w="2147" w:type="dxa"/>
          </w:tcPr>
          <w:p>
            <w:pPr>
              <w:pStyle w:val="7"/>
              <w:spacing w:before="41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5.5KW 以内</w:t>
            </w:r>
          </w:p>
        </w:tc>
        <w:tc>
          <w:tcPr>
            <w:tcW w:w="1245" w:type="dxa"/>
            <w:vMerge w:val="restart"/>
          </w:tcPr>
          <w:p>
            <w:pPr>
              <w:pStyle w:val="7"/>
              <w:spacing w:before="42"/>
              <w:ind w:left="149" w:right="14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100</w:t>
            </w:r>
          </w:p>
        </w:tc>
        <w:tc>
          <w:tcPr>
            <w:tcW w:w="398" w:type="dxa"/>
            <w:vMerge w:val="restart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21" w:type="dxa"/>
            <w:vMerge w:val="restart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溴化锂机组</w:t>
            </w:r>
          </w:p>
        </w:tc>
        <w:tc>
          <w:tcPr>
            <w:tcW w:w="2017" w:type="dxa"/>
          </w:tcPr>
          <w:p>
            <w:pPr>
              <w:pStyle w:val="7"/>
              <w:spacing w:before="41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单季</w:t>
            </w:r>
          </w:p>
        </w:tc>
        <w:tc>
          <w:tcPr>
            <w:tcW w:w="1246" w:type="dxa"/>
          </w:tcPr>
          <w:p>
            <w:pPr>
              <w:pStyle w:val="7"/>
              <w:spacing w:before="41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1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15KW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1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7"/>
              <w:spacing w:before="41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双季</w:t>
            </w:r>
          </w:p>
        </w:tc>
        <w:tc>
          <w:tcPr>
            <w:tcW w:w="1246" w:type="dxa"/>
          </w:tcPr>
          <w:p>
            <w:pPr>
              <w:pStyle w:val="7"/>
              <w:spacing w:before="41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3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30KW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3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restart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21" w:type="dxa"/>
            <w:vMerge w:val="restart"/>
          </w:tcPr>
          <w:p>
            <w:pPr>
              <w:pStyle w:val="7"/>
              <w:spacing w:before="48"/>
              <w:ind w:left="300"/>
              <w:jc w:val="center"/>
              <w:rPr>
                <w:sz w:val="18"/>
              </w:rPr>
            </w:pPr>
            <w:r>
              <w:rPr>
                <w:sz w:val="18"/>
              </w:rPr>
              <w:t>螺杆机组</w:t>
            </w:r>
          </w:p>
          <w:p>
            <w:pPr>
              <w:pStyle w:val="7"/>
              <w:spacing w:before="81"/>
              <w:ind w:left="300"/>
              <w:jc w:val="center"/>
              <w:rPr>
                <w:sz w:val="18"/>
              </w:rPr>
            </w:pPr>
            <w:r>
              <w:rPr>
                <w:sz w:val="18"/>
              </w:rPr>
              <w:t>活塞机组</w:t>
            </w:r>
          </w:p>
        </w:tc>
        <w:tc>
          <w:tcPr>
            <w:tcW w:w="2017" w:type="dxa"/>
          </w:tcPr>
          <w:p>
            <w:pPr>
              <w:pStyle w:val="7"/>
              <w:spacing w:before="43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单季</w:t>
            </w:r>
          </w:p>
        </w:tc>
        <w:tc>
          <w:tcPr>
            <w:tcW w:w="1246" w:type="dxa"/>
          </w:tcPr>
          <w:p>
            <w:pPr>
              <w:pStyle w:val="7"/>
              <w:spacing w:before="43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55KW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7"/>
              <w:spacing w:before="42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双季</w:t>
            </w:r>
          </w:p>
        </w:tc>
        <w:tc>
          <w:tcPr>
            <w:tcW w:w="1246" w:type="dxa"/>
          </w:tcPr>
          <w:p>
            <w:pPr>
              <w:pStyle w:val="7"/>
              <w:spacing w:before="42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110KW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restart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21" w:type="dxa"/>
            <w:vMerge w:val="restart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00"/>
              <w:jc w:val="center"/>
              <w:rPr>
                <w:sz w:val="18"/>
              </w:rPr>
            </w:pPr>
            <w:r>
              <w:rPr>
                <w:sz w:val="18"/>
              </w:rPr>
              <w:t>离心机组</w:t>
            </w:r>
          </w:p>
        </w:tc>
        <w:tc>
          <w:tcPr>
            <w:tcW w:w="2017" w:type="dxa"/>
          </w:tcPr>
          <w:p>
            <w:pPr>
              <w:pStyle w:val="7"/>
              <w:spacing w:before="42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单季</w:t>
            </w:r>
          </w:p>
        </w:tc>
        <w:tc>
          <w:tcPr>
            <w:tcW w:w="1246" w:type="dxa"/>
          </w:tcPr>
          <w:p>
            <w:pPr>
              <w:pStyle w:val="7"/>
              <w:spacing w:before="42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220KW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7"/>
              <w:spacing w:before="42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双季</w:t>
            </w:r>
          </w:p>
        </w:tc>
        <w:tc>
          <w:tcPr>
            <w:tcW w:w="1246" w:type="dxa"/>
          </w:tcPr>
          <w:p>
            <w:pPr>
              <w:pStyle w:val="7"/>
              <w:spacing w:before="42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56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2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53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立式屏蔽泵</w:t>
            </w:r>
          </w:p>
        </w:tc>
        <w:tc>
          <w:tcPr>
            <w:tcW w:w="2147" w:type="dxa"/>
          </w:tcPr>
          <w:p>
            <w:pPr>
              <w:pStyle w:val="7"/>
              <w:spacing w:before="41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5.5KW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1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restart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21" w:type="dxa"/>
            <w:vMerge w:val="restart"/>
          </w:tcPr>
          <w:p>
            <w:pPr>
              <w:pStyle w:val="7"/>
              <w:spacing w:before="46"/>
              <w:ind w:left="188" w:right="179"/>
              <w:jc w:val="center"/>
              <w:rPr>
                <w:sz w:val="18"/>
              </w:rPr>
            </w:pPr>
            <w:r>
              <w:rPr>
                <w:sz w:val="18"/>
              </w:rPr>
              <w:t>锅炉</w:t>
            </w:r>
          </w:p>
        </w:tc>
        <w:tc>
          <w:tcPr>
            <w:tcW w:w="2017" w:type="dxa"/>
          </w:tcPr>
          <w:p>
            <w:pPr>
              <w:pStyle w:val="7"/>
              <w:spacing w:before="41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单季</w:t>
            </w:r>
          </w:p>
        </w:tc>
        <w:tc>
          <w:tcPr>
            <w:tcW w:w="1246" w:type="dxa"/>
          </w:tcPr>
          <w:p>
            <w:pPr>
              <w:pStyle w:val="7"/>
              <w:spacing w:before="41"/>
              <w:ind w:left="86" w:right="77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1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15KW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1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>
            <w:pPr>
              <w:pStyle w:val="7"/>
              <w:spacing w:before="41"/>
              <w:ind w:left="311" w:right="304"/>
              <w:jc w:val="center"/>
              <w:rPr>
                <w:sz w:val="18"/>
              </w:rPr>
            </w:pPr>
            <w:r>
              <w:rPr>
                <w:sz w:val="18"/>
              </w:rPr>
              <w:t>双季</w:t>
            </w:r>
          </w:p>
        </w:tc>
        <w:tc>
          <w:tcPr>
            <w:tcW w:w="1246" w:type="dxa"/>
          </w:tcPr>
          <w:p>
            <w:pPr>
              <w:pStyle w:val="7"/>
              <w:spacing w:before="41"/>
              <w:ind w:left="86" w:right="7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8</w:t>
            </w:r>
            <w:r>
              <w:rPr>
                <w:sz w:val="18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3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30KW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3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spacing w:before="43"/>
              <w:ind w:right="9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21" w:type="dxa"/>
          </w:tcPr>
          <w:p>
            <w:pPr>
              <w:pStyle w:val="7"/>
              <w:spacing w:before="43"/>
              <w:ind w:left="188" w:right="182"/>
              <w:jc w:val="center"/>
              <w:rPr>
                <w:sz w:val="18"/>
              </w:rPr>
            </w:pPr>
            <w:r>
              <w:rPr>
                <w:sz w:val="18"/>
              </w:rPr>
              <w:t>组合空调柜</w:t>
            </w: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spacing w:before="43"/>
              <w:ind w:left="86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55KW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spacing w:before="42"/>
              <w:ind w:right="9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21" w:type="dxa"/>
          </w:tcPr>
          <w:p>
            <w:pPr>
              <w:pStyle w:val="7"/>
              <w:spacing w:before="42"/>
              <w:ind w:left="188" w:right="179"/>
              <w:jc w:val="center"/>
              <w:rPr>
                <w:sz w:val="18"/>
              </w:rPr>
            </w:pPr>
            <w:r>
              <w:rPr>
                <w:sz w:val="18"/>
              </w:rPr>
              <w:t>风机盘管</w:t>
            </w: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spacing w:before="42"/>
              <w:ind w:left="88" w:right="77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110KW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220KW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56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62" w:type="dxa"/>
            <w:vMerge w:val="restart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153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卧式离心泵</w:t>
            </w:r>
          </w:p>
        </w:tc>
        <w:tc>
          <w:tcPr>
            <w:tcW w:w="2147" w:type="dxa"/>
          </w:tcPr>
          <w:p>
            <w:pPr>
              <w:pStyle w:val="7"/>
              <w:spacing w:before="41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5.5KW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1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1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15KW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1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3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30KW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3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55KW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110KW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>
            <w:pPr>
              <w:pStyle w:val="7"/>
              <w:spacing w:before="42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功率 220KW 以内</w:t>
            </w:r>
          </w:p>
        </w:tc>
        <w:tc>
          <w:tcPr>
            <w:tcW w:w="1245" w:type="dxa"/>
            <w:vMerge w:val="continue"/>
          </w:tcPr>
          <w:p>
            <w:pPr>
              <w:pStyle w:val="7"/>
              <w:spacing w:before="42"/>
              <w:ind w:left="149" w:right="142"/>
              <w:jc w:val="center"/>
              <w:rPr>
                <w:sz w:val="18"/>
              </w:rPr>
            </w:pPr>
          </w:p>
        </w:tc>
        <w:tc>
          <w:tcPr>
            <w:tcW w:w="398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center"/>
        <w:rPr>
          <w:rFonts w:ascii="Times New Roman"/>
          <w:sz w:val="18"/>
        </w:rPr>
      </w:pPr>
    </w:p>
    <w:p>
      <w:pPr>
        <w:pStyle w:val="3"/>
        <w:spacing w:before="146" w:after="21"/>
        <w:ind w:left="640"/>
      </w:pPr>
    </w:p>
    <w:p>
      <w:pPr>
        <w:pStyle w:val="3"/>
        <w:spacing w:before="146" w:after="21"/>
        <w:ind w:left="6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维修包干费一览表</w:t>
      </w:r>
    </w:p>
    <w:p>
      <w:pPr>
        <w:pStyle w:val="3"/>
        <w:spacing w:before="146" w:after="21"/>
        <w:ind w:left="640"/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80"/>
        <w:gridCol w:w="1589"/>
        <w:gridCol w:w="6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  <w:shd w:val="clear" w:color="auto" w:fill="D6D6D6"/>
          </w:tcPr>
          <w:p>
            <w:pPr>
              <w:pStyle w:val="7"/>
              <w:spacing w:before="26"/>
              <w:ind w:left="169" w:right="162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序号</w:t>
            </w:r>
          </w:p>
        </w:tc>
        <w:tc>
          <w:tcPr>
            <w:tcW w:w="1380" w:type="dxa"/>
            <w:shd w:val="clear" w:color="auto" w:fill="D6D6D6"/>
          </w:tcPr>
          <w:p>
            <w:pPr>
              <w:pStyle w:val="7"/>
              <w:spacing w:before="26"/>
              <w:ind w:left="489" w:right="481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内容</w:t>
            </w:r>
          </w:p>
        </w:tc>
        <w:tc>
          <w:tcPr>
            <w:tcW w:w="1589" w:type="dxa"/>
            <w:shd w:val="clear" w:color="auto" w:fill="D6D6D6"/>
          </w:tcPr>
          <w:p>
            <w:pPr>
              <w:pStyle w:val="7"/>
              <w:spacing w:before="26"/>
              <w:ind w:left="389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金额/比例</w:t>
            </w:r>
          </w:p>
        </w:tc>
        <w:tc>
          <w:tcPr>
            <w:tcW w:w="6255" w:type="dxa"/>
            <w:shd w:val="clear" w:color="auto" w:fill="D6D6D6"/>
          </w:tcPr>
          <w:p>
            <w:pPr>
              <w:pStyle w:val="7"/>
              <w:spacing w:before="26"/>
              <w:ind w:left="2927" w:right="2918"/>
              <w:jc w:val="center"/>
              <w:rPr>
                <w:rFonts w:hint="eastAsia" w:ascii="Microsoft JhengHei" w:eastAsia="Microsoft JhengHei"/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人工费</w:t>
            </w:r>
          </w:p>
        </w:tc>
        <w:tc>
          <w:tcPr>
            <w:tcW w:w="1589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18"/>
                <w:lang w:val="en-US" w:eastAsia="zh-CN"/>
              </w:rPr>
              <w:t xml:space="preserve">0 </w:t>
            </w:r>
            <w:r>
              <w:rPr>
                <w:sz w:val="18"/>
              </w:rPr>
              <w:t>元/人/天</w:t>
            </w:r>
          </w:p>
        </w:tc>
        <w:tc>
          <w:tcPr>
            <w:tcW w:w="6255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根据常规进度评估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奖金</w:t>
            </w:r>
          </w:p>
        </w:tc>
        <w:tc>
          <w:tcPr>
            <w:tcW w:w="1589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人工费*30%</w:t>
            </w:r>
          </w:p>
        </w:tc>
        <w:tc>
          <w:tcPr>
            <w:tcW w:w="6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市际交通费</w:t>
            </w:r>
          </w:p>
        </w:tc>
        <w:tc>
          <w:tcPr>
            <w:tcW w:w="1589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0.5 元/公里</w:t>
            </w:r>
          </w:p>
        </w:tc>
        <w:tc>
          <w:tcPr>
            <w:tcW w:w="6255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以公司到项目所在地导航推荐距离为准，北京市界内不计。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7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80" w:type="dxa"/>
          </w:tcPr>
          <w:p>
            <w:pPr>
              <w:pStyle w:val="7"/>
              <w:spacing w:before="87"/>
              <w:ind w:left="108"/>
              <w:rPr>
                <w:sz w:val="18"/>
              </w:rPr>
            </w:pPr>
            <w:r>
              <w:rPr>
                <w:sz w:val="18"/>
              </w:rPr>
              <w:t>市内交通费</w:t>
            </w:r>
          </w:p>
        </w:tc>
        <w:tc>
          <w:tcPr>
            <w:tcW w:w="1589" w:type="dxa"/>
          </w:tcPr>
          <w:p>
            <w:pPr>
              <w:pStyle w:val="7"/>
              <w:spacing w:before="87"/>
              <w:ind w:left="108"/>
              <w:rPr>
                <w:sz w:val="18"/>
              </w:rPr>
            </w:pPr>
            <w:r>
              <w:rPr>
                <w:sz w:val="18"/>
              </w:rPr>
              <w:t>20 元/人/天</w:t>
            </w:r>
          </w:p>
        </w:tc>
        <w:tc>
          <w:tcPr>
            <w:tcW w:w="6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80" w:type="dxa"/>
          </w:tcPr>
          <w:p>
            <w:pPr>
              <w:pStyle w:val="7"/>
              <w:spacing w:before="85"/>
              <w:ind w:left="108"/>
              <w:rPr>
                <w:sz w:val="18"/>
              </w:rPr>
            </w:pPr>
            <w:r>
              <w:rPr>
                <w:sz w:val="18"/>
              </w:rPr>
              <w:t>用餐费</w:t>
            </w:r>
          </w:p>
        </w:tc>
        <w:tc>
          <w:tcPr>
            <w:tcW w:w="1589" w:type="dxa"/>
          </w:tcPr>
          <w:p>
            <w:pPr>
              <w:pStyle w:val="7"/>
              <w:spacing w:before="85"/>
              <w:ind w:left="108"/>
              <w:rPr>
                <w:sz w:val="18"/>
              </w:rPr>
            </w:pPr>
            <w:r>
              <w:rPr>
                <w:sz w:val="18"/>
              </w:rPr>
              <w:t>60 元/人/天</w:t>
            </w:r>
          </w:p>
        </w:tc>
        <w:tc>
          <w:tcPr>
            <w:tcW w:w="6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80" w:type="dxa"/>
          </w:tcPr>
          <w:p>
            <w:pPr>
              <w:pStyle w:val="7"/>
              <w:spacing w:before="85"/>
              <w:ind w:left="108"/>
              <w:rPr>
                <w:sz w:val="18"/>
              </w:rPr>
            </w:pPr>
            <w:r>
              <w:rPr>
                <w:sz w:val="18"/>
              </w:rPr>
              <w:t>住宿费</w:t>
            </w:r>
          </w:p>
        </w:tc>
        <w:tc>
          <w:tcPr>
            <w:tcW w:w="1589" w:type="dxa"/>
          </w:tcPr>
          <w:p>
            <w:pPr>
              <w:pStyle w:val="7"/>
              <w:spacing w:before="85"/>
              <w:ind w:left="108"/>
              <w:rPr>
                <w:sz w:val="18"/>
              </w:rPr>
            </w:pPr>
            <w:r>
              <w:rPr>
                <w:sz w:val="18"/>
              </w:rPr>
              <w:t>120 元/间</w:t>
            </w:r>
          </w:p>
        </w:tc>
        <w:tc>
          <w:tcPr>
            <w:tcW w:w="6255" w:type="dxa"/>
          </w:tcPr>
          <w:p>
            <w:pPr>
              <w:pStyle w:val="7"/>
              <w:spacing w:before="85"/>
              <w:ind w:left="108"/>
              <w:rPr>
                <w:sz w:val="18"/>
              </w:rPr>
            </w:pPr>
            <w:r>
              <w:rPr>
                <w:sz w:val="18"/>
              </w:rPr>
              <w:t>每 2 人按一间计算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外 协</w:t>
            </w:r>
          </w:p>
        </w:tc>
        <w:tc>
          <w:tcPr>
            <w:tcW w:w="1589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据实评估</w:t>
            </w:r>
          </w:p>
        </w:tc>
        <w:tc>
          <w:tcPr>
            <w:tcW w:w="6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辅材费</w:t>
            </w:r>
          </w:p>
        </w:tc>
        <w:tc>
          <w:tcPr>
            <w:tcW w:w="1589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据实评估</w:t>
            </w:r>
          </w:p>
        </w:tc>
        <w:tc>
          <w:tcPr>
            <w:tcW w:w="6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检漏补漏</w:t>
            </w: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255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  <w:r>
              <w:rPr>
                <w:sz w:val="18"/>
              </w:rPr>
              <w:t>客户未单独支付检漏补漏费用，该项工作包含在维保中，不再单独支付。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10</w:t>
            </w: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外地差旅</w:t>
            </w:r>
          </w:p>
        </w:tc>
        <w:tc>
          <w:tcPr>
            <w:tcW w:w="1589" w:type="dxa"/>
            <w:vAlign w:val="top"/>
          </w:tcPr>
          <w:p>
            <w:pPr>
              <w:pStyle w:val="7"/>
              <w:spacing w:before="86"/>
              <w:ind w:left="108" w:leftChars="0" w:right="0" w:rightChars="0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sz w:val="18"/>
              </w:rPr>
              <w:t>0.5 元/公里</w:t>
            </w:r>
            <w:r>
              <w:rPr>
                <w:rFonts w:hint="eastAsia" w:ascii="宋体" w:hAnsi="宋体" w:eastAsia="宋体" w:cs="宋体"/>
                <w:sz w:val="18"/>
              </w:rPr>
              <w:t>/</w:t>
            </w:r>
            <w:r>
              <w:rPr>
                <w:rFonts w:hint="eastAsia" w:cs="宋体"/>
                <w:sz w:val="18"/>
                <w:lang w:val="en-US" w:eastAsia="zh-CN"/>
              </w:rPr>
              <w:t>趟</w:t>
            </w:r>
          </w:p>
        </w:tc>
        <w:tc>
          <w:tcPr>
            <w:tcW w:w="6255" w:type="dxa"/>
            <w:vAlign w:val="top"/>
          </w:tcPr>
          <w:p>
            <w:pPr>
              <w:pStyle w:val="7"/>
              <w:spacing w:before="86"/>
              <w:ind w:left="108" w:leftChars="0" w:right="0" w:rightChars="0"/>
              <w:rPr>
                <w:sz w:val="18"/>
              </w:rPr>
            </w:pPr>
            <w:r>
              <w:rPr>
                <w:sz w:val="18"/>
              </w:rPr>
              <w:t>以公司到项目所在地导航推荐距离为准，北京市界内不计。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1" w:type="dxa"/>
          </w:tcPr>
          <w:p>
            <w:pPr>
              <w:pStyle w:val="7"/>
              <w:spacing w:before="86"/>
              <w:ind w:left="6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255" w:type="dxa"/>
          </w:tcPr>
          <w:p>
            <w:pPr>
              <w:pStyle w:val="7"/>
              <w:spacing w:before="86"/>
              <w:ind w:left="108"/>
              <w:rPr>
                <w:sz w:val="18"/>
              </w:rPr>
            </w:pPr>
          </w:p>
        </w:tc>
      </w:tr>
    </w:tbl>
    <w:p>
      <w:pPr>
        <w:bidi w:val="0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pStyle w:val="8"/>
        <w:numPr>
          <w:ilvl w:val="0"/>
          <w:numId w:val="1"/>
        </w:numPr>
        <w:tabs>
          <w:tab w:val="left" w:pos="936"/>
        </w:tabs>
        <w:spacing w:before="70" w:after="0" w:line="240" w:lineRule="auto"/>
        <w:ind w:left="935" w:right="0" w:hanging="316"/>
        <w:jc w:val="left"/>
        <w:rPr>
          <w:sz w:val="21"/>
        </w:rPr>
      </w:pPr>
      <w:r>
        <w:rPr>
          <w:rFonts w:hint="eastAsia"/>
          <w:lang w:val="zh-CN" w:eastAsia="zh-CN"/>
        </w:rPr>
        <w:tab/>
      </w:r>
      <w:r>
        <w:rPr>
          <w:sz w:val="21"/>
        </w:rPr>
        <w:t>保养工作主要包括：</w:t>
      </w:r>
      <w:r>
        <w:rPr>
          <w:rFonts w:hint="eastAsia"/>
          <w:sz w:val="21"/>
          <w:lang w:val="en-US" w:eastAsia="zh-CN"/>
        </w:rPr>
        <w:t>主机和冷却塔</w:t>
      </w:r>
      <w:r>
        <w:rPr>
          <w:sz w:val="21"/>
        </w:rPr>
        <w:t>按合同要求进行巡检、换季保养、物理清洗、抢修等工作。</w:t>
      </w:r>
    </w:p>
    <w:p>
      <w:pPr>
        <w:pStyle w:val="8"/>
        <w:numPr>
          <w:ilvl w:val="0"/>
          <w:numId w:val="1"/>
        </w:numPr>
        <w:tabs>
          <w:tab w:val="left" w:pos="936"/>
        </w:tabs>
        <w:spacing w:before="70" w:after="0" w:line="240" w:lineRule="auto"/>
        <w:ind w:left="935" w:right="0" w:hanging="316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水泵风盘按时巡检，及时发现存在问题并上报，协助维修</w:t>
      </w:r>
    </w:p>
    <w:p>
      <w:pPr>
        <w:pStyle w:val="3"/>
        <w:spacing w:before="6"/>
        <w:rPr>
          <w:sz w:val="16"/>
        </w:rPr>
      </w:pPr>
    </w:p>
    <w:p>
      <w:pPr>
        <w:pStyle w:val="8"/>
        <w:numPr>
          <w:ilvl w:val="0"/>
          <w:numId w:val="1"/>
        </w:numPr>
        <w:tabs>
          <w:tab w:val="left" w:pos="936"/>
        </w:tabs>
        <w:spacing w:before="0" w:after="0" w:line="240" w:lineRule="auto"/>
        <w:ind w:left="935" w:right="0" w:hanging="316"/>
        <w:jc w:val="left"/>
        <w:rPr>
          <w:sz w:val="21"/>
        </w:rPr>
      </w:pPr>
      <w:r>
        <w:rPr>
          <w:sz w:val="21"/>
        </w:rPr>
        <w:t>保养包干费包含交通费、住宿费、用餐费等施工支出，不再额外提供相关费用报销。</w:t>
      </w:r>
    </w:p>
    <w:p>
      <w:pPr>
        <w:pStyle w:val="3"/>
        <w:spacing w:before="6"/>
        <w:rPr>
          <w:sz w:val="16"/>
        </w:rPr>
      </w:pPr>
    </w:p>
    <w:p>
      <w:pPr>
        <w:pStyle w:val="8"/>
        <w:numPr>
          <w:ilvl w:val="0"/>
          <w:numId w:val="1"/>
        </w:numPr>
        <w:tabs>
          <w:tab w:val="left" w:pos="936"/>
        </w:tabs>
        <w:spacing w:before="0" w:after="0" w:line="240" w:lineRule="auto"/>
        <w:ind w:left="935" w:right="0" w:hanging="316"/>
        <w:jc w:val="left"/>
        <w:rPr>
          <w:sz w:val="21"/>
        </w:rPr>
      </w:pPr>
      <w:r>
        <w:rPr>
          <w:spacing w:val="-6"/>
          <w:sz w:val="21"/>
        </w:rPr>
        <w:t xml:space="preserve">保养包干费包含单价 </w:t>
      </w:r>
      <w:r>
        <w:rPr>
          <w:sz w:val="21"/>
        </w:rPr>
        <w:t>100</w:t>
      </w:r>
      <w:r>
        <w:rPr>
          <w:spacing w:val="-28"/>
          <w:sz w:val="21"/>
        </w:rPr>
        <w:t xml:space="preserve"> 元</w:t>
      </w:r>
      <w:r>
        <w:rPr>
          <w:sz w:val="21"/>
        </w:rPr>
        <w:t>（含）</w:t>
      </w:r>
      <w:r>
        <w:rPr>
          <w:spacing w:val="-5"/>
          <w:sz w:val="21"/>
        </w:rPr>
        <w:t xml:space="preserve">以内配件费，单价超出 </w:t>
      </w:r>
      <w:r>
        <w:rPr>
          <w:sz w:val="21"/>
        </w:rPr>
        <w:t>100</w:t>
      </w:r>
      <w:r>
        <w:rPr>
          <w:spacing w:val="-8"/>
          <w:sz w:val="21"/>
        </w:rPr>
        <w:t xml:space="preserve"> 元的配件持发票实报实销。</w:t>
      </w:r>
    </w:p>
    <w:p>
      <w:pPr>
        <w:pStyle w:val="8"/>
        <w:numPr>
          <w:ilvl w:val="0"/>
          <w:numId w:val="1"/>
        </w:numPr>
        <w:tabs>
          <w:tab w:val="left" w:pos="936"/>
        </w:tabs>
        <w:spacing w:before="2" w:after="0" w:line="240" w:lineRule="auto"/>
        <w:ind w:left="935" w:right="0" w:hanging="316"/>
        <w:jc w:val="left"/>
        <w:rPr>
          <w:sz w:val="21"/>
        </w:rPr>
      </w:pPr>
      <w:r>
        <w:rPr>
          <w:spacing w:val="-3"/>
          <w:sz w:val="21"/>
        </w:rPr>
        <w:t xml:space="preserve">保养包干费每年发放三次，夏季保养结束发 </w:t>
      </w:r>
      <w:r>
        <w:rPr>
          <w:sz w:val="21"/>
        </w:rPr>
        <w:t>50</w:t>
      </w:r>
      <w:r>
        <w:rPr>
          <w:spacing w:val="-6"/>
          <w:sz w:val="21"/>
        </w:rPr>
        <w:t xml:space="preserve">%，冬季保养结束发 </w:t>
      </w:r>
      <w:r>
        <w:rPr>
          <w:sz w:val="21"/>
        </w:rPr>
        <w:t>30</w:t>
      </w:r>
      <w:r>
        <w:rPr>
          <w:spacing w:val="-7"/>
          <w:sz w:val="21"/>
        </w:rPr>
        <w:t xml:space="preserve">%，财年结束发 </w:t>
      </w:r>
      <w:r>
        <w:rPr>
          <w:sz w:val="21"/>
        </w:rPr>
        <w:t>20%。</w:t>
      </w:r>
    </w:p>
    <w:p>
      <w:pPr>
        <w:tabs>
          <w:tab w:val="left" w:pos="267"/>
        </w:tabs>
        <w:bidi w:val="0"/>
        <w:jc w:val="left"/>
        <w:rPr>
          <w:lang w:val="zh-CN" w:eastAsia="zh-CN"/>
        </w:rPr>
        <w:sectPr>
          <w:headerReference r:id="rId3" w:type="default"/>
          <w:footerReference r:id="rId4" w:type="default"/>
          <w:pgSz w:w="11910" w:h="16840"/>
          <w:pgMar w:top="2140" w:right="840" w:bottom="1160" w:left="860" w:header="871" w:footer="974" w:gutter="0"/>
          <w:pgNumType w:start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596928" behindDoc="1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9933305</wp:posOffset>
              </wp:positionV>
              <wp:extent cx="426720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2.85pt;margin-top:782.15pt;height:12pt;width:33.6pt;mso-position-horizontal-relative:page;mso-position-vertical-relative:page;z-index:-253719552;mso-width-relative:page;mso-height-relative:page;" filled="f" stroked="f" coordsize="21600,21600" o:gfxdata="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y0dOzbAAAADQEAAA8AAAAAAAAAAQAgAAAAIgAAAGRycy9kb3ducmV2LnhtbFBL&#10;AQIUABQAAAAIAIdO4kD9jZJE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9597952" behindDoc="1" locked="0" layoutInCell="1" allowOverlap="1">
              <wp:simplePos x="0" y="0"/>
              <wp:positionH relativeFrom="page">
                <wp:posOffset>3795395</wp:posOffset>
              </wp:positionH>
              <wp:positionV relativeFrom="page">
                <wp:posOffset>9933305</wp:posOffset>
              </wp:positionV>
              <wp:extent cx="426720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共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6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8.85pt;margin-top:782.15pt;height:12pt;width:33.6pt;mso-position-horizontal-relative:page;mso-position-vertical-relative:page;z-index:-253718528;mso-width-relative:page;mso-height-relative:page;" filled="f" stroked="f" coordsize="21600,21600" o:gfxdata="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eE7JvbAAAADQEAAA8AAAAAAAAAAQAgAAAAIgAAAGRycy9kb3ducmV2LnhtbFBL&#10;AQIUABQAAAAIAIdO4kAIfLvn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共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6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4959488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792480" cy="7924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4959590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1238885</wp:posOffset>
              </wp:positionV>
              <wp:extent cx="6153785" cy="1524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8139"/>
                            </w:tabs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u w:val="single"/>
                            </w:rPr>
                            <w:t>三汇能环 服务冷暖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pt;margin-top:97.55pt;height:12pt;width:484.55pt;mso-position-horizontal-relative:page;mso-position-vertical-relative:page;z-index:-253720576;mso-width-relative:page;mso-height-relative:page;" filled="f" stroked="f" coordsize="21600,21600" o:gfxdata="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D2s4dgAAAAMAQAADwAAAAAAAAABACAAAAAiAAAAZHJzL2Rvd25yZXYueG1sUEsB&#10;AhQAFAAAAAgAh07iQKnPTm+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8139"/>
                      </w:tabs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 w:eastAsia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>三汇能环 服务冷暖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35" w:hanging="315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6" w:hanging="3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93" w:hanging="3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19" w:hanging="3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46" w:hanging="3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73" w:hanging="3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99" w:hanging="3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26" w:hanging="3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2" w:hanging="3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04985"/>
    <w:rsid w:val="5070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8">
    <w:name w:val="List Paragraph"/>
    <w:basedOn w:val="1"/>
    <w:qFormat/>
    <w:uiPriority w:val="1"/>
    <w:pPr>
      <w:spacing w:before="170"/>
      <w:ind w:left="938" w:hanging="31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2021-11-26T09:40:00Z</dcterms:created>
  <dc:creator>万树壮</dc:creator>
  <cp:lastModifiedBy>万树壮</cp:lastModifiedBy>
  <dcterms:modified xsi:type="dcterms:W3CDTF">2021-11-26T10:14:40Z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