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工程量</w:t>
      </w:r>
      <w:r>
        <w:rPr>
          <w:rFonts w:hint="eastAsia"/>
          <w:b/>
          <w:sz w:val="44"/>
          <w:szCs w:val="44"/>
          <w:lang w:eastAsia="zh-CN"/>
        </w:rPr>
        <w:t>确认单</w:t>
      </w:r>
    </w:p>
    <w:p>
      <w:pPr>
        <w:pStyle w:val="2"/>
        <w:spacing w:line="240" w:lineRule="auto"/>
        <w:rPr>
          <w:rFonts w:hint="eastAsia"/>
          <w:sz w:val="10"/>
          <w:szCs w:val="10"/>
          <w:lang w:eastAsia="zh-CN"/>
        </w:rPr>
      </w:pPr>
    </w:p>
    <w:tbl>
      <w:tblPr>
        <w:tblStyle w:val="21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288" w:type="dxa"/>
            <w:gridSpan w:val="3"/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名称：中国移动党校2021年综合教研楼可燃气体报警器控制设备更换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4" w:hRule="atLeast"/>
          <w:jc w:val="center"/>
        </w:trPr>
        <w:tc>
          <w:tcPr>
            <w:tcW w:w="9288" w:type="dxa"/>
            <w:gridSpan w:val="3"/>
            <w:noWrap w:val="0"/>
            <w:vAlign w:val="top"/>
          </w:tcPr>
          <w:p>
            <w:pPr>
              <w:bidi w:val="0"/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致：中国移动党校</w:t>
            </w:r>
          </w:p>
          <w:p>
            <w:pPr>
              <w:bidi w:val="0"/>
              <w:ind w:left="420" w:leftChars="20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1）拆除原可燃气体报警器主机1台。安装可燃气体报警器主机</w:t>
            </w:r>
            <w:r>
              <w:rPr>
                <w:rFonts w:hint="eastAsia"/>
                <w:sz w:val="24"/>
                <w:szCs w:val="24"/>
                <w:lang w:eastAsia="zh-CN"/>
              </w:rPr>
              <w:t>（64点位，测气体：甲烷（CH4）、丙烷（C3H8）;显示方式：液晶显示；报警段：高低限报警、故障报警；报警方式：声报警、LED显示；额定电压：AC187-253V;输出电压：DC240V；输出电流：10A;）</w:t>
            </w:r>
            <w:r>
              <w:rPr>
                <w:rFonts w:hint="eastAsia"/>
                <w:sz w:val="24"/>
                <w:szCs w:val="24"/>
              </w:rPr>
              <w:t>1台。</w:t>
            </w:r>
          </w:p>
          <w:p>
            <w:pPr>
              <w:bidi w:val="0"/>
              <w:ind w:left="420" w:leftChars="20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2）拆除原燃气报警探头28个，更换新燃气报警探头</w:t>
            </w:r>
            <w:r>
              <w:rPr>
                <w:rFonts w:hint="eastAsia"/>
                <w:sz w:val="24"/>
                <w:szCs w:val="24"/>
                <w:lang w:eastAsia="zh-CN"/>
              </w:rPr>
              <w:t>（检测气体：可燃气体；测量范围：0-100%LEL;准确度：±5%LEL （±5%FS）；外型尺寸：L90mm*W97mm*H119mm；供电电源：DC24V （正常工作电压范围 DC16~30V））</w:t>
            </w:r>
            <w:r>
              <w:rPr>
                <w:rFonts w:hint="eastAsia"/>
                <w:sz w:val="24"/>
                <w:szCs w:val="24"/>
              </w:rPr>
              <w:t>28个。</w:t>
            </w:r>
          </w:p>
          <w:p>
            <w:pPr>
              <w:bidi w:val="0"/>
              <w:ind w:left="420" w:leftChars="20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3）安装阀门控制箱1台及远程传输模块1个。</w:t>
            </w:r>
          </w:p>
          <w:p>
            <w:pPr>
              <w:bidi w:val="0"/>
              <w:ind w:left="420" w:leftChars="20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4）敷设信号线</w:t>
            </w:r>
            <w:r>
              <w:rPr>
                <w:rFonts w:hint="eastAsia"/>
                <w:sz w:val="24"/>
                <w:szCs w:val="24"/>
                <w:lang w:eastAsia="zh-CN"/>
              </w:rPr>
              <w:t>（4芯信号线，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500米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，并接驳电源。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309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建设单位（签字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/章</w:t>
            </w:r>
            <w:r>
              <w:rPr>
                <w:rFonts w:hint="eastAsia"/>
                <w:sz w:val="24"/>
                <w:szCs w:val="24"/>
                <w:lang w:eastAsia="zh-CN"/>
              </w:rPr>
              <w:t>）：</w:t>
            </w:r>
          </w:p>
          <w:p>
            <w:pPr>
              <w:pStyle w:val="3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3"/>
              <w:ind w:firstLine="0" w:firstLine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日期：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监理单位（签字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/章</w:t>
            </w:r>
            <w:r>
              <w:rPr>
                <w:rFonts w:hint="eastAsia"/>
                <w:sz w:val="24"/>
                <w:szCs w:val="24"/>
                <w:lang w:eastAsia="zh-CN"/>
              </w:rPr>
              <w:t>）：</w:t>
            </w:r>
          </w:p>
          <w:p>
            <w:pPr>
              <w:pStyle w:val="3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3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日期：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施工单位（签字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/章</w:t>
            </w:r>
            <w:r>
              <w:rPr>
                <w:rFonts w:hint="eastAsia"/>
                <w:sz w:val="24"/>
                <w:szCs w:val="24"/>
                <w:lang w:eastAsia="zh-CN"/>
              </w:rPr>
              <w:t>）：</w:t>
            </w:r>
          </w:p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北京三汇能环科技发展有限公司</w:t>
            </w:r>
          </w:p>
          <w:p>
            <w:pPr>
              <w:pStyle w:val="3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3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4116D"/>
    <w:multiLevelType w:val="multilevel"/>
    <w:tmpl w:val="57B4116D"/>
    <w:lvl w:ilvl="0" w:tentative="0">
      <w:start w:val="1"/>
      <w:numFmt w:val="chineseCounting"/>
      <w:pStyle w:val="4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5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6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7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8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10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6783"/>
    <w:rsid w:val="00C43201"/>
    <w:rsid w:val="017D27C6"/>
    <w:rsid w:val="02827DF4"/>
    <w:rsid w:val="02BB31E7"/>
    <w:rsid w:val="032676DF"/>
    <w:rsid w:val="0351718D"/>
    <w:rsid w:val="03540366"/>
    <w:rsid w:val="03650562"/>
    <w:rsid w:val="04144F82"/>
    <w:rsid w:val="042475B8"/>
    <w:rsid w:val="052B7BE6"/>
    <w:rsid w:val="054C518A"/>
    <w:rsid w:val="056B0344"/>
    <w:rsid w:val="059B31AB"/>
    <w:rsid w:val="05A063C4"/>
    <w:rsid w:val="05BE6421"/>
    <w:rsid w:val="06A80B95"/>
    <w:rsid w:val="07341722"/>
    <w:rsid w:val="07B831BB"/>
    <w:rsid w:val="089C324C"/>
    <w:rsid w:val="08EA1A56"/>
    <w:rsid w:val="090B7035"/>
    <w:rsid w:val="09196504"/>
    <w:rsid w:val="099D180B"/>
    <w:rsid w:val="09D917DD"/>
    <w:rsid w:val="09DD4343"/>
    <w:rsid w:val="0ADD104F"/>
    <w:rsid w:val="0B132E81"/>
    <w:rsid w:val="0B2400E3"/>
    <w:rsid w:val="0B2B168F"/>
    <w:rsid w:val="0B530DD1"/>
    <w:rsid w:val="0BEC21A3"/>
    <w:rsid w:val="0C6E2F31"/>
    <w:rsid w:val="0C7949A7"/>
    <w:rsid w:val="0C8C23A9"/>
    <w:rsid w:val="0CBA41A1"/>
    <w:rsid w:val="0CEA4C0C"/>
    <w:rsid w:val="0CF04DEF"/>
    <w:rsid w:val="0D416869"/>
    <w:rsid w:val="0D5D5319"/>
    <w:rsid w:val="0D813B80"/>
    <w:rsid w:val="0DBC0741"/>
    <w:rsid w:val="0E2E3894"/>
    <w:rsid w:val="0E8B04AC"/>
    <w:rsid w:val="0EB00849"/>
    <w:rsid w:val="0F600106"/>
    <w:rsid w:val="0F9708A4"/>
    <w:rsid w:val="10032DD7"/>
    <w:rsid w:val="105E0456"/>
    <w:rsid w:val="10F3478E"/>
    <w:rsid w:val="120536A9"/>
    <w:rsid w:val="12103A9A"/>
    <w:rsid w:val="122547C7"/>
    <w:rsid w:val="126E55DA"/>
    <w:rsid w:val="12824EBE"/>
    <w:rsid w:val="12A722CC"/>
    <w:rsid w:val="12F135F0"/>
    <w:rsid w:val="132F418E"/>
    <w:rsid w:val="13C52C7A"/>
    <w:rsid w:val="14AF4DC8"/>
    <w:rsid w:val="15265730"/>
    <w:rsid w:val="16757355"/>
    <w:rsid w:val="167821FC"/>
    <w:rsid w:val="16E51CE4"/>
    <w:rsid w:val="17286728"/>
    <w:rsid w:val="179D7174"/>
    <w:rsid w:val="17B711F1"/>
    <w:rsid w:val="17F929B6"/>
    <w:rsid w:val="18020D5C"/>
    <w:rsid w:val="18380319"/>
    <w:rsid w:val="18684751"/>
    <w:rsid w:val="187C204C"/>
    <w:rsid w:val="190F0C00"/>
    <w:rsid w:val="19382793"/>
    <w:rsid w:val="197E5B5C"/>
    <w:rsid w:val="198461DF"/>
    <w:rsid w:val="19CF7D5E"/>
    <w:rsid w:val="1A193AFB"/>
    <w:rsid w:val="1A5002ED"/>
    <w:rsid w:val="1AA608BE"/>
    <w:rsid w:val="1AE77900"/>
    <w:rsid w:val="1B2F58DE"/>
    <w:rsid w:val="1B661A05"/>
    <w:rsid w:val="1B755BCA"/>
    <w:rsid w:val="1BE045C3"/>
    <w:rsid w:val="1C2C51E2"/>
    <w:rsid w:val="1C950619"/>
    <w:rsid w:val="1C9B1A1A"/>
    <w:rsid w:val="1CEE69B0"/>
    <w:rsid w:val="1CFD2474"/>
    <w:rsid w:val="1D115622"/>
    <w:rsid w:val="1D9D7E78"/>
    <w:rsid w:val="1DAB2791"/>
    <w:rsid w:val="1DE51631"/>
    <w:rsid w:val="1E8D3FE6"/>
    <w:rsid w:val="1F03732A"/>
    <w:rsid w:val="1F075165"/>
    <w:rsid w:val="1F0D5A32"/>
    <w:rsid w:val="1FD0034A"/>
    <w:rsid w:val="1FEB64CF"/>
    <w:rsid w:val="201958D7"/>
    <w:rsid w:val="20220593"/>
    <w:rsid w:val="208C1613"/>
    <w:rsid w:val="20AC1762"/>
    <w:rsid w:val="20D868F9"/>
    <w:rsid w:val="21C57829"/>
    <w:rsid w:val="21CF72BC"/>
    <w:rsid w:val="221853F9"/>
    <w:rsid w:val="224C19C4"/>
    <w:rsid w:val="22CA532B"/>
    <w:rsid w:val="230F2A0F"/>
    <w:rsid w:val="236E4944"/>
    <w:rsid w:val="23BA6B97"/>
    <w:rsid w:val="23C102C5"/>
    <w:rsid w:val="24A11474"/>
    <w:rsid w:val="24B72761"/>
    <w:rsid w:val="25EE158C"/>
    <w:rsid w:val="263029F9"/>
    <w:rsid w:val="26BE4FA9"/>
    <w:rsid w:val="26DA1581"/>
    <w:rsid w:val="2782298B"/>
    <w:rsid w:val="27B36528"/>
    <w:rsid w:val="27D72792"/>
    <w:rsid w:val="27EA4C2F"/>
    <w:rsid w:val="2800634A"/>
    <w:rsid w:val="280E3BEE"/>
    <w:rsid w:val="28743519"/>
    <w:rsid w:val="287E1262"/>
    <w:rsid w:val="28AB68C2"/>
    <w:rsid w:val="28BB5A4A"/>
    <w:rsid w:val="28C610AA"/>
    <w:rsid w:val="2927482D"/>
    <w:rsid w:val="2ACA0C1C"/>
    <w:rsid w:val="2BBC74BB"/>
    <w:rsid w:val="2BCF1E81"/>
    <w:rsid w:val="2C505C93"/>
    <w:rsid w:val="2C732E64"/>
    <w:rsid w:val="2C7D205D"/>
    <w:rsid w:val="2C9C0A99"/>
    <w:rsid w:val="2D0B0DA2"/>
    <w:rsid w:val="2D5817A6"/>
    <w:rsid w:val="2DBF50F5"/>
    <w:rsid w:val="2DD95CAB"/>
    <w:rsid w:val="2DF47A96"/>
    <w:rsid w:val="2E673B83"/>
    <w:rsid w:val="2E6A502F"/>
    <w:rsid w:val="2EF60C37"/>
    <w:rsid w:val="2F123B96"/>
    <w:rsid w:val="2F935B57"/>
    <w:rsid w:val="30A52C62"/>
    <w:rsid w:val="30D204E0"/>
    <w:rsid w:val="31995BDD"/>
    <w:rsid w:val="329F0892"/>
    <w:rsid w:val="32B147C7"/>
    <w:rsid w:val="32C64FAA"/>
    <w:rsid w:val="32CC6BE4"/>
    <w:rsid w:val="33114518"/>
    <w:rsid w:val="33B631A5"/>
    <w:rsid w:val="35BD4ED9"/>
    <w:rsid w:val="36043F27"/>
    <w:rsid w:val="3604480F"/>
    <w:rsid w:val="360C45FF"/>
    <w:rsid w:val="36496F9C"/>
    <w:rsid w:val="36591CB2"/>
    <w:rsid w:val="367A484A"/>
    <w:rsid w:val="36BE1CF3"/>
    <w:rsid w:val="37796794"/>
    <w:rsid w:val="37A00BA3"/>
    <w:rsid w:val="386F6A03"/>
    <w:rsid w:val="38975E35"/>
    <w:rsid w:val="38C638B8"/>
    <w:rsid w:val="39474BAA"/>
    <w:rsid w:val="39582615"/>
    <w:rsid w:val="396328A0"/>
    <w:rsid w:val="39875240"/>
    <w:rsid w:val="3A64176F"/>
    <w:rsid w:val="3B10322E"/>
    <w:rsid w:val="3B413C60"/>
    <w:rsid w:val="3B4773AD"/>
    <w:rsid w:val="3C00334F"/>
    <w:rsid w:val="3C1C1E45"/>
    <w:rsid w:val="3C680BB4"/>
    <w:rsid w:val="3C744C45"/>
    <w:rsid w:val="3C890F9F"/>
    <w:rsid w:val="3CC03900"/>
    <w:rsid w:val="3D1A100C"/>
    <w:rsid w:val="3D254110"/>
    <w:rsid w:val="3D400937"/>
    <w:rsid w:val="3D8F3719"/>
    <w:rsid w:val="3DE7540A"/>
    <w:rsid w:val="3DE813F1"/>
    <w:rsid w:val="3E152733"/>
    <w:rsid w:val="3EBA2A54"/>
    <w:rsid w:val="3EEA78CB"/>
    <w:rsid w:val="3EEF3254"/>
    <w:rsid w:val="3EF01560"/>
    <w:rsid w:val="3F232F3F"/>
    <w:rsid w:val="3FD23F28"/>
    <w:rsid w:val="401B1E5F"/>
    <w:rsid w:val="403A2B37"/>
    <w:rsid w:val="408D2F26"/>
    <w:rsid w:val="40B20CEE"/>
    <w:rsid w:val="410B1EA9"/>
    <w:rsid w:val="41A56033"/>
    <w:rsid w:val="41DF41DC"/>
    <w:rsid w:val="42342B36"/>
    <w:rsid w:val="4355310F"/>
    <w:rsid w:val="438A073B"/>
    <w:rsid w:val="43D8799D"/>
    <w:rsid w:val="43E6145B"/>
    <w:rsid w:val="447F76CC"/>
    <w:rsid w:val="45006827"/>
    <w:rsid w:val="45352DD2"/>
    <w:rsid w:val="458D0BA7"/>
    <w:rsid w:val="45BE726D"/>
    <w:rsid w:val="464C5265"/>
    <w:rsid w:val="468030D0"/>
    <w:rsid w:val="46C759C3"/>
    <w:rsid w:val="4792291A"/>
    <w:rsid w:val="47AB2FBD"/>
    <w:rsid w:val="48061172"/>
    <w:rsid w:val="4826052B"/>
    <w:rsid w:val="48725CEA"/>
    <w:rsid w:val="48757155"/>
    <w:rsid w:val="48B013F5"/>
    <w:rsid w:val="48E4718A"/>
    <w:rsid w:val="49020B43"/>
    <w:rsid w:val="49066B70"/>
    <w:rsid w:val="492F326D"/>
    <w:rsid w:val="49BB4497"/>
    <w:rsid w:val="49DC380C"/>
    <w:rsid w:val="49F73CE8"/>
    <w:rsid w:val="4A6113E9"/>
    <w:rsid w:val="4A791FF0"/>
    <w:rsid w:val="4AEA3F90"/>
    <w:rsid w:val="4B0D6CE7"/>
    <w:rsid w:val="4B562C69"/>
    <w:rsid w:val="4B62340E"/>
    <w:rsid w:val="4B6444F3"/>
    <w:rsid w:val="4B6B0BF8"/>
    <w:rsid w:val="4B6D5889"/>
    <w:rsid w:val="4B7E4521"/>
    <w:rsid w:val="4BC62EAD"/>
    <w:rsid w:val="4C313DF8"/>
    <w:rsid w:val="4C426FE5"/>
    <w:rsid w:val="4C8A3E83"/>
    <w:rsid w:val="4C9E5B1C"/>
    <w:rsid w:val="4CF110DF"/>
    <w:rsid w:val="4D012CE2"/>
    <w:rsid w:val="4D721EB3"/>
    <w:rsid w:val="4D762BFB"/>
    <w:rsid w:val="4DD55F0A"/>
    <w:rsid w:val="4E6411D1"/>
    <w:rsid w:val="4E8A50B8"/>
    <w:rsid w:val="4EAF193B"/>
    <w:rsid w:val="4ED47008"/>
    <w:rsid w:val="4F3A6030"/>
    <w:rsid w:val="502A0979"/>
    <w:rsid w:val="505E06B2"/>
    <w:rsid w:val="51523384"/>
    <w:rsid w:val="51674F92"/>
    <w:rsid w:val="51F02996"/>
    <w:rsid w:val="52946F67"/>
    <w:rsid w:val="52D618FF"/>
    <w:rsid w:val="53471293"/>
    <w:rsid w:val="53B92E1A"/>
    <w:rsid w:val="549938D9"/>
    <w:rsid w:val="552B6C2E"/>
    <w:rsid w:val="55944353"/>
    <w:rsid w:val="560C2850"/>
    <w:rsid w:val="56404D6E"/>
    <w:rsid w:val="569809E0"/>
    <w:rsid w:val="57A667EB"/>
    <w:rsid w:val="58956F50"/>
    <w:rsid w:val="593D7297"/>
    <w:rsid w:val="596F2EC1"/>
    <w:rsid w:val="59893AE7"/>
    <w:rsid w:val="5A80453D"/>
    <w:rsid w:val="5AEF744A"/>
    <w:rsid w:val="5B1021DB"/>
    <w:rsid w:val="5B397374"/>
    <w:rsid w:val="5BC8058F"/>
    <w:rsid w:val="5C1E05D7"/>
    <w:rsid w:val="5CD3446A"/>
    <w:rsid w:val="5CE34DC4"/>
    <w:rsid w:val="5D0F0F3B"/>
    <w:rsid w:val="5D703351"/>
    <w:rsid w:val="5DD62011"/>
    <w:rsid w:val="5E453489"/>
    <w:rsid w:val="5EDC5C77"/>
    <w:rsid w:val="5F0E7305"/>
    <w:rsid w:val="600A32ED"/>
    <w:rsid w:val="60E559ED"/>
    <w:rsid w:val="60FB6721"/>
    <w:rsid w:val="612D2D29"/>
    <w:rsid w:val="61727636"/>
    <w:rsid w:val="617E2E8F"/>
    <w:rsid w:val="61891C3E"/>
    <w:rsid w:val="61A81F0B"/>
    <w:rsid w:val="61F804CA"/>
    <w:rsid w:val="621213F3"/>
    <w:rsid w:val="62DD2458"/>
    <w:rsid w:val="63002541"/>
    <w:rsid w:val="632B35D5"/>
    <w:rsid w:val="632C6896"/>
    <w:rsid w:val="633D41AA"/>
    <w:rsid w:val="636C0C1B"/>
    <w:rsid w:val="637818A2"/>
    <w:rsid w:val="63942C58"/>
    <w:rsid w:val="644810FF"/>
    <w:rsid w:val="65860E76"/>
    <w:rsid w:val="65A073E2"/>
    <w:rsid w:val="65CE2353"/>
    <w:rsid w:val="66234ECB"/>
    <w:rsid w:val="662F3B9D"/>
    <w:rsid w:val="66BF6165"/>
    <w:rsid w:val="670E4E6C"/>
    <w:rsid w:val="670E6CB5"/>
    <w:rsid w:val="674F604B"/>
    <w:rsid w:val="67D04EA2"/>
    <w:rsid w:val="67FE060A"/>
    <w:rsid w:val="6829384F"/>
    <w:rsid w:val="68A71A84"/>
    <w:rsid w:val="68C47111"/>
    <w:rsid w:val="68E27D7B"/>
    <w:rsid w:val="69174FFF"/>
    <w:rsid w:val="691E3383"/>
    <w:rsid w:val="69471E03"/>
    <w:rsid w:val="69D34A0E"/>
    <w:rsid w:val="6A5819C4"/>
    <w:rsid w:val="6AC82269"/>
    <w:rsid w:val="6B2142EC"/>
    <w:rsid w:val="6BA04DD6"/>
    <w:rsid w:val="6BDF59EE"/>
    <w:rsid w:val="6C0B6599"/>
    <w:rsid w:val="6CA94E44"/>
    <w:rsid w:val="6CCA43AD"/>
    <w:rsid w:val="6CFB7D25"/>
    <w:rsid w:val="6E0F6760"/>
    <w:rsid w:val="6E4839B1"/>
    <w:rsid w:val="6EA42C89"/>
    <w:rsid w:val="6EAA5E09"/>
    <w:rsid w:val="6F3D02DD"/>
    <w:rsid w:val="6F914BE4"/>
    <w:rsid w:val="6FC357E1"/>
    <w:rsid w:val="7008241D"/>
    <w:rsid w:val="700D4625"/>
    <w:rsid w:val="70546501"/>
    <w:rsid w:val="71170B23"/>
    <w:rsid w:val="71751646"/>
    <w:rsid w:val="72271999"/>
    <w:rsid w:val="72381852"/>
    <w:rsid w:val="724861B2"/>
    <w:rsid w:val="726F59D8"/>
    <w:rsid w:val="7280092E"/>
    <w:rsid w:val="72814332"/>
    <w:rsid w:val="72E73689"/>
    <w:rsid w:val="7358246F"/>
    <w:rsid w:val="73B43387"/>
    <w:rsid w:val="73B82EBB"/>
    <w:rsid w:val="73D85F90"/>
    <w:rsid w:val="74B77474"/>
    <w:rsid w:val="7514333D"/>
    <w:rsid w:val="751C3888"/>
    <w:rsid w:val="75CF1DAB"/>
    <w:rsid w:val="762923D6"/>
    <w:rsid w:val="764927B7"/>
    <w:rsid w:val="76C50736"/>
    <w:rsid w:val="76D75D67"/>
    <w:rsid w:val="774449BC"/>
    <w:rsid w:val="78551208"/>
    <w:rsid w:val="78615D74"/>
    <w:rsid w:val="78D24596"/>
    <w:rsid w:val="791A6FE8"/>
    <w:rsid w:val="79422A84"/>
    <w:rsid w:val="79DF1B72"/>
    <w:rsid w:val="7A0D23E9"/>
    <w:rsid w:val="7A36200C"/>
    <w:rsid w:val="7AAC3B1E"/>
    <w:rsid w:val="7AAF7A1C"/>
    <w:rsid w:val="7AC009C9"/>
    <w:rsid w:val="7AEC4243"/>
    <w:rsid w:val="7BCD58C6"/>
    <w:rsid w:val="7C5C6652"/>
    <w:rsid w:val="7C9065DA"/>
    <w:rsid w:val="7CF86AB1"/>
    <w:rsid w:val="7D1A1A22"/>
    <w:rsid w:val="7D3D60C6"/>
    <w:rsid w:val="7DCE05C6"/>
    <w:rsid w:val="7E01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spacing w:before="120" w:beforeLines="0" w:beforeAutospacing="0" w:after="120" w:afterLines="0" w:afterAutospacing="0" w:line="240" w:lineRule="auto"/>
      <w:ind w:left="432" w:hanging="432" w:firstLineChars="0"/>
      <w:jc w:val="center"/>
      <w:outlineLvl w:val="0"/>
    </w:pPr>
    <w:rPr>
      <w:rFonts w:hint="eastAsia" w:ascii="Times New Roman" w:hAnsi="Times New Roman" w:eastAsia="宋体" w:cs="Times New Roman"/>
      <w:b/>
      <w:kern w:val="44"/>
      <w:sz w:val="44"/>
    </w:rPr>
  </w:style>
  <w:style w:type="paragraph" w:styleId="5">
    <w:name w:val="heading 2"/>
    <w:basedOn w:val="1"/>
    <w:next w:val="1"/>
    <w:link w:val="26"/>
    <w:semiHidden/>
    <w:unhideWhenUsed/>
    <w:qFormat/>
    <w:uiPriority w:val="0"/>
    <w:pPr>
      <w:keepNext/>
      <w:keepLines/>
      <w:numPr>
        <w:ilvl w:val="1"/>
        <w:numId w:val="1"/>
      </w:numPr>
      <w:snapToGrid w:val="0"/>
      <w:spacing w:line="360" w:lineRule="auto"/>
      <w:ind w:left="575" w:hanging="575"/>
      <w:jc w:val="left"/>
      <w:outlineLvl w:val="1"/>
    </w:pPr>
    <w:rPr>
      <w:rFonts w:ascii="Calibri" w:hAnsi="Calibri"/>
      <w:b/>
      <w:sz w:val="32"/>
    </w:rPr>
  </w:style>
  <w:style w:type="paragraph" w:styleId="6">
    <w:name w:val="heading 3"/>
    <w:basedOn w:val="1"/>
    <w:next w:val="1"/>
    <w:link w:val="27"/>
    <w:semiHidden/>
    <w:unhideWhenUsed/>
    <w:qFormat/>
    <w:uiPriority w:val="0"/>
    <w:pPr>
      <w:keepNext/>
      <w:keepLines/>
      <w:numPr>
        <w:ilvl w:val="2"/>
        <w:numId w:val="1"/>
      </w:numPr>
      <w:spacing w:before="160" w:beforeLines="0" w:beforeAutospacing="0" w:after="160" w:afterLines="0" w:afterAutospacing="0" w:line="360" w:lineRule="auto"/>
      <w:ind w:left="720" w:hanging="720"/>
      <w:jc w:val="left"/>
      <w:outlineLvl w:val="2"/>
    </w:pPr>
    <w:rPr>
      <w:rFonts w:ascii="Times New Roman" w:hAnsi="Times New Roman" w:eastAsia="宋体" w:cs="Times New Roman"/>
      <w:b/>
      <w:sz w:val="28"/>
    </w:rPr>
  </w:style>
  <w:style w:type="paragraph" w:styleId="7">
    <w:name w:val="heading 4"/>
    <w:basedOn w:val="1"/>
    <w:next w:val="1"/>
    <w:link w:val="29"/>
    <w:semiHidden/>
    <w:unhideWhenUsed/>
    <w:qFormat/>
    <w:uiPriority w:val="0"/>
    <w:pPr>
      <w:keepNext/>
      <w:keepLines/>
      <w:numPr>
        <w:ilvl w:val="3"/>
        <w:numId w:val="1"/>
      </w:numPr>
      <w:spacing w:line="360" w:lineRule="auto"/>
      <w:ind w:left="864" w:hanging="864"/>
      <w:jc w:val="left"/>
      <w:outlineLvl w:val="3"/>
    </w:pPr>
    <w:rPr>
      <w:rFonts w:ascii="Arial" w:hAnsi="Arial" w:eastAsia="宋体" w:cs="Times New Roman"/>
      <w:b/>
      <w:sz w:val="28"/>
    </w:rPr>
  </w:style>
  <w:style w:type="paragraph" w:styleId="8">
    <w:name w:val="heading 5"/>
    <w:basedOn w:val="1"/>
    <w:next w:val="1"/>
    <w:link w:val="28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240" w:lineRule="auto"/>
      <w:ind w:left="1008" w:hanging="1008"/>
      <w:outlineLvl w:val="4"/>
    </w:pPr>
    <w:rPr>
      <w:rFonts w:ascii="Times New Roman" w:hAnsi="Times New Roman" w:eastAsia="宋体" w:cs="Times New Roman"/>
      <w:b/>
      <w:sz w:val="28"/>
      <w:szCs w:val="24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240" w:lineRule="auto"/>
      <w:ind w:left="1151" w:hanging="1151"/>
      <w:outlineLvl w:val="5"/>
    </w:pPr>
    <w:rPr>
      <w:rFonts w:ascii="Arial" w:hAnsi="Arial" w:eastAsia="宋体" w:cs="Times New Roman"/>
      <w:b/>
      <w:sz w:val="28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3">
    <w:name w:val="Default Paragraph Font"/>
    <w:qFormat/>
    <w:uiPriority w:val="0"/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72" w:afterAutospacing="1" w:line="240" w:lineRule="auto"/>
      <w:ind w:firstLine="0"/>
      <w:jc w:val="left"/>
    </w:pPr>
    <w:rPr>
      <w:rFonts w:hint="eastAsia" w:ascii="Arial Unicode MS" w:hAnsi="Arial Unicode MS" w:eastAsia="宋体" w:cs="Arial Unicode MS"/>
      <w:color w:val="000000"/>
      <w:szCs w:val="32"/>
    </w:rPr>
  </w:style>
  <w:style w:type="paragraph" w:styleId="3">
    <w:name w:val="Plain Text"/>
    <w:basedOn w:val="1"/>
    <w:link w:val="30"/>
    <w:qFormat/>
    <w:uiPriority w:val="0"/>
    <w:pPr>
      <w:spacing w:after="50" w:line="360" w:lineRule="auto"/>
      <w:ind w:firstLine="0" w:firstLineChars="0"/>
    </w:pPr>
    <w:rPr>
      <w:rFonts w:ascii="宋体" w:hAnsi="宋体"/>
      <w:szCs w:val="21"/>
    </w:rPr>
  </w:style>
  <w:style w:type="paragraph" w:styleId="13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1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5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  <w:sz w:val="24"/>
    </w:rPr>
  </w:style>
  <w:style w:type="paragraph" w:styleId="16">
    <w:name w:val="toc 1"/>
    <w:basedOn w:val="1"/>
    <w:next w:val="1"/>
    <w:qFormat/>
    <w:uiPriority w:val="0"/>
    <w:pPr>
      <w:spacing w:line="408" w:lineRule="auto"/>
    </w:pPr>
    <w:rPr>
      <w:rFonts w:ascii="Times New Roman" w:hAnsi="Times New Roman" w:eastAsia="宋体"/>
      <w:b/>
      <w:sz w:val="24"/>
    </w:rPr>
  </w:style>
  <w:style w:type="paragraph" w:styleId="17">
    <w:name w:val="toc 2"/>
    <w:basedOn w:val="1"/>
    <w:next w:val="1"/>
    <w:qFormat/>
    <w:uiPriority w:val="0"/>
    <w:pPr>
      <w:adjustRightInd w:val="0"/>
      <w:snapToGrid w:val="0"/>
      <w:spacing w:line="360" w:lineRule="auto"/>
      <w:ind w:left="420" w:leftChars="200" w:firstLine="0" w:firstLineChars="0"/>
      <w:jc w:val="left"/>
    </w:pPr>
    <w:rPr>
      <w:rFonts w:ascii="Arial" w:hAnsi="Arial"/>
      <w:sz w:val="24"/>
    </w:rPr>
  </w:style>
  <w:style w:type="paragraph" w:styleId="18">
    <w:name w:val="toc 9"/>
    <w:next w:val="1"/>
    <w:qFormat/>
    <w:uiPriority w:val="0"/>
    <w:pPr>
      <w:wordWrap w:val="0"/>
      <w:spacing w:line="360" w:lineRule="auto"/>
      <w:ind w:left="2976"/>
      <w:jc w:val="left"/>
    </w:pPr>
    <w:rPr>
      <w:rFonts w:ascii="Calibri" w:hAnsi="Calibri" w:eastAsia="宋体" w:cs="Times New Roman"/>
      <w:sz w:val="24"/>
      <w:lang w:val="en-US" w:eastAsia="zh-CN" w:bidi="ar-SA"/>
    </w:rPr>
  </w:style>
  <w:style w:type="paragraph" w:styleId="19">
    <w:name w:val="Normal (Web)"/>
    <w:basedOn w:val="1"/>
    <w:qFormat/>
    <w:uiPriority w:val="0"/>
    <w:pPr>
      <w:widowControl/>
      <w:snapToGrid w:val="0"/>
      <w:spacing w:beforeAutospacing="1" w:after="50" w:afterAutospacing="1"/>
      <w:jc w:val="left"/>
    </w:pPr>
    <w:rPr>
      <w:rFonts w:ascii="宋体" w:hAnsi="宋体"/>
      <w:kern w:val="0"/>
      <w:szCs w:val="24"/>
    </w:rPr>
  </w:style>
  <w:style w:type="paragraph" w:styleId="20">
    <w:name w:val="Body Text First Indent 2"/>
    <w:basedOn w:val="14"/>
    <w:qFormat/>
    <w:uiPriority w:val="0"/>
    <w:pPr>
      <w:ind w:firstLine="420" w:firstLineChars="20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4">
    <w:name w:val="样式1"/>
    <w:basedOn w:val="3"/>
    <w:next w:val="3"/>
    <w:qFormat/>
    <w:uiPriority w:val="0"/>
    <w:pPr>
      <w:tabs>
        <w:tab w:val="left" w:pos="420"/>
      </w:tabs>
      <w:spacing w:line="360" w:lineRule="auto"/>
      <w:jc w:val="left"/>
    </w:pPr>
    <w:rPr>
      <w:rFonts w:ascii="方正小标宋简体" w:hAnsi="方正小标宋简体" w:eastAsia="宋体" w:cs="Times New Roman"/>
    </w:rPr>
  </w:style>
  <w:style w:type="character" w:customStyle="1" w:styleId="25">
    <w:name w:val="标题 1 Char"/>
    <w:link w:val="4"/>
    <w:qFormat/>
    <w:uiPriority w:val="0"/>
    <w:rPr>
      <w:rFonts w:hint="eastAsia" w:ascii="Times New Roman" w:hAnsi="Times New Roman" w:eastAsia="宋体" w:cs="Times New Roman"/>
      <w:b/>
      <w:kern w:val="44"/>
      <w:sz w:val="44"/>
    </w:rPr>
  </w:style>
  <w:style w:type="character" w:customStyle="1" w:styleId="26">
    <w:name w:val="标题 2 Char"/>
    <w:link w:val="5"/>
    <w:qFormat/>
    <w:uiPriority w:val="0"/>
    <w:rPr>
      <w:rFonts w:ascii="Calibri" w:hAnsi="Calibri" w:eastAsia="宋体" w:cs="Times New Roman"/>
      <w:b/>
      <w:kern w:val="2"/>
      <w:sz w:val="32"/>
      <w:szCs w:val="24"/>
    </w:rPr>
  </w:style>
  <w:style w:type="character" w:customStyle="1" w:styleId="27">
    <w:name w:val="标题 3 Char"/>
    <w:link w:val="6"/>
    <w:qFormat/>
    <w:uiPriority w:val="9"/>
    <w:rPr>
      <w:rFonts w:ascii="Times New Roman" w:hAnsi="Times New Roman" w:eastAsia="宋体" w:cs="Times New Roman"/>
      <w:b/>
      <w:bCs/>
      <w:sz w:val="28"/>
      <w:szCs w:val="24"/>
    </w:rPr>
  </w:style>
  <w:style w:type="character" w:customStyle="1" w:styleId="28">
    <w:name w:val="标题 5 Char"/>
    <w:link w:val="8"/>
    <w:qFormat/>
    <w:uiPriority w:val="0"/>
    <w:rPr>
      <w:rFonts w:ascii="Times New Roman" w:hAnsi="Times New Roman" w:eastAsia="宋体" w:cs="Times New Roman"/>
      <w:b/>
      <w:sz w:val="28"/>
      <w:szCs w:val="24"/>
    </w:rPr>
  </w:style>
  <w:style w:type="character" w:customStyle="1" w:styleId="29">
    <w:name w:val="标题 4 Char"/>
    <w:link w:val="7"/>
    <w:qFormat/>
    <w:uiPriority w:val="0"/>
    <w:rPr>
      <w:rFonts w:ascii="Arial" w:hAnsi="Arial" w:eastAsia="宋体" w:cs="Times New Roman"/>
      <w:b/>
      <w:kern w:val="2"/>
      <w:sz w:val="28"/>
      <w:szCs w:val="24"/>
      <w:lang w:val="en-US" w:eastAsia="zh-CN" w:bidi="ar-SA"/>
    </w:rPr>
  </w:style>
  <w:style w:type="character" w:customStyle="1" w:styleId="30">
    <w:name w:val="纯文本 Char"/>
    <w:link w:val="3"/>
    <w:qFormat/>
    <w:uiPriority w:val="0"/>
    <w:rPr>
      <w:rFonts w:ascii="宋体" w:hAnsi="宋体" w:eastAsia="宋体" w:cs="Times New Roman"/>
      <w:sz w:val="24"/>
      <w:szCs w:val="21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2019-04-08T00:18:00Z</dcterms:created>
  <dc:creator>Administrator</dc:creator>
  <cp:lastModifiedBy>Administrator</cp:lastModifiedBy>
  <dcterms:modified xsi:type="dcterms:W3CDTF">2021-10-15T05:06:28Z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