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tabs>
          <w:tab w:val="left" w:pos="1800"/>
        </w:tabs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tabs>
          <w:tab w:val="left" w:pos="1800"/>
        </w:tabs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北京DOLE食品有限公司</w:t>
      </w:r>
    </w:p>
    <w:p>
      <w:pPr>
        <w:tabs>
          <w:tab w:val="left" w:pos="1800"/>
        </w:tabs>
        <w:jc w:val="center"/>
        <w:rPr>
          <w:rFonts w:hint="eastAsia"/>
          <w:b/>
          <w:sz w:val="44"/>
          <w:szCs w:val="44"/>
        </w:rPr>
      </w:pPr>
      <w:r>
        <w:rPr>
          <w:rStyle w:val="27"/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螺杆机保养清洗</w:t>
      </w:r>
      <w:r>
        <w:rPr>
          <w:rStyle w:val="27"/>
          <w:rFonts w:hint="eastAsia" w:asciiTheme="majorEastAsia" w:hAnsiTheme="majorEastAsia" w:eastAsiaTheme="majorEastAsia" w:cstheme="majorEastAsia"/>
          <w:sz w:val="44"/>
          <w:szCs w:val="44"/>
        </w:rPr>
        <w:t>方案</w:t>
      </w:r>
    </w:p>
    <w:p>
      <w:pPr>
        <w:tabs>
          <w:tab w:val="left" w:pos="1800"/>
        </w:tabs>
        <w:jc w:val="center"/>
        <w:rPr>
          <w:rFonts w:hint="eastAsia" w:eastAsia="宋体"/>
          <w:b/>
          <w:sz w:val="44"/>
          <w:szCs w:val="44"/>
          <w:lang w:eastAsia="zh-CN"/>
        </w:rPr>
      </w:pPr>
    </w:p>
    <w:p>
      <w:pPr>
        <w:tabs>
          <w:tab w:val="left" w:pos="1800"/>
        </w:tabs>
        <w:jc w:val="both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</w:t>
      </w: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北京三汇能环科技发展有限公司</w:t>
      </w:r>
    </w:p>
    <w:p>
      <w:pPr>
        <w:tabs>
          <w:tab w:val="left" w:pos="1800"/>
        </w:tabs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</w:t>
      </w:r>
    </w:p>
    <w:p>
      <w:pPr>
        <w:tabs>
          <w:tab w:val="left" w:pos="1800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2021年01月04日</w:t>
      </w: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0"/>
        </w:tabs>
        <w:spacing w:line="240" w:lineRule="auto"/>
        <w:ind w:left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概况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：</w:t>
      </w:r>
    </w:p>
    <w:tbl>
      <w:tblPr>
        <w:tblStyle w:val="11"/>
        <w:tblW w:w="839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912"/>
        <w:gridCol w:w="912"/>
        <w:gridCol w:w="963"/>
        <w:gridCol w:w="924"/>
        <w:gridCol w:w="924"/>
        <w:gridCol w:w="924"/>
        <w:gridCol w:w="188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螺杆机年度保养和冷凝器清洗预膜项目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业主名称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北京DOLE食品有限公司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3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北京三汇能环科技发展有限公司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北京市大兴区同济南路16号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报修电话</w:t>
            </w:r>
          </w:p>
        </w:tc>
        <w:tc>
          <w:tcPr>
            <w:tcW w:w="3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010-52408023  400-636-7337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报价编号</w:t>
            </w:r>
          </w:p>
        </w:tc>
        <w:tc>
          <w:tcPr>
            <w:tcW w:w="3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"mailto:sanhuinh@163.com"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i w:val="0"/>
                <w:sz w:val="20"/>
                <w:szCs w:val="20"/>
                <w:u w:val="none"/>
              </w:rPr>
              <w:t>NHY-20201229-W-01-01-001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18601336338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客服电话</w:t>
            </w:r>
          </w:p>
        </w:tc>
        <w:tc>
          <w:tcPr>
            <w:tcW w:w="3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18001317827   18001317823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传真/邮箱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戴士林  13311312509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概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投用时间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螺杆式水冷冷水机组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CUW160DY5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2006年3月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制冷量：530KW，R22/2*58kg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机组现状</w:t>
            </w:r>
          </w:p>
        </w:tc>
        <w:tc>
          <w:tcPr>
            <w:tcW w:w="74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处理方案</w:t>
            </w:r>
          </w:p>
        </w:tc>
        <w:tc>
          <w:tcPr>
            <w:tcW w:w="74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1、机组年度维护保养；2、更换1台螺杆机冷冻油和过滤器；3、2台螺杆机冷凝器清洗预膜。</w:t>
            </w:r>
          </w:p>
        </w:tc>
      </w:tr>
    </w:tbl>
    <w:p>
      <w:pPr>
        <w:numPr>
          <w:ilvl w:val="0"/>
          <w:numId w:val="0"/>
        </w:numPr>
        <w:tabs>
          <w:tab w:val="left" w:pos="360"/>
        </w:tabs>
        <w:spacing w:line="240" w:lineRule="auto"/>
        <w:ind w:left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</w:p>
    <w:p>
      <w:pPr>
        <w:tabs>
          <w:tab w:val="left" w:pos="1800"/>
        </w:tabs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二．项目具体方案：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保养和清洗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方案见附件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三．甲方的权利和义务：</w:t>
      </w:r>
    </w:p>
    <w:p>
      <w:pPr>
        <w:numPr>
          <w:ilvl w:val="0"/>
          <w:numId w:val="2"/>
        </w:num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免费、及时的提供必要的水、电及相关协助；</w:t>
      </w:r>
    </w:p>
    <w:p>
      <w:pPr>
        <w:numPr>
          <w:ilvl w:val="0"/>
          <w:numId w:val="2"/>
        </w:num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监督乙方的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保养和清洗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质量及进度。</w:t>
      </w:r>
    </w:p>
    <w:p>
      <w:pPr>
        <w:numPr>
          <w:ilvl w:val="0"/>
          <w:numId w:val="2"/>
        </w:num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及时支付乙方各项费用；</w:t>
      </w:r>
    </w:p>
    <w:p>
      <w:pPr>
        <w:numPr>
          <w:ilvl w:val="0"/>
          <w:numId w:val="2"/>
        </w:num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在乙方的施工记录、施工验收单及巡检记录上如无异议签字认可。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四．乙方的权利和义务：</w:t>
      </w:r>
    </w:p>
    <w:p>
      <w:pPr>
        <w:spacing w:line="240" w:lineRule="auto"/>
        <w:ind w:left="420" w:hanging="480" w:hanging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1．机组制冷或采暖开始前停机期间，对机组进行一次全面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保养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。做好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保养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记录并存档；</w:t>
      </w:r>
    </w:p>
    <w:p>
      <w:pPr>
        <w:spacing w:line="240" w:lineRule="auto"/>
        <w:ind w:left="420" w:hanging="480" w:hanging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2．机组运行期间，乙方每月派员巡检一次。做好巡检记录并存档。发现问题及时处理。机组出现故障，接客户电话后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小时内赶到现场抢修；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3．配件费用根据市场价格由乙方代购或甲方自行采购；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4．遵守甲方的规章制度，作到人走料尽地净。</w:t>
      </w:r>
    </w:p>
    <w:p>
      <w:pPr>
        <w:spacing w:line="240" w:lineRule="auto"/>
        <w:ind w:left="420" w:hanging="480" w:hanging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5.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螺杆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机组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年度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保养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更换零配件单价金额人民币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00元以内（含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00元），配件费由乙方承担，超过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00元的配件由甲方承担。凡乙方提供的配件，乙方保证合格，不合格的免费更换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五．履行的地点：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六．履行的期限：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一年内有效。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七．报价：</w:t>
      </w:r>
    </w:p>
    <w:tbl>
      <w:tblPr>
        <w:tblStyle w:val="11"/>
        <w:tblW w:w="83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919"/>
        <w:gridCol w:w="919"/>
        <w:gridCol w:w="919"/>
        <w:gridCol w:w="919"/>
        <w:gridCol w:w="919"/>
        <w:gridCol w:w="919"/>
        <w:gridCol w:w="944"/>
        <w:gridCol w:w="9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3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b/>
                <w:bCs/>
                <w:lang w:val="en-US" w:eastAsia="zh-CN" w:bidi="ar"/>
              </w:rPr>
              <w:t xml:space="preserve">                                   报价清单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单位（人民币）：元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部品/作业名称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金额/￥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干燥过滤器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油过滤器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润滑油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12000.00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1160.00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22.7kg/瓶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价税小计（含13%专票）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16740.00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390525</wp:posOffset>
                  </wp:positionV>
                  <wp:extent cx="635" cy="0"/>
                  <wp:effectExtent l="0" t="0" r="0" b="0"/>
                  <wp:wrapNone/>
                  <wp:docPr id="2" name="Line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83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螺杆机年度保养技术服务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螺杆机冷凝器物理清洗、预膜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14000.00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价税小计（含6%专票）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价税总计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伍万零柒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佰肆拾元整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50740.00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3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备注：其他费用另计。</w:t>
            </w:r>
          </w:p>
        </w:tc>
      </w:tr>
    </w:tbl>
    <w:p>
      <w:pPr>
        <w:spacing w:line="24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ind w:left="481" w:leftChars="50" w:hanging="361" w:hangingChars="15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八、付款方式：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     </w:t>
      </w:r>
    </w:p>
    <w:p>
      <w:pPr>
        <w:spacing w:line="240" w:lineRule="auto"/>
        <w:ind w:left="481" w:leftChars="50" w:hanging="361" w:hangingChars="15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九．违约责任：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任何一方如未按合同约定履行义务，另一方有权追究违约方相应违约责任。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十．争议处理办法：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双方友好协商或按相关法律、法规处理。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十一．其他约定事项：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1．未尽事宜由双方友好协商解决。</w:t>
      </w:r>
    </w:p>
    <w:p>
      <w:pPr>
        <w:spacing w:line="240" w:lineRule="auto"/>
        <w:ind w:left="420" w:hanging="480" w:hanging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2．不可抗力或非我方人员故意或过失造成主机损坏的，维护费用另计。</w:t>
      </w:r>
    </w:p>
    <w:p>
      <w:pPr>
        <w:spacing w:line="240" w:lineRule="auto"/>
        <w:ind w:left="420" w:hanging="480" w:hanging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ind w:left="420" w:hanging="480" w:hanging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ind w:left="420" w:hanging="480" w:hanging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ind w:left="420" w:hanging="480" w:hanging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附件一：                螺杆机年度维护保养方案</w:t>
      </w:r>
    </w:p>
    <w:p>
      <w:pPr>
        <w:spacing w:line="240" w:lineRule="auto"/>
        <w:ind w:left="619" w:hanging="708" w:hangingChars="295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一、螺杆式机组定期检查工作内容</w:t>
      </w:r>
    </w:p>
    <w:p>
      <w:pPr>
        <w:numPr>
          <w:ilvl w:val="0"/>
          <w:numId w:val="3"/>
        </w:num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对运行记录判读分析，指出不正常数据，并作相应改善建议。</w:t>
      </w:r>
    </w:p>
    <w:p>
      <w:pPr>
        <w:numPr>
          <w:ilvl w:val="0"/>
          <w:numId w:val="3"/>
        </w:num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检视冷媒与冷冻油是否有泄露迹象。</w:t>
      </w:r>
    </w:p>
    <w:p>
      <w:pPr>
        <w:numPr>
          <w:ilvl w:val="0"/>
          <w:numId w:val="3"/>
        </w:num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检视冷媒系统有无明显不正常温度及压力。</w:t>
      </w:r>
    </w:p>
    <w:p>
      <w:pPr>
        <w:numPr>
          <w:ilvl w:val="0"/>
          <w:numId w:val="3"/>
        </w:num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检查容量控制是否正常，电子膨胀阀工作情况是否良好。</w:t>
      </w:r>
    </w:p>
    <w:p>
      <w:pPr>
        <w:numPr>
          <w:ilvl w:val="0"/>
          <w:numId w:val="3"/>
        </w:num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机组运行电压及电流是否正常。</w:t>
      </w:r>
    </w:p>
    <w:p>
      <w:pPr>
        <w:numPr>
          <w:ilvl w:val="0"/>
          <w:numId w:val="3"/>
        </w:num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控制系统功能是否均正常，必要时进行调整。</w:t>
      </w:r>
    </w:p>
    <w:p>
      <w:pPr>
        <w:numPr>
          <w:ilvl w:val="0"/>
          <w:numId w:val="3"/>
        </w:num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电源与控制线是否坚固清洁。</w:t>
      </w:r>
    </w:p>
    <w:p>
      <w:pPr>
        <w:numPr>
          <w:ilvl w:val="0"/>
          <w:numId w:val="3"/>
        </w:num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机组有无异常之噪音及震动。</w:t>
      </w:r>
    </w:p>
    <w:p>
      <w:pPr>
        <w:numPr>
          <w:ilvl w:val="0"/>
          <w:numId w:val="3"/>
        </w:num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机组运行时水温水压是否正常。</w:t>
      </w:r>
    </w:p>
    <w:p>
      <w:pPr>
        <w:tabs>
          <w:tab w:val="right" w:pos="8306"/>
        </w:tabs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10.提交检查报告或建议交业主验收。</w:t>
      </w:r>
    </w:p>
    <w:p>
      <w:pPr>
        <w:tabs>
          <w:tab w:val="right" w:pos="8306"/>
        </w:tabs>
        <w:spacing w:line="240" w:lineRule="auto"/>
        <w:ind w:left="525" w:hanging="600" w:hangingChars="25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二、螺杆式机组年度保养工作内容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1．冷媒系统：</w:t>
      </w:r>
    </w:p>
    <w:p>
      <w:pPr>
        <w:numPr>
          <w:ilvl w:val="0"/>
          <w:numId w:val="4"/>
        </w:numPr>
        <w:spacing w:line="240" w:lineRule="auto"/>
        <w:ind w:left="0" w:leftChars="0" w:firstLine="40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机组冷媒系统全面查漏。</w:t>
      </w:r>
    </w:p>
    <w:p>
      <w:pPr>
        <w:numPr>
          <w:ilvl w:val="0"/>
          <w:numId w:val="4"/>
        </w:numPr>
        <w:spacing w:line="240" w:lineRule="auto"/>
        <w:ind w:left="0" w:leftChars="0" w:firstLine="40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更换系统干燥过滤器。</w:t>
      </w:r>
    </w:p>
    <w:p>
      <w:pPr>
        <w:numPr>
          <w:ilvl w:val="0"/>
          <w:numId w:val="4"/>
        </w:numPr>
        <w:spacing w:line="240" w:lineRule="auto"/>
        <w:ind w:left="0" w:leftChars="0" w:firstLine="40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检查安全阀有无腐蚀、生锈、集灰、结垢、泄漏。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2．冷冻油系统：</w:t>
      </w:r>
    </w:p>
    <w:p>
      <w:pPr>
        <w:numPr>
          <w:ilvl w:val="0"/>
          <w:numId w:val="5"/>
        </w:numPr>
        <w:spacing w:line="240" w:lineRule="auto"/>
        <w:ind w:left="0" w:leftChars="0" w:firstLine="40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更换油过滤器（压降应小于2.1bar）。</w:t>
      </w:r>
    </w:p>
    <w:p>
      <w:pPr>
        <w:numPr>
          <w:ilvl w:val="0"/>
          <w:numId w:val="5"/>
        </w:numPr>
        <w:spacing w:line="240" w:lineRule="auto"/>
        <w:ind w:left="0" w:leftChars="0" w:firstLine="40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检查润滑油系统单向阀与电磁阀（压降应小于0.4bar）。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3．热交换器检查和清理：</w:t>
      </w:r>
    </w:p>
    <w:p>
      <w:pPr>
        <w:numPr>
          <w:ilvl w:val="0"/>
          <w:numId w:val="6"/>
        </w:numPr>
        <w:spacing w:line="240" w:lineRule="auto"/>
        <w:ind w:left="0" w:leftChars="0" w:firstLine="40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检查所有热交换器腐蚀结垢情形，必要时提出相应处理建议。</w:t>
      </w:r>
    </w:p>
    <w:p>
      <w:pPr>
        <w:numPr>
          <w:ilvl w:val="0"/>
          <w:numId w:val="6"/>
        </w:numPr>
        <w:spacing w:line="240" w:lineRule="auto"/>
        <w:ind w:left="0" w:leftChars="0" w:firstLine="40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检查所有热交换器之温度传感器是否正常。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4．电器及控制：</w:t>
      </w:r>
    </w:p>
    <w:p>
      <w:pPr>
        <w:numPr>
          <w:ilvl w:val="0"/>
          <w:numId w:val="7"/>
        </w:numPr>
        <w:spacing w:line="240" w:lineRule="auto"/>
        <w:ind w:left="0" w:leftChars="0" w:firstLine="40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检查电机绝缘是否良好。</w:t>
      </w:r>
    </w:p>
    <w:p>
      <w:pPr>
        <w:numPr>
          <w:ilvl w:val="0"/>
          <w:numId w:val="7"/>
        </w:numPr>
        <w:spacing w:line="240" w:lineRule="auto"/>
        <w:ind w:left="0" w:leftChars="0" w:firstLine="40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检查任何电路有无松脱或过热现象，必要时作相应处理。</w:t>
      </w:r>
    </w:p>
    <w:p>
      <w:pPr>
        <w:numPr>
          <w:ilvl w:val="0"/>
          <w:numId w:val="7"/>
        </w:numPr>
        <w:spacing w:line="240" w:lineRule="auto"/>
        <w:ind w:left="0" w:leftChars="0" w:firstLine="40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检查调校各压力、温度、液位传感器：</w:t>
      </w:r>
    </w:p>
    <w:p>
      <w:pPr>
        <w:numPr>
          <w:ilvl w:val="0"/>
          <w:numId w:val="8"/>
        </w:numPr>
        <w:tabs>
          <w:tab w:val="left" w:pos="1080"/>
        </w:tabs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排气压力传感器。</w:t>
      </w:r>
    </w:p>
    <w:p>
      <w:pPr>
        <w:numPr>
          <w:ilvl w:val="0"/>
          <w:numId w:val="8"/>
        </w:numPr>
        <w:tabs>
          <w:tab w:val="left" w:pos="1080"/>
        </w:tabs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吸气压力传感器。</w:t>
      </w:r>
    </w:p>
    <w:p>
      <w:pPr>
        <w:numPr>
          <w:ilvl w:val="0"/>
          <w:numId w:val="8"/>
        </w:numPr>
        <w:tabs>
          <w:tab w:val="left" w:pos="1080"/>
        </w:tabs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油压传感器。</w:t>
      </w:r>
    </w:p>
    <w:p>
      <w:pPr>
        <w:numPr>
          <w:ilvl w:val="0"/>
          <w:numId w:val="8"/>
        </w:numPr>
        <w:tabs>
          <w:tab w:val="left" w:pos="1080"/>
        </w:tabs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经济器压力传感器。</w:t>
      </w:r>
    </w:p>
    <w:p>
      <w:pPr>
        <w:numPr>
          <w:ilvl w:val="0"/>
          <w:numId w:val="8"/>
        </w:numPr>
        <w:tabs>
          <w:tab w:val="left" w:pos="1080"/>
        </w:tabs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电机绕组温度传感器。</w:t>
      </w:r>
    </w:p>
    <w:p>
      <w:pPr>
        <w:numPr>
          <w:ilvl w:val="0"/>
          <w:numId w:val="8"/>
        </w:numPr>
        <w:tabs>
          <w:tab w:val="left" w:pos="1080"/>
        </w:tabs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排气温度传感器。</w:t>
      </w:r>
    </w:p>
    <w:p>
      <w:pPr>
        <w:numPr>
          <w:ilvl w:val="0"/>
          <w:numId w:val="8"/>
        </w:numPr>
        <w:tabs>
          <w:tab w:val="left" w:pos="1080"/>
        </w:tabs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蒸发器液位传感器。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5．保养后之再开机调试：</w:t>
      </w:r>
    </w:p>
    <w:p>
      <w:pPr>
        <w:numPr>
          <w:ilvl w:val="0"/>
          <w:numId w:val="9"/>
        </w:numPr>
        <w:spacing w:line="240" w:lineRule="auto"/>
        <w:ind w:left="0" w:leftChars="0" w:firstLine="40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机组加压查漏、真空除湿。</w:t>
      </w:r>
    </w:p>
    <w:p>
      <w:pPr>
        <w:numPr>
          <w:ilvl w:val="0"/>
          <w:numId w:val="9"/>
        </w:numPr>
        <w:spacing w:line="240" w:lineRule="auto"/>
        <w:ind w:left="0" w:leftChars="0" w:firstLine="40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控制系统模拟测试。</w:t>
      </w:r>
    </w:p>
    <w:p>
      <w:pPr>
        <w:numPr>
          <w:ilvl w:val="0"/>
          <w:numId w:val="9"/>
        </w:numPr>
        <w:spacing w:line="240" w:lineRule="auto"/>
        <w:ind w:left="0" w:leftChars="0" w:firstLine="40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开机运行调校机组：</w:t>
      </w:r>
    </w:p>
    <w:p>
      <w:pPr>
        <w:numPr>
          <w:ilvl w:val="0"/>
          <w:numId w:val="10"/>
        </w:numPr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检查冷媒量，必要时建议补充。</w:t>
      </w:r>
    </w:p>
    <w:p>
      <w:pPr>
        <w:numPr>
          <w:ilvl w:val="0"/>
          <w:numId w:val="10"/>
        </w:numPr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检查冷冻油，必要时建议补充。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6．提交运行记录与保养验收报告，必要时对操作人员进行操作培训。</w:t>
      </w:r>
    </w:p>
    <w:p>
      <w:pPr>
        <w:spacing w:line="240" w:lineRule="auto"/>
        <w:jc w:val="left"/>
        <w:outlineLvl w:val="1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 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附件二：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螺杆机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冷凝器清洗方案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Lines="0" w:afterAutospacing="1" w:line="240" w:lineRule="auto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eastAsia="zh-CN"/>
        </w:rPr>
        <w:t>一、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 xml:space="preserve">清洗药剂：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Lines="0" w:afterAutospacing="1" w:line="240" w:lineRule="auto"/>
        <w:ind w:left="480" w:leftChars="100" w:hanging="240" w:hanging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 xml:space="preserve">高效除垢剂：能快速溶解各种水垢，除垢率达98%以上，且对设备无腐蚀、无损伤、无垢渣、不脱落沉淀，不堵塞管道。对人体无害、无毒，废液符合环保排放。 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Lines="0" w:afterAutospacing="1" w:line="240" w:lineRule="auto"/>
        <w:ind w:left="480" w:leftChars="100" w:hanging="240" w:hanging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预膜剂：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本品能在清洗干净的系统管道各处预制一层保护薄膜，起防止氧腐蚀和减缓结垢的作用。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6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Lines="0" w:afterAutospacing="1" w:line="240" w:lineRule="auto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二．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主机冷凝器除垢除污清洗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Lines="0" w:afterAutospacing="1" w:line="240" w:lineRule="auto"/>
        <w:ind w:left="480" w:leftChars="100" w:hanging="240" w:hanging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关闭进出水管阀门，在冷却系统进出水管之间建立临时循环系统（可以拆下温度计、压力表、排气、排污阀等，用软管与机外循环泵连接）；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Lines="0" w:afterAutospacing="1" w:line="240" w:lineRule="auto"/>
        <w:ind w:left="480" w:leftChars="100" w:hanging="240" w:hanging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高效除垢剂溶解后，用循环泵从进水口注入，从出水口返出，循环浸泡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小时左右。同时，不断检验水中药效，直到系统各处水垢全部清洗干净为止；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Lines="0" w:afterAutospacing="1" w:line="240" w:lineRule="auto"/>
        <w:ind w:leftChars="0" w:firstLine="240" w:firstLine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排出污水，用清水冲洗干净；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Lines="0" w:afterAutospacing="1" w:line="240" w:lineRule="auto"/>
        <w:ind w:left="480" w:leftChars="100" w:hanging="240" w:hanging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根据客户要求，清洗结束后打开冷凝器端盖，检查是否清洗干净。要求除垢除污率达到95%以上，无腐蚀、无异物堵塞。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Lines="0" w:afterAutospacing="1" w:line="240" w:lineRule="auto"/>
        <w:ind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三．冷凝器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预膜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Lines="0" w:afterAutospacing="1" w:line="240" w:lineRule="auto"/>
        <w:ind w:left="480" w:leftChars="100" w:hanging="24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将系统补满水加入预膜剂，开冷却系统循环泵，循环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小时，使其在清洗干净的系统管道内壁预制一层保护膜，起防止腐蚀和减缓结垢等保护作用；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Lines="0" w:afterAutospacing="1" w:line="240" w:lineRule="auto"/>
        <w:ind w:leftChars="0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排出预膜液，即可运行使用。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Lines="0" w:afterAutospacing="1" w:line="240" w:lineRule="auto"/>
        <w:ind w:leftChars="0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清洗预膜结束后，要求水样清澈、透明、无污垢、悬浮物。</w:t>
      </w:r>
    </w:p>
    <w:p>
      <w:pPr>
        <w:keepNext w:val="0"/>
        <w:keepLines w:val="0"/>
        <w:pageBreakBefore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具体技术要求及应达到的技术指标：</w:t>
      </w:r>
    </w:p>
    <w:p>
      <w:pPr>
        <w:keepNext w:val="0"/>
        <w:keepLines w:val="0"/>
        <w:pageBreakBefore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1. 被清洗的金属表面应清洁，基本无残留物和水垢；</w:t>
      </w:r>
    </w:p>
    <w:p>
      <w:pPr>
        <w:keepNext w:val="0"/>
        <w:keepLines w:val="0"/>
        <w:pageBreakBefore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100" w:hanging="240" w:hanging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2. 被清洗的铜管和不锈钢腐蚀率应小于或等于0.05mm/年,碳钢腐蚀率应小于或等于0.125mm/年；</w:t>
      </w:r>
    </w:p>
    <w:p>
      <w:pPr>
        <w:keepNext w:val="0"/>
        <w:keepLines w:val="0"/>
        <w:pageBreakBefore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3. 清洗后不出现点蚀现象；</w:t>
      </w:r>
    </w:p>
    <w:p>
      <w:pPr>
        <w:keepNext w:val="0"/>
        <w:keepLines w:val="0"/>
        <w:pageBreakBefore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4．无明显粗晶粒析出的过洗现象；</w:t>
      </w:r>
    </w:p>
    <w:p>
      <w:pPr>
        <w:keepNext w:val="0"/>
        <w:keepLines w:val="0"/>
        <w:pageBreakBefore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5．符合HG/T2387-92《工业设备化学清洗质量标准》的有关规定。</w:t>
      </w:r>
    </w:p>
    <w:p>
      <w:pPr>
        <w:pageBreakBefore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部分相关业绩</w:t>
      </w:r>
    </w:p>
    <w:tbl>
      <w:tblPr>
        <w:tblStyle w:val="11"/>
        <w:tblW w:w="910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2227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机组型号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施工项目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法制日报社（司法部）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双良SXZ-1750两台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主机改造、维保、溶液再生、托管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河北省国税培训中心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吉佳燃油两台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燃油直燃机改成蒸汽型制冷机节能改造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国投罗钾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迈斯特溴冷机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检漏、清洗预膜、维保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海开大厦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远大直燃机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大修、清洗预膜、维保、溴化锂再生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河北钢铁集团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双良二十二台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大修换铜管、内腔清洗、预膜、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天津市东丽区政府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天大胜远一台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溶液再生、内腔清洗预膜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鼎昆大厦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江苏两台直燃机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大修换铜管、溶液再生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太原贵都百货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开利、远大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四惠大厦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荏原直燃机二台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内腔清洗、预膜；维保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阿奇夏米尔公司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直燃机空调、锅炉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机房改造、销售溴化锂直燃机2台，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北京医院（卫生部）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开利三台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检修、溶液再生、内腔清洗、预膜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红心美凯龙北五环店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麦克维尔7台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大修、维保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博世力士乐（外资）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开利两台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溶液再生、内腔清洗、维保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华联超市公益西桥店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麦克维尔离心机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华联超市天通苑店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特灵离心机三台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安徽氯碱化工集团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双良一台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维保、溶液再生、内腔清洗预膜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北京市消防教导大队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远大两台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维保、溶液再生、内腔清洗、预膜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歌美飒叶片公司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同方川崎二台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保温、清洗预膜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新华创新大厦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螺杆机和直燃机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东方文创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、修理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遵义卷烟厂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荏原溴冷机三台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东方博宝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同方川崎二台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换铜管、溶液再生、内腔清洗、预膜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汇金中心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、修理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天津天保热电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荏原溴冷机十二台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乌鲁木齐体育中心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天大胜远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空调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锅炉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佳晋彩印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远大一体机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清洗、修理、维保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环境大厦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开利制冷机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清洗、大修、维保、托管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新华金融大厦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制冷机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清洗、大修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盘锦通达化工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三洋机热水型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修理、铜管更换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中福百货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开利离心机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修理、维保、托管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延庆金隅度假村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远大制冷机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新疆新能物资大厦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制冷机、锅炉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大修、清洗预膜、维保、水质处理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五环酒店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远大直燃机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阳泉煤矿第三医院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荏原直燃机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更换铜管、内腔清洗预膜、维保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Fonts w:hint="eastAsia" w:ascii="宋体" w:hAnsi="宋体" w:eastAsia="宋体" w:cs="宋体"/>
        <w:sz w:val="21"/>
        <w:szCs w:val="21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2336165</wp:posOffset>
          </wp:positionH>
          <wp:positionV relativeFrom="paragraph">
            <wp:posOffset>125730</wp:posOffset>
          </wp:positionV>
          <wp:extent cx="767080" cy="591185"/>
          <wp:effectExtent l="0" t="0" r="13970" b="18415"/>
          <wp:wrapNone/>
          <wp:docPr id="5" name="图片 3" descr="C:\Users\Administrator\Desktop\公司二维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C:\Users\Administrator\Desktop\公司二维码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08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11"/>
      <w:tblW w:w="8788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78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20" w:hRule="atLeast"/>
      </w:trPr>
      <w:tc>
        <w:tcPr>
          <w:tcW w:w="8788" w:type="dxa"/>
          <w:vAlign w:val="top"/>
        </w:tcPr>
        <w:p>
          <w:pPr>
            <w:jc w:val="left"/>
            <w:rPr>
              <w:rFonts w:hint="eastAsia"/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 xml:space="preserve">公司名称： 北京三汇能环科技发展有限公司   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办公地址： 北京市</w:t>
          </w:r>
          <w:r>
            <w:rPr>
              <w:rFonts w:hint="eastAsia"/>
              <w:b w:val="0"/>
              <w:bCs w:val="0"/>
              <w:sz w:val="18"/>
              <w:szCs w:val="18"/>
              <w:lang w:eastAsia="zh-CN"/>
            </w:rPr>
            <w:t>丰台区南木樨园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18号</w:t>
          </w:r>
        </w:p>
        <w:p>
          <w:pPr>
            <w:jc w:val="left"/>
            <w:rPr>
              <w:rFonts w:hint="eastAsia"/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>邮    编： 1000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71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                       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电    话： 010-52892872(3)</w:t>
          </w:r>
        </w:p>
        <w:p>
          <w:pPr>
            <w:jc w:val="left"/>
            <w:rPr>
              <w:rFonts w:hint="eastAsia"/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 xml:space="preserve">邮    箱： </w:t>
          </w:r>
          <w:r>
            <w:rPr>
              <w:b w:val="0"/>
              <w:bCs w:val="0"/>
              <w:sz w:val="18"/>
              <w:szCs w:val="18"/>
            </w:rPr>
            <w:fldChar w:fldCharType="begin"/>
          </w:r>
          <w:r>
            <w:rPr>
              <w:b w:val="0"/>
              <w:bCs w:val="0"/>
              <w:sz w:val="18"/>
              <w:szCs w:val="18"/>
            </w:rPr>
            <w:instrText xml:space="preserve"> HYPERLINK "mailto:</w:instrText>
          </w:r>
          <w:r>
            <w:rPr>
              <w:rFonts w:hint="eastAsia"/>
              <w:b w:val="0"/>
              <w:bCs w:val="0"/>
              <w:sz w:val="18"/>
              <w:szCs w:val="18"/>
            </w:rPr>
            <w:instrText xml:space="preserve">sanhuinh@163.com</w:instrText>
          </w:r>
          <w:r>
            <w:rPr>
              <w:b w:val="0"/>
              <w:bCs w:val="0"/>
              <w:sz w:val="18"/>
              <w:szCs w:val="18"/>
            </w:rPr>
            <w:instrText xml:space="preserve">" </w:instrText>
          </w:r>
          <w:r>
            <w:rPr>
              <w:b w:val="0"/>
              <w:bCs w:val="0"/>
              <w:sz w:val="18"/>
              <w:szCs w:val="18"/>
            </w:rPr>
            <w:fldChar w:fldCharType="separate"/>
          </w:r>
          <w:r>
            <w:rPr>
              <w:rStyle w:val="14"/>
              <w:rFonts w:hint="eastAsia"/>
              <w:b w:val="0"/>
              <w:bCs w:val="0"/>
              <w:color w:val="auto"/>
              <w:sz w:val="18"/>
              <w:szCs w:val="18"/>
            </w:rPr>
            <w:t>sanhuinh@163.com</w:t>
          </w:r>
          <w:r>
            <w:rPr>
              <w:b w:val="0"/>
              <w:bCs w:val="0"/>
              <w:sz w:val="18"/>
              <w:szCs w:val="18"/>
            </w:rPr>
            <w:fldChar w:fldCharType="end"/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              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传    真： 010-8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0</w:t>
          </w:r>
          <w:r>
            <w:rPr>
              <w:rFonts w:hint="eastAsia"/>
              <w:b w:val="0"/>
              <w:bCs w:val="0"/>
              <w:sz w:val="18"/>
              <w:szCs w:val="18"/>
            </w:rPr>
            <w:t>30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8870</w:t>
          </w:r>
        </w:p>
        <w:p>
          <w:pPr>
            <w:rPr>
              <w:rFonts w:hint="eastAsia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</w:rPr>
            <w:t xml:space="preserve">网    址： </w:t>
          </w:r>
          <w:r>
            <w:rPr>
              <w:b w:val="0"/>
              <w:bCs w:val="0"/>
              <w:sz w:val="18"/>
            </w:rPr>
            <w:fldChar w:fldCharType="begin"/>
          </w:r>
          <w:r>
            <w:rPr>
              <w:b w:val="0"/>
              <w:bCs w:val="0"/>
              <w:sz w:val="18"/>
            </w:rPr>
            <w:instrText xml:space="preserve"> HYPERLINK "http://</w:instrText>
          </w:r>
          <w:r>
            <w:rPr>
              <w:rFonts w:hint="eastAsia"/>
              <w:b w:val="0"/>
              <w:bCs w:val="0"/>
              <w:sz w:val="18"/>
            </w:rPr>
            <w:instrText xml:space="preserve">www.sanhuinh.com</w:instrText>
          </w:r>
          <w:r>
            <w:rPr>
              <w:b w:val="0"/>
              <w:bCs w:val="0"/>
              <w:sz w:val="18"/>
            </w:rPr>
            <w:instrText xml:space="preserve">" </w:instrText>
          </w:r>
          <w:r>
            <w:rPr>
              <w:b w:val="0"/>
              <w:bCs w:val="0"/>
              <w:sz w:val="18"/>
            </w:rPr>
            <w:fldChar w:fldCharType="separate"/>
          </w:r>
          <w:r>
            <w:rPr>
              <w:rStyle w:val="14"/>
              <w:rFonts w:hint="eastAsia"/>
              <w:b w:val="0"/>
              <w:bCs w:val="0"/>
              <w:color w:val="auto"/>
              <w:sz w:val="18"/>
            </w:rPr>
            <w:t>www.sanhuinh.com</w:t>
          </w:r>
          <w:r>
            <w:rPr>
              <w:b w:val="0"/>
              <w:bCs w:val="0"/>
              <w:sz w:val="18"/>
            </w:rPr>
            <w:fldChar w:fldCharType="end"/>
          </w:r>
          <w:r>
            <w:rPr>
              <w:rFonts w:hint="eastAsia"/>
              <w:b w:val="0"/>
              <w:bCs w:val="0"/>
              <w:sz w:val="18"/>
            </w:rPr>
            <w:t xml:space="preserve">               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 xml:space="preserve">           24小时</w:t>
          </w:r>
          <w:r>
            <w:rPr>
              <w:rFonts w:hint="eastAsia"/>
              <w:b w:val="0"/>
              <w:bCs w:val="0"/>
              <w:sz w:val="18"/>
            </w:rPr>
            <w:t>免费客服电话：400</w:t>
          </w:r>
          <w:r>
            <w:rPr>
              <w:b w:val="0"/>
              <w:bCs w:val="0"/>
              <w:sz w:val="18"/>
            </w:rPr>
            <w:t>—</w:t>
          </w:r>
          <w:r>
            <w:rPr>
              <w:rFonts w:hint="eastAsia"/>
              <w:b w:val="0"/>
              <w:bCs w:val="0"/>
              <w:sz w:val="18"/>
            </w:rPr>
            <w:t>6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>36</w:t>
          </w:r>
          <w:r>
            <w:rPr>
              <w:rFonts w:hint="eastAsia"/>
              <w:b w:val="0"/>
              <w:bCs w:val="0"/>
              <w:sz w:val="18"/>
            </w:rPr>
            <w:t>--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>7</w:t>
          </w:r>
          <w:r>
            <w:rPr>
              <w:rFonts w:hint="eastAsia"/>
              <w:b w:val="0"/>
              <w:bCs w:val="0"/>
              <w:sz w:val="18"/>
            </w:rPr>
            <w:t>33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>7</w:t>
          </w:r>
        </w:p>
      </w:tc>
    </w:tr>
  </w:tbl>
  <w:p>
    <w:pPr>
      <w:pStyle w:val="6"/>
      <w:jc w:val="both"/>
    </w:pPr>
  </w:p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oo+ZA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1" w:firstLineChars="100"/>
      <w:jc w:val="both"/>
      <w:rPr>
        <w:rFonts w:hint="eastAsia"/>
      </w:rPr>
    </w:pPr>
    <w:r>
      <w:rPr>
        <w:b/>
        <w:bCs/>
        <w:i w:val="0"/>
        <w:iCs/>
        <w:sz w:val="18"/>
        <w:szCs w:val="18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-627380</wp:posOffset>
          </wp:positionH>
          <wp:positionV relativeFrom="paragraph">
            <wp:posOffset>-298450</wp:posOffset>
          </wp:positionV>
          <wp:extent cx="657225" cy="605790"/>
          <wp:effectExtent l="0" t="0" r="13335" b="3810"/>
          <wp:wrapTight wrapText="bothSides">
            <wp:wrapPolygon>
              <wp:start x="0" y="0"/>
              <wp:lineTo x="0" y="21192"/>
              <wp:lineTo x="21037" y="21192"/>
              <wp:lineTo x="21037" y="0"/>
              <wp:lineTo x="0" y="0"/>
            </wp:wrapPolygon>
          </wp:wrapTight>
          <wp:docPr id="1" name="图片 1" descr="C:\Users\Administrator\Desktop\1672806791836822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167280679183682264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057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i w:val="0"/>
        <w:iCs/>
        <w:sz w:val="18"/>
        <w:szCs w:val="18"/>
        <w:lang w:eastAsia="zh-CN"/>
      </w:rPr>
      <w:t>螺杆机</w:t>
    </w:r>
    <w:r>
      <w:rPr>
        <w:rFonts w:hint="eastAsia"/>
        <w:color w:val="auto"/>
        <w:sz w:val="18"/>
        <w:szCs w:val="18"/>
        <w:lang w:eastAsia="zh-CN"/>
      </w:rPr>
      <w:t>年度</w:t>
    </w:r>
    <w:r>
      <w:rPr>
        <w:rFonts w:hint="eastAsia"/>
        <w:color w:val="auto"/>
        <w:sz w:val="18"/>
        <w:szCs w:val="18"/>
        <w:lang w:val="en-US" w:eastAsia="zh-CN"/>
      </w:rPr>
      <w:t>保养和清洗</w:t>
    </w:r>
    <w:r>
      <w:rPr>
        <w:rFonts w:hint="eastAsia"/>
        <w:color w:val="auto"/>
        <w:sz w:val="18"/>
        <w:szCs w:val="18"/>
        <w:lang w:eastAsia="zh-CN"/>
      </w:rPr>
      <w:t>方案</w:t>
    </w:r>
    <w:r>
      <w:rPr>
        <w:rFonts w:hint="eastAsia"/>
        <w:color w:val="FF6600"/>
        <w:sz w:val="18"/>
        <w:szCs w:val="18"/>
      </w:rPr>
      <w:t xml:space="preserve">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                 </w:t>
    </w:r>
    <w:r>
      <w:rPr>
        <w:rFonts w:hint="eastAsia"/>
        <w:lang w:val="en-US" w:eastAsia="zh-CN"/>
      </w:rPr>
      <w:t xml:space="preserve">   </w:t>
    </w:r>
    <w:r>
      <w:rPr>
        <w:rFonts w:hint="eastAsia"/>
      </w:rPr>
      <w:t xml:space="preserve">  三汇能环  服务冷暖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81339D"/>
    <w:multiLevelType w:val="singleLevel"/>
    <w:tmpl w:val="A681339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D1A3A909"/>
    <w:multiLevelType w:val="singleLevel"/>
    <w:tmpl w:val="D1A3A90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DA04F762"/>
    <w:multiLevelType w:val="singleLevel"/>
    <w:tmpl w:val="DA04F762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F1CC5A30"/>
    <w:multiLevelType w:val="singleLevel"/>
    <w:tmpl w:val="F1CC5A3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0000000D"/>
    <w:multiLevelType w:val="multilevel"/>
    <w:tmpl w:val="0000000D"/>
    <w:lvl w:ilvl="0" w:tentative="0">
      <w:start w:val="1"/>
      <w:numFmt w:val="decimal"/>
      <w:lvlText w:val="%1．"/>
      <w:lvlJc w:val="left"/>
      <w:pPr>
        <w:tabs>
          <w:tab w:val="left" w:pos="465"/>
        </w:tabs>
        <w:ind w:left="465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9BFCCD6"/>
    <w:multiLevelType w:val="singleLevel"/>
    <w:tmpl w:val="49BFCCD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535778F6"/>
    <w:multiLevelType w:val="multilevel"/>
    <w:tmpl w:val="535778F6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 w:eastAsia="楷体_GB2312"/>
        <w:b/>
        <w:i w:val="0"/>
        <w:color w:val="auto"/>
        <w:sz w:val="30"/>
      </w:rPr>
    </w:lvl>
    <w:lvl w:ilvl="1" w:tentative="0">
      <w:start w:val="1"/>
      <w:numFmt w:val="decimal"/>
      <w:pStyle w:val="3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pStyle w:val="4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7">
    <w:nsid w:val="597B173F"/>
    <w:multiLevelType w:val="multilevel"/>
    <w:tmpl w:val="597B173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27B8BF0"/>
    <w:multiLevelType w:val="singleLevel"/>
    <w:tmpl w:val="627B8BF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66E96AF6"/>
    <w:multiLevelType w:val="singleLevel"/>
    <w:tmpl w:val="66E96AF6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5967B8"/>
    <w:rsid w:val="037F371D"/>
    <w:rsid w:val="04553DA6"/>
    <w:rsid w:val="05B92AF4"/>
    <w:rsid w:val="08914057"/>
    <w:rsid w:val="08DB7CE2"/>
    <w:rsid w:val="090C1985"/>
    <w:rsid w:val="0AD77151"/>
    <w:rsid w:val="118B3BFF"/>
    <w:rsid w:val="144D0B32"/>
    <w:rsid w:val="15532024"/>
    <w:rsid w:val="15612288"/>
    <w:rsid w:val="159B6AA6"/>
    <w:rsid w:val="17B6648D"/>
    <w:rsid w:val="181E09C2"/>
    <w:rsid w:val="1ABF39F6"/>
    <w:rsid w:val="1B311A02"/>
    <w:rsid w:val="1B9F29FA"/>
    <w:rsid w:val="1D501497"/>
    <w:rsid w:val="242C7D22"/>
    <w:rsid w:val="272F6D6E"/>
    <w:rsid w:val="28B97AF7"/>
    <w:rsid w:val="297A11B7"/>
    <w:rsid w:val="29912605"/>
    <w:rsid w:val="2B474E0F"/>
    <w:rsid w:val="2BA57CEC"/>
    <w:rsid w:val="2BDC58CB"/>
    <w:rsid w:val="2C182F1C"/>
    <w:rsid w:val="2DD9792F"/>
    <w:rsid w:val="30DA44B2"/>
    <w:rsid w:val="3128601F"/>
    <w:rsid w:val="31F50126"/>
    <w:rsid w:val="33CC6A1C"/>
    <w:rsid w:val="33F27D6D"/>
    <w:rsid w:val="3B852216"/>
    <w:rsid w:val="3DF57D6E"/>
    <w:rsid w:val="407A2910"/>
    <w:rsid w:val="43201DBD"/>
    <w:rsid w:val="43B715BF"/>
    <w:rsid w:val="43D8688C"/>
    <w:rsid w:val="479A285F"/>
    <w:rsid w:val="49780683"/>
    <w:rsid w:val="4C972539"/>
    <w:rsid w:val="4D84545B"/>
    <w:rsid w:val="4E5B3753"/>
    <w:rsid w:val="4EDA0DDD"/>
    <w:rsid w:val="50AB622A"/>
    <w:rsid w:val="513E6796"/>
    <w:rsid w:val="51A448A3"/>
    <w:rsid w:val="541B2411"/>
    <w:rsid w:val="5612356B"/>
    <w:rsid w:val="582966F7"/>
    <w:rsid w:val="58440964"/>
    <w:rsid w:val="5A2065B7"/>
    <w:rsid w:val="5A42450B"/>
    <w:rsid w:val="5B0F4B4B"/>
    <w:rsid w:val="61347EF5"/>
    <w:rsid w:val="617E1FC0"/>
    <w:rsid w:val="637B21B6"/>
    <w:rsid w:val="64461DA6"/>
    <w:rsid w:val="64735349"/>
    <w:rsid w:val="65412825"/>
    <w:rsid w:val="67D019FF"/>
    <w:rsid w:val="69D77846"/>
    <w:rsid w:val="6D1E4249"/>
    <w:rsid w:val="74F40001"/>
    <w:rsid w:val="74F53C10"/>
    <w:rsid w:val="76E1147B"/>
    <w:rsid w:val="771F7827"/>
    <w:rsid w:val="77725FFB"/>
    <w:rsid w:val="78B62FB4"/>
    <w:rsid w:val="7F12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新宋体" w:asciiTheme="minorHAnsi" w:hAnsiTheme="minorHAnsi" w:eastAsiaTheme="minorEastAsia"/>
      <w:b/>
      <w:bCs/>
      <w:kern w:val="0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numPr>
        <w:ilvl w:val="0"/>
        <w:numId w:val="1"/>
      </w:numPr>
      <w:spacing w:before="120" w:after="120" w:line="480" w:lineRule="auto"/>
      <w:jc w:val="center"/>
      <w:outlineLvl w:val="0"/>
    </w:pPr>
    <w:rPr>
      <w:rFonts w:eastAsia="楷体_GB2312"/>
      <w:kern w:val="44"/>
      <w:sz w:val="30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kern w:val="0"/>
      <w:sz w:val="32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pacing w:before="260" w:after="260"/>
      <w:textAlignment w:val="baseline"/>
      <w:outlineLvl w:val="2"/>
    </w:pPr>
    <w:rPr>
      <w:rFonts w:eastAsia="楷体"/>
      <w:kern w:val="0"/>
      <w:sz w:val="32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widowControl/>
      <w:spacing w:before="35" w:after="35"/>
      <w:ind w:left="35" w:right="35"/>
      <w:jc w:val="left"/>
    </w:pPr>
    <w:rPr>
      <w:color w:val="000000"/>
      <w:kern w:val="0"/>
      <w:sz w:val="25"/>
      <w:szCs w:val="25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样式12"/>
    <w:basedOn w:val="1"/>
    <w:qFormat/>
    <w:uiPriority w:val="0"/>
    <w:pPr>
      <w:ind w:firstLine="422" w:firstLineChars="200"/>
    </w:pPr>
    <w:rPr>
      <w:rFonts w:ascii="Times New Roman" w:hAnsi="Times New Roman"/>
      <w:sz w:val="32"/>
    </w:rPr>
  </w:style>
  <w:style w:type="paragraph" w:customStyle="1" w:styleId="16">
    <w:name w:val="_Style 2"/>
    <w:basedOn w:val="2"/>
    <w:next w:val="1"/>
    <w:qFormat/>
    <w:uiPriority w:val="39"/>
    <w:pPr>
      <w:widowControl/>
      <w:numPr>
        <w:ilvl w:val="0"/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7">
    <w:name w:val="_Style 5"/>
    <w:basedOn w:val="2"/>
    <w:next w:val="1"/>
    <w:qFormat/>
    <w:uiPriority w:val="39"/>
    <w:pPr>
      <w:widowControl/>
      <w:numPr>
        <w:ilvl w:val="0"/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8">
    <w:name w:val="apple-style-span"/>
    <w:basedOn w:val="13"/>
    <w:qFormat/>
    <w:uiPriority w:val="0"/>
  </w:style>
  <w:style w:type="character" w:customStyle="1" w:styleId="19">
    <w:name w:val="apple-converted-space"/>
    <w:basedOn w:val="13"/>
    <w:qFormat/>
    <w:uiPriority w:val="0"/>
  </w:style>
  <w:style w:type="character" w:customStyle="1" w:styleId="20">
    <w:name w:val="font9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8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3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5">
    <w:name w:val="font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5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标题 1 Char"/>
    <w:link w:val="2"/>
    <w:qFormat/>
    <w:uiPriority w:val="0"/>
    <w:rPr>
      <w:rFonts w:eastAsia="楷体_GB2312"/>
      <w:kern w:val="44"/>
      <w:sz w:val="30"/>
      <w:szCs w:val="20"/>
    </w:rPr>
  </w:style>
  <w:style w:type="character" w:customStyle="1" w:styleId="28">
    <w:name w:val="font11"/>
    <w:basedOn w:val="13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9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Zoran♛三汇能环</dc:creator>
  <cp:lastModifiedBy>阿林</cp:lastModifiedBy>
  <dcterms:modified xsi:type="dcterms:W3CDTF">2021-01-05T06:39:33Z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