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579" w:rsidRDefault="00D17579">
      <w:pPr>
        <w:jc w:val="center"/>
        <w:rPr>
          <w:rFonts w:ascii="微软雅黑" w:eastAsia="微软雅黑" w:hAnsi="微软雅黑" w:cs="微软雅黑"/>
          <w:b/>
          <w:bCs/>
          <w:sz w:val="52"/>
          <w:szCs w:val="52"/>
        </w:rPr>
      </w:pPr>
    </w:p>
    <w:p w:rsidR="00D17579" w:rsidRDefault="00D17579">
      <w:pPr>
        <w:jc w:val="center"/>
        <w:rPr>
          <w:rFonts w:ascii="微软雅黑" w:eastAsia="微软雅黑" w:hAnsi="微软雅黑" w:cs="微软雅黑"/>
          <w:b/>
          <w:bCs/>
          <w:sz w:val="52"/>
          <w:szCs w:val="52"/>
        </w:rPr>
      </w:pPr>
    </w:p>
    <w:p w:rsidR="00D17579" w:rsidRDefault="00D17579">
      <w:pPr>
        <w:jc w:val="center"/>
        <w:rPr>
          <w:rFonts w:ascii="微软雅黑" w:eastAsia="微软雅黑" w:hAnsi="微软雅黑" w:cs="微软雅黑"/>
          <w:b/>
          <w:bCs/>
          <w:sz w:val="52"/>
          <w:szCs w:val="52"/>
        </w:rPr>
      </w:pPr>
    </w:p>
    <w:p w:rsidR="00D17579" w:rsidRDefault="00BD485B">
      <w:pPr>
        <w:jc w:val="center"/>
        <w:rPr>
          <w:rFonts w:ascii="微软雅黑" w:eastAsia="微软雅黑" w:hAnsi="微软雅黑" w:cs="微软雅黑"/>
          <w:b/>
          <w:bCs/>
          <w:sz w:val="52"/>
          <w:szCs w:val="52"/>
        </w:rPr>
      </w:pPr>
      <w:r>
        <w:rPr>
          <w:rFonts w:hint="eastAsia"/>
          <w:noProof/>
          <w:sz w:val="28"/>
          <w:szCs w:val="28"/>
        </w:rPr>
        <w:drawing>
          <wp:inline distT="0" distB="0" distL="114300" distR="114300">
            <wp:extent cx="1967230" cy="1965960"/>
            <wp:effectExtent l="0" t="0" r="1270" b="2540"/>
            <wp:docPr id="13" name="图片 13" descr="LOGO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OGO新"/>
                    <pic:cNvPicPr>
                      <a:picLocks noChangeAspect="1"/>
                    </pic:cNvPicPr>
                  </pic:nvPicPr>
                  <pic:blipFill>
                    <a:blip r:embed="rId8"/>
                    <a:stretch>
                      <a:fillRect/>
                    </a:stretch>
                  </pic:blipFill>
                  <pic:spPr>
                    <a:xfrm>
                      <a:off x="0" y="0"/>
                      <a:ext cx="1967230" cy="1965960"/>
                    </a:xfrm>
                    <a:prstGeom prst="rect">
                      <a:avLst/>
                    </a:prstGeom>
                  </pic:spPr>
                </pic:pic>
              </a:graphicData>
            </a:graphic>
          </wp:inline>
        </w:drawing>
      </w:r>
    </w:p>
    <w:p w:rsidR="00D17579" w:rsidRDefault="00D17579">
      <w:pPr>
        <w:jc w:val="center"/>
        <w:rPr>
          <w:rFonts w:ascii="微软雅黑" w:eastAsia="微软雅黑" w:hAnsi="微软雅黑" w:cs="微软雅黑"/>
          <w:b/>
          <w:bCs/>
          <w:sz w:val="52"/>
          <w:szCs w:val="52"/>
        </w:rPr>
      </w:pPr>
    </w:p>
    <w:p w:rsidR="00D17579" w:rsidRDefault="00BD485B">
      <w:pPr>
        <w:jc w:val="center"/>
        <w:rPr>
          <w:rFonts w:ascii="微软雅黑" w:eastAsia="微软雅黑" w:hAnsi="微软雅黑" w:cs="微软雅黑"/>
          <w:b/>
          <w:bCs/>
          <w:sz w:val="52"/>
          <w:szCs w:val="52"/>
        </w:rPr>
      </w:pPr>
      <w:r>
        <w:rPr>
          <w:rFonts w:ascii="微软雅黑" w:eastAsia="微软雅黑" w:hAnsi="微软雅黑" w:cs="微软雅黑" w:hint="eastAsia"/>
          <w:b/>
          <w:bCs/>
          <w:sz w:val="52"/>
          <w:szCs w:val="52"/>
        </w:rPr>
        <w:t>企业简介及荣誉资质及报价单</w:t>
      </w:r>
    </w:p>
    <w:p w:rsidR="00D17579" w:rsidRDefault="00D17579">
      <w:pPr>
        <w:jc w:val="center"/>
        <w:rPr>
          <w:rFonts w:ascii="微软雅黑" w:eastAsia="微软雅黑" w:hAnsi="微软雅黑" w:cs="微软雅黑"/>
          <w:b/>
          <w:bCs/>
          <w:sz w:val="52"/>
          <w:szCs w:val="52"/>
        </w:rPr>
      </w:pPr>
    </w:p>
    <w:p w:rsidR="00D17579" w:rsidRDefault="00D17579">
      <w:pPr>
        <w:jc w:val="center"/>
        <w:rPr>
          <w:sz w:val="28"/>
          <w:szCs w:val="28"/>
        </w:rPr>
      </w:pPr>
    </w:p>
    <w:p w:rsidR="00D17579" w:rsidRDefault="00BD485B">
      <w:pPr>
        <w:jc w:val="center"/>
        <w:rPr>
          <w:sz w:val="28"/>
          <w:szCs w:val="28"/>
        </w:rPr>
      </w:pPr>
      <w:r>
        <w:rPr>
          <w:noProof/>
        </w:rPr>
        <w:drawing>
          <wp:anchor distT="0" distB="0" distL="114300" distR="114300" simplePos="0" relativeHeight="251646464" behindDoc="0" locked="0" layoutInCell="1" allowOverlap="1">
            <wp:simplePos x="0" y="0"/>
            <wp:positionH relativeFrom="column">
              <wp:posOffset>2358390</wp:posOffset>
            </wp:positionH>
            <wp:positionV relativeFrom="paragraph">
              <wp:posOffset>44450</wp:posOffset>
            </wp:positionV>
            <wp:extent cx="1238250" cy="1259205"/>
            <wp:effectExtent l="60960" t="0" r="72390" b="74295"/>
            <wp:wrapNone/>
            <wp:docPr id="25615"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p>
    <w:p w:rsidR="00D17579" w:rsidRDefault="00BD485B">
      <w:pPr>
        <w:jc w:val="center"/>
        <w:rPr>
          <w:sz w:val="28"/>
          <w:szCs w:val="28"/>
        </w:rPr>
      </w:pPr>
      <w:r>
        <w:rPr>
          <w:rFonts w:hint="eastAsia"/>
          <w:sz w:val="28"/>
          <w:szCs w:val="28"/>
        </w:rPr>
        <w:t>北京三汇能环科技发展有限公司</w:t>
      </w:r>
    </w:p>
    <w:p w:rsidR="00D17579" w:rsidRDefault="00BD485B">
      <w:pPr>
        <w:jc w:val="center"/>
        <w:rPr>
          <w:sz w:val="28"/>
          <w:szCs w:val="28"/>
        </w:rPr>
      </w:pPr>
      <w:r>
        <w:rPr>
          <w:rFonts w:hint="eastAsia"/>
          <w:sz w:val="28"/>
          <w:szCs w:val="28"/>
        </w:rPr>
        <w:t>二〇二〇年</w:t>
      </w:r>
    </w:p>
    <w:p w:rsidR="00D17579" w:rsidRDefault="00D17579">
      <w:pPr>
        <w:jc w:val="center"/>
        <w:rPr>
          <w:sz w:val="28"/>
          <w:szCs w:val="28"/>
        </w:rPr>
      </w:pPr>
    </w:p>
    <w:p w:rsidR="00D17579" w:rsidRDefault="00D17579">
      <w:pPr>
        <w:jc w:val="center"/>
        <w:rPr>
          <w:sz w:val="28"/>
          <w:szCs w:val="28"/>
        </w:rPr>
      </w:pPr>
    </w:p>
    <w:p w:rsidR="00D17579" w:rsidRDefault="00D17579">
      <w:pPr>
        <w:jc w:val="center"/>
        <w:rPr>
          <w:sz w:val="28"/>
          <w:szCs w:val="28"/>
        </w:rPr>
      </w:pPr>
    </w:p>
    <w:p w:rsidR="00D17579" w:rsidRDefault="00D17579">
      <w:pPr>
        <w:jc w:val="center"/>
        <w:rPr>
          <w:sz w:val="28"/>
          <w:szCs w:val="28"/>
        </w:rPr>
        <w:sectPr w:rsidR="00D17579">
          <w:headerReference w:type="default" r:id="rId10"/>
          <w:pgSz w:w="11906" w:h="16838"/>
          <w:pgMar w:top="1440" w:right="1080" w:bottom="1440" w:left="1080" w:header="851" w:footer="992" w:gutter="0"/>
          <w:pgNumType w:start="1"/>
          <w:cols w:space="425"/>
          <w:titlePg/>
          <w:docGrid w:type="lines" w:linePitch="312"/>
        </w:sectPr>
      </w:pPr>
    </w:p>
    <w:p w:rsidR="00D17579" w:rsidRDefault="00D17579">
      <w:pPr>
        <w:jc w:val="center"/>
        <w:rPr>
          <w:sz w:val="28"/>
          <w:szCs w:val="28"/>
        </w:rPr>
      </w:pPr>
    </w:p>
    <w:sdt>
      <w:sdtPr>
        <w:rPr>
          <w:rFonts w:ascii="宋体" w:eastAsia="宋体" w:hAnsi="宋体"/>
        </w:rPr>
        <w:id w:val="147465918"/>
        <w15:color w:val="DBDBDB"/>
        <w:docPartObj>
          <w:docPartGallery w:val="Table of Contents"/>
          <w:docPartUnique/>
        </w:docPartObj>
      </w:sdtPr>
      <w:sdtEndPr>
        <w:rPr>
          <w:rFonts w:asciiTheme="minorHAnsi" w:eastAsiaTheme="minorEastAsia" w:hAnsiTheme="minorHAnsi" w:hint="eastAsia"/>
          <w:szCs w:val="28"/>
        </w:rPr>
      </w:sdtEndPr>
      <w:sdtContent>
        <w:p w:rsidR="00D17579" w:rsidRDefault="00BD485B">
          <w:pPr>
            <w:jc w:val="center"/>
          </w:pPr>
          <w:r>
            <w:rPr>
              <w:rFonts w:ascii="宋体" w:eastAsia="宋体" w:hAnsi="宋体"/>
              <w:b/>
              <w:bCs/>
            </w:rPr>
            <w:t>目</w:t>
          </w:r>
          <w:r w:rsidR="0080450B">
            <w:rPr>
              <w:rFonts w:ascii="宋体" w:eastAsia="宋体" w:hAnsi="宋体" w:hint="eastAsia"/>
              <w:b/>
              <w:bCs/>
            </w:rPr>
            <w:t xml:space="preserve"> </w:t>
          </w:r>
          <w:r w:rsidR="0080450B">
            <w:rPr>
              <w:rFonts w:ascii="宋体" w:eastAsia="宋体" w:hAnsi="宋体"/>
              <w:b/>
              <w:bCs/>
            </w:rPr>
            <w:t xml:space="preserve">      </w:t>
          </w:r>
          <w:r>
            <w:rPr>
              <w:rFonts w:ascii="宋体" w:eastAsia="宋体" w:hAnsi="宋体"/>
              <w:b/>
              <w:bCs/>
            </w:rPr>
            <w:t>录</w:t>
          </w:r>
        </w:p>
        <w:p w:rsidR="00D17579" w:rsidRDefault="00BD485B">
          <w:pPr>
            <w:pStyle w:val="10"/>
            <w:tabs>
              <w:tab w:val="right" w:leader="dot" w:pos="9746"/>
            </w:tabs>
            <w:spacing w:line="480" w:lineRule="auto"/>
          </w:pPr>
          <w:r>
            <w:rPr>
              <w:rFonts w:hint="eastAsia"/>
              <w:sz w:val="28"/>
              <w:szCs w:val="28"/>
            </w:rPr>
            <w:fldChar w:fldCharType="begin"/>
          </w:r>
          <w:r>
            <w:rPr>
              <w:rFonts w:hint="eastAsia"/>
              <w:sz w:val="28"/>
              <w:szCs w:val="28"/>
            </w:rPr>
            <w:instrText xml:space="preserve">TOC \o "1-1" \h \u </w:instrText>
          </w:r>
          <w:r>
            <w:rPr>
              <w:rFonts w:hint="eastAsia"/>
              <w:sz w:val="28"/>
              <w:szCs w:val="28"/>
            </w:rPr>
            <w:fldChar w:fldCharType="separate"/>
          </w:r>
          <w:hyperlink w:anchor="_Toc3720" w:history="1">
            <w:r>
              <w:rPr>
                <w:rFonts w:ascii="Wingdings" w:hAnsi="Wingdings"/>
                <w:szCs w:val="28"/>
              </w:rPr>
              <w:t></w:t>
            </w:r>
            <w:r>
              <w:rPr>
                <w:rFonts w:ascii="Wingdings" w:hAnsi="Wingdings"/>
                <w:szCs w:val="28"/>
              </w:rPr>
              <w:t xml:space="preserve"> </w:t>
            </w:r>
            <w:r>
              <w:rPr>
                <w:rFonts w:hint="eastAsia"/>
                <w:szCs w:val="28"/>
              </w:rPr>
              <w:t>报</w:t>
            </w:r>
            <w:r>
              <w:rPr>
                <w:rFonts w:hint="eastAsia"/>
                <w:szCs w:val="28"/>
              </w:rPr>
              <w:t xml:space="preserve">  </w:t>
            </w:r>
            <w:r>
              <w:rPr>
                <w:rFonts w:hint="eastAsia"/>
                <w:szCs w:val="28"/>
              </w:rPr>
              <w:t>价</w:t>
            </w:r>
            <w:r>
              <w:rPr>
                <w:rFonts w:hint="eastAsia"/>
                <w:szCs w:val="28"/>
              </w:rPr>
              <w:t xml:space="preserve">  </w:t>
            </w:r>
            <w:r>
              <w:rPr>
                <w:rFonts w:hint="eastAsia"/>
                <w:szCs w:val="28"/>
              </w:rPr>
              <w:t>单</w:t>
            </w:r>
            <w:r>
              <w:tab/>
            </w:r>
            <w:r>
              <w:fldChar w:fldCharType="begin"/>
            </w:r>
            <w:r>
              <w:instrText xml:space="preserve"> PAGEREF _Toc3720 </w:instrText>
            </w:r>
            <w:r>
              <w:fldChar w:fldCharType="separate"/>
            </w:r>
            <w:r>
              <w:t>2</w:t>
            </w:r>
            <w:r>
              <w:fldChar w:fldCharType="end"/>
            </w:r>
          </w:hyperlink>
        </w:p>
        <w:p w:rsidR="00D17579" w:rsidRDefault="00BD485B">
          <w:pPr>
            <w:pStyle w:val="10"/>
            <w:tabs>
              <w:tab w:val="right" w:leader="dot" w:pos="9746"/>
            </w:tabs>
            <w:spacing w:line="480" w:lineRule="auto"/>
          </w:pPr>
          <w:hyperlink w:anchor="_Toc17527" w:history="1">
            <w:r>
              <w:rPr>
                <w:rFonts w:ascii="Wingdings" w:hAnsi="Wingdings"/>
                <w:szCs w:val="28"/>
              </w:rPr>
              <w:t></w:t>
            </w:r>
            <w:r>
              <w:rPr>
                <w:rFonts w:ascii="Wingdings" w:hAnsi="Wingdings"/>
                <w:szCs w:val="28"/>
              </w:rPr>
              <w:t xml:space="preserve"> </w:t>
            </w:r>
            <w:r>
              <w:rPr>
                <w:rFonts w:hint="eastAsia"/>
                <w:szCs w:val="28"/>
              </w:rPr>
              <w:t>企业简介</w:t>
            </w:r>
            <w:r>
              <w:tab/>
            </w:r>
            <w:r>
              <w:fldChar w:fldCharType="begin"/>
            </w:r>
            <w:r>
              <w:instrText xml:space="preserve"> PAGEREF _Toc17527 </w:instrText>
            </w:r>
            <w:r>
              <w:fldChar w:fldCharType="separate"/>
            </w:r>
            <w:r>
              <w:t>3</w:t>
            </w:r>
            <w:r>
              <w:fldChar w:fldCharType="end"/>
            </w:r>
          </w:hyperlink>
        </w:p>
        <w:p w:rsidR="00D17579" w:rsidRDefault="00BD485B">
          <w:pPr>
            <w:pStyle w:val="10"/>
            <w:tabs>
              <w:tab w:val="right" w:leader="dot" w:pos="9746"/>
            </w:tabs>
            <w:spacing w:line="480" w:lineRule="auto"/>
          </w:pPr>
          <w:hyperlink w:anchor="_Toc12616" w:history="1">
            <w:r>
              <w:rPr>
                <w:rFonts w:ascii="Wingdings" w:hAnsi="Wingdings"/>
                <w:szCs w:val="28"/>
              </w:rPr>
              <w:t></w:t>
            </w:r>
            <w:r>
              <w:rPr>
                <w:rFonts w:ascii="Wingdings" w:hAnsi="Wingdings"/>
                <w:szCs w:val="28"/>
              </w:rPr>
              <w:t xml:space="preserve"> </w:t>
            </w:r>
            <w:r>
              <w:rPr>
                <w:rFonts w:hint="eastAsia"/>
                <w:szCs w:val="28"/>
              </w:rPr>
              <w:t>主要历程</w:t>
            </w:r>
            <w:r>
              <w:tab/>
            </w:r>
            <w:r>
              <w:fldChar w:fldCharType="begin"/>
            </w:r>
            <w:r>
              <w:instrText xml:space="preserve"> PAGEREF _Toc12616 </w:instrText>
            </w:r>
            <w:r>
              <w:fldChar w:fldCharType="separate"/>
            </w:r>
            <w:r>
              <w:t>3</w:t>
            </w:r>
            <w:r>
              <w:fldChar w:fldCharType="end"/>
            </w:r>
          </w:hyperlink>
        </w:p>
        <w:p w:rsidR="00D17579" w:rsidRDefault="00BD485B">
          <w:pPr>
            <w:pStyle w:val="10"/>
            <w:tabs>
              <w:tab w:val="right" w:leader="dot" w:pos="9746"/>
            </w:tabs>
            <w:spacing w:line="480" w:lineRule="auto"/>
            <w:rPr>
              <w:szCs w:val="28"/>
            </w:rPr>
          </w:pPr>
          <w:hyperlink w:anchor="_Toc10729" w:history="1">
            <w:r>
              <w:rPr>
                <w:rFonts w:ascii="Wingdings" w:hAnsi="Wingdings"/>
                <w:szCs w:val="28"/>
              </w:rPr>
              <w:t></w:t>
            </w:r>
            <w:r>
              <w:rPr>
                <w:rFonts w:ascii="Wingdings" w:hAnsi="Wingdings"/>
                <w:szCs w:val="28"/>
              </w:rPr>
              <w:t xml:space="preserve"> </w:t>
            </w:r>
            <w:r>
              <w:rPr>
                <w:rFonts w:hint="eastAsia"/>
                <w:szCs w:val="28"/>
              </w:rPr>
              <w:t>营业执照</w:t>
            </w:r>
            <w:r>
              <w:tab/>
            </w:r>
            <w:r>
              <w:fldChar w:fldCharType="begin"/>
            </w:r>
            <w:r>
              <w:instrText xml:space="preserve"> PAGEREF _Toc10729 </w:instrText>
            </w:r>
            <w:r>
              <w:fldChar w:fldCharType="separate"/>
            </w:r>
            <w:r>
              <w:t>5</w:t>
            </w:r>
            <w:r>
              <w:fldChar w:fldCharType="end"/>
            </w:r>
          </w:hyperlink>
        </w:p>
        <w:p w:rsidR="008A1201" w:rsidRPr="008A1201" w:rsidRDefault="008A1201" w:rsidP="008A1201">
          <w:pPr>
            <w:pStyle w:val="10"/>
            <w:tabs>
              <w:tab w:val="right" w:leader="dot" w:pos="9746"/>
            </w:tabs>
            <w:spacing w:line="480" w:lineRule="auto"/>
            <w:rPr>
              <w:rFonts w:hint="eastAsia"/>
            </w:rPr>
          </w:pPr>
          <w:hyperlink w:anchor="_Toc9456" w:history="1">
            <w:r>
              <w:rPr>
                <w:rFonts w:ascii="Wingdings" w:hAnsi="Wingdings"/>
                <w:szCs w:val="28"/>
              </w:rPr>
              <w:t xml:space="preserve"> </w:t>
            </w:r>
          </w:hyperlink>
          <w:r w:rsidRPr="008A1201">
            <w:rPr>
              <w:rFonts w:hint="eastAsia"/>
            </w:rPr>
            <w:t>集中式制冷空调设备维修安装</w:t>
          </w:r>
          <w:r w:rsidRPr="008A1201">
            <w:rPr>
              <w:rFonts w:hint="eastAsia"/>
            </w:rPr>
            <w:t>A</w:t>
          </w:r>
          <w:r w:rsidRPr="008A1201">
            <w:rPr>
              <w:rFonts w:hint="eastAsia"/>
            </w:rPr>
            <w:t>类</w:t>
          </w:r>
          <w:r w:rsidRPr="008A1201">
            <w:rPr>
              <w:rFonts w:hint="eastAsia"/>
            </w:rPr>
            <w:t>1</w:t>
          </w:r>
          <w:r w:rsidRPr="008A1201">
            <w:rPr>
              <w:rFonts w:hint="eastAsia"/>
            </w:rPr>
            <w:t>级能力等级证书</w:t>
          </w:r>
          <w:r w:rsidRPr="008A1201">
            <w:tab/>
            <w:t>6</w:t>
          </w:r>
        </w:p>
        <w:p w:rsidR="00D17579" w:rsidRDefault="00BD485B">
          <w:pPr>
            <w:pStyle w:val="10"/>
            <w:tabs>
              <w:tab w:val="right" w:leader="dot" w:pos="9746"/>
            </w:tabs>
            <w:spacing w:line="480" w:lineRule="auto"/>
          </w:pPr>
          <w:hyperlink w:anchor="_Toc12648" w:history="1">
            <w:r>
              <w:rPr>
                <w:rFonts w:ascii="Wingdings" w:hAnsi="Wingdings"/>
                <w:szCs w:val="28"/>
              </w:rPr>
              <w:t></w:t>
            </w:r>
            <w:r>
              <w:rPr>
                <w:rFonts w:ascii="Wingdings" w:hAnsi="Wingdings"/>
                <w:szCs w:val="28"/>
              </w:rPr>
              <w:t xml:space="preserve"> </w:t>
            </w:r>
            <w:r>
              <w:rPr>
                <w:rFonts w:hint="eastAsia"/>
                <w:szCs w:val="28"/>
              </w:rPr>
              <w:t>建筑机电安装工程专业承包三级资质证书</w:t>
            </w:r>
            <w:r>
              <w:tab/>
            </w:r>
            <w:r w:rsidR="008A1201">
              <w:t>7</w:t>
            </w:r>
          </w:hyperlink>
        </w:p>
        <w:p w:rsidR="008A1201" w:rsidRPr="008A1201" w:rsidRDefault="00BD485B" w:rsidP="008A1201">
          <w:pPr>
            <w:pStyle w:val="10"/>
            <w:tabs>
              <w:tab w:val="right" w:leader="dot" w:pos="9746"/>
            </w:tabs>
            <w:spacing w:line="480" w:lineRule="auto"/>
            <w:rPr>
              <w:rFonts w:hint="eastAsia"/>
              <w:szCs w:val="28"/>
            </w:rPr>
          </w:pPr>
          <w:hyperlink w:anchor="_Toc9877" w:history="1">
            <w:r>
              <w:rPr>
                <w:rFonts w:ascii="Wingdings" w:hAnsi="Wingdings"/>
                <w:szCs w:val="28"/>
              </w:rPr>
              <w:t></w:t>
            </w:r>
            <w:r>
              <w:rPr>
                <w:rFonts w:ascii="Wingdings" w:hAnsi="Wingdings"/>
                <w:szCs w:val="28"/>
              </w:rPr>
              <w:t xml:space="preserve"> </w:t>
            </w:r>
            <w:r>
              <w:rPr>
                <w:rFonts w:hint="eastAsia"/>
                <w:szCs w:val="28"/>
              </w:rPr>
              <w:t>安全生产许可证</w:t>
            </w:r>
            <w:r>
              <w:tab/>
            </w:r>
            <w:r w:rsidR="008A1201">
              <w:t>8</w:t>
            </w:r>
          </w:hyperlink>
        </w:p>
        <w:p w:rsidR="00D17579" w:rsidRDefault="00BD485B">
          <w:pPr>
            <w:pStyle w:val="10"/>
            <w:tabs>
              <w:tab w:val="right" w:leader="dot" w:pos="9746"/>
            </w:tabs>
            <w:spacing w:line="480" w:lineRule="auto"/>
            <w:rPr>
              <w:rFonts w:hint="eastAsia"/>
            </w:rPr>
          </w:pPr>
          <w:hyperlink w:anchor="_Toc5126" w:history="1">
            <w:r>
              <w:rPr>
                <w:rFonts w:ascii="Wingdings" w:hAnsi="Wingdings"/>
                <w:szCs w:val="28"/>
              </w:rPr>
              <w:t></w:t>
            </w:r>
            <w:r>
              <w:rPr>
                <w:rFonts w:ascii="Wingdings" w:hAnsi="Wingdings"/>
                <w:szCs w:val="28"/>
              </w:rPr>
              <w:t xml:space="preserve"> </w:t>
            </w:r>
            <w:r>
              <w:rPr>
                <w:rFonts w:hint="eastAsia"/>
                <w:szCs w:val="28"/>
              </w:rPr>
              <w:t>2019</w:t>
            </w:r>
            <w:r>
              <w:rPr>
                <w:rFonts w:hint="eastAsia"/>
                <w:szCs w:val="28"/>
              </w:rPr>
              <w:t>年度中国制冷空调后市场服务优秀企业</w:t>
            </w:r>
            <w:r>
              <w:tab/>
            </w:r>
            <w:r w:rsidR="008A1201">
              <w:t>9</w:t>
            </w:r>
          </w:hyperlink>
        </w:p>
        <w:p w:rsidR="008A1201" w:rsidRDefault="008A1201" w:rsidP="008A1201">
          <w:pPr>
            <w:pStyle w:val="10"/>
            <w:tabs>
              <w:tab w:val="right" w:leader="dot" w:pos="9746"/>
            </w:tabs>
            <w:spacing w:line="480" w:lineRule="auto"/>
            <w:rPr>
              <w:szCs w:val="28"/>
            </w:rPr>
          </w:pPr>
          <w:r>
            <w:rPr>
              <w:noProof/>
            </w:rPr>
            <w:drawing>
              <wp:anchor distT="0" distB="0" distL="114300" distR="114300" simplePos="0" relativeHeight="251670016" behindDoc="0" locked="0" layoutInCell="1" allowOverlap="1" wp14:anchorId="67F482A2" wp14:editId="2A446DB9">
                <wp:simplePos x="0" y="0"/>
                <wp:positionH relativeFrom="column">
                  <wp:posOffset>2806065</wp:posOffset>
                </wp:positionH>
                <wp:positionV relativeFrom="paragraph">
                  <wp:posOffset>51435</wp:posOffset>
                </wp:positionV>
                <wp:extent cx="1238250" cy="1259205"/>
                <wp:effectExtent l="60960" t="0" r="72390" b="74295"/>
                <wp:wrapNone/>
                <wp:docPr id="51"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hyperlink w:anchor="_Toc2709" w:history="1">
            <w:r>
              <w:rPr>
                <w:rFonts w:ascii="Wingdings" w:hAnsi="Wingdings"/>
                <w:szCs w:val="28"/>
              </w:rPr>
              <w:t xml:space="preserve"> </w:t>
            </w:r>
            <w:r>
              <w:rPr>
                <w:rFonts w:hint="eastAsia"/>
                <w:szCs w:val="28"/>
              </w:rPr>
              <w:t>五星级商品售后服务认证证书</w:t>
            </w:r>
            <w:r>
              <w:tab/>
            </w:r>
            <w:r>
              <w:fldChar w:fldCharType="begin"/>
            </w:r>
            <w:r>
              <w:instrText xml:space="preserve"> PAGEREF _Toc2709 </w:instrText>
            </w:r>
            <w:r>
              <w:fldChar w:fldCharType="separate"/>
            </w:r>
            <w:r>
              <w:t>1</w:t>
            </w:r>
            <w:r>
              <w:t>0</w:t>
            </w:r>
            <w:bookmarkStart w:id="0" w:name="_GoBack"/>
            <w:bookmarkEnd w:id="0"/>
            <w:r>
              <w:fldChar w:fldCharType="end"/>
            </w:r>
          </w:hyperlink>
        </w:p>
        <w:p w:rsidR="00D17579" w:rsidRDefault="00D17579">
          <w:pPr>
            <w:pStyle w:val="10"/>
            <w:tabs>
              <w:tab w:val="right" w:leader="dot" w:pos="9746"/>
            </w:tabs>
            <w:spacing w:line="480" w:lineRule="auto"/>
            <w:rPr>
              <w:szCs w:val="28"/>
            </w:rPr>
          </w:pPr>
        </w:p>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Default="0080450B" w:rsidP="0080450B"/>
        <w:p w:rsidR="0080450B" w:rsidRPr="0080450B" w:rsidRDefault="0080450B" w:rsidP="0080450B">
          <w:pPr>
            <w:rPr>
              <w:rFonts w:hint="eastAsia"/>
            </w:rPr>
          </w:pPr>
        </w:p>
        <w:p w:rsidR="00D17579" w:rsidRDefault="00BD485B">
          <w:pPr>
            <w:spacing w:line="480" w:lineRule="auto"/>
            <w:jc w:val="center"/>
            <w:rPr>
              <w:sz w:val="28"/>
              <w:szCs w:val="28"/>
            </w:rPr>
          </w:pPr>
          <w:r>
            <w:rPr>
              <w:rFonts w:hint="eastAsia"/>
              <w:szCs w:val="28"/>
            </w:rPr>
            <w:fldChar w:fldCharType="end"/>
          </w:r>
        </w:p>
      </w:sdtContent>
    </w:sdt>
    <w:p w:rsidR="00D17579" w:rsidRDefault="00BD485B">
      <w:pPr>
        <w:pStyle w:val="1"/>
        <w:numPr>
          <w:ilvl w:val="0"/>
          <w:numId w:val="2"/>
        </w:numPr>
        <w:spacing w:before="0" w:after="0" w:line="240" w:lineRule="auto"/>
        <w:jc w:val="left"/>
        <w:rPr>
          <w:sz w:val="28"/>
          <w:szCs w:val="28"/>
        </w:rPr>
      </w:pPr>
      <w:bookmarkStart w:id="1" w:name="_Toc3720"/>
      <w:r>
        <w:rPr>
          <w:noProof/>
        </w:rPr>
        <w:lastRenderedPageBreak/>
        <w:drawing>
          <wp:anchor distT="0" distB="0" distL="114300" distR="114300" simplePos="0" relativeHeight="251667968" behindDoc="0" locked="0" layoutInCell="1" allowOverlap="1">
            <wp:simplePos x="0" y="0"/>
            <wp:positionH relativeFrom="column">
              <wp:posOffset>4282440</wp:posOffset>
            </wp:positionH>
            <wp:positionV relativeFrom="paragraph">
              <wp:posOffset>297180</wp:posOffset>
            </wp:positionV>
            <wp:extent cx="1238250" cy="1259205"/>
            <wp:effectExtent l="60960" t="0" r="72390" b="74295"/>
            <wp:wrapNone/>
            <wp:docPr id="50"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r>
        <w:rPr>
          <w:rFonts w:hint="eastAsia"/>
          <w:sz w:val="28"/>
          <w:szCs w:val="28"/>
        </w:rPr>
        <w:t>报</w:t>
      </w:r>
      <w:r>
        <w:rPr>
          <w:rFonts w:hint="eastAsia"/>
          <w:sz w:val="28"/>
          <w:szCs w:val="28"/>
        </w:rPr>
        <w:t xml:space="preserve">  </w:t>
      </w:r>
      <w:r>
        <w:rPr>
          <w:rFonts w:hint="eastAsia"/>
          <w:sz w:val="28"/>
          <w:szCs w:val="28"/>
        </w:rPr>
        <w:t>价</w:t>
      </w:r>
      <w:r>
        <w:rPr>
          <w:rFonts w:hint="eastAsia"/>
          <w:sz w:val="28"/>
          <w:szCs w:val="28"/>
        </w:rPr>
        <w:t xml:space="preserve">  </w:t>
      </w:r>
      <w:r>
        <w:rPr>
          <w:rFonts w:hint="eastAsia"/>
          <w:sz w:val="28"/>
          <w:szCs w:val="28"/>
        </w:rPr>
        <w:t>单</w:t>
      </w:r>
      <w:bookmarkEnd w:id="1"/>
    </w:p>
    <w:tbl>
      <w:tblPr>
        <w:tblW w:w="0" w:type="auto"/>
        <w:tblCellMar>
          <w:left w:w="0" w:type="dxa"/>
          <w:right w:w="0" w:type="dxa"/>
        </w:tblCellMar>
        <w:tblLook w:val="04A0" w:firstRow="1" w:lastRow="0" w:firstColumn="1" w:lastColumn="0" w:noHBand="0" w:noVBand="1"/>
      </w:tblPr>
      <w:tblGrid>
        <w:gridCol w:w="930"/>
        <w:gridCol w:w="1621"/>
        <w:gridCol w:w="1009"/>
        <w:gridCol w:w="1947"/>
        <w:gridCol w:w="933"/>
        <w:gridCol w:w="1033"/>
        <w:gridCol w:w="732"/>
        <w:gridCol w:w="732"/>
        <w:gridCol w:w="839"/>
      </w:tblGrid>
      <w:tr w:rsidR="00D17579">
        <w:trPr>
          <w:trHeight w:val="425"/>
        </w:trPr>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服务内容</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技术服务报价</w:t>
            </w: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甲方名称</w:t>
            </w:r>
          </w:p>
        </w:tc>
        <w:tc>
          <w:tcPr>
            <w:tcW w:w="0" w:type="auto"/>
            <w:gridSpan w:val="3"/>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广州广电城市服务集团股份有限公司北京分公司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报价单位</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北京三汇能环科技发展有限公司</w:t>
            </w: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客户地址</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北京市丰台区五圈南路</w:t>
            </w:r>
            <w:r>
              <w:rPr>
                <w:rFonts w:ascii="宋体" w:eastAsia="宋体" w:hAnsi="宋体" w:cs="宋体" w:hint="eastAsia"/>
                <w:color w:val="000000"/>
                <w:kern w:val="0"/>
                <w:sz w:val="20"/>
                <w:szCs w:val="20"/>
                <w:lang w:bidi="ar"/>
              </w:rPr>
              <w:t>30</w:t>
            </w:r>
            <w:r>
              <w:rPr>
                <w:rFonts w:ascii="宋体" w:eastAsia="宋体" w:hAnsi="宋体" w:cs="宋体" w:hint="eastAsia"/>
                <w:color w:val="000000"/>
                <w:kern w:val="0"/>
                <w:sz w:val="20"/>
                <w:szCs w:val="20"/>
                <w:lang w:bidi="ar"/>
              </w:rPr>
              <w:t>号院</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号楼</w:t>
            </w:r>
            <w:r>
              <w:rPr>
                <w:rFonts w:ascii="宋体" w:eastAsia="宋体" w:hAnsi="宋体" w:cs="宋体" w:hint="eastAsia"/>
                <w:color w:val="000000"/>
                <w:kern w:val="0"/>
                <w:sz w:val="20"/>
                <w:szCs w:val="20"/>
                <w:lang w:bidi="ar"/>
              </w:rPr>
              <w:t>C</w:t>
            </w:r>
            <w:r>
              <w:rPr>
                <w:rFonts w:ascii="宋体" w:eastAsia="宋体" w:hAnsi="宋体" w:cs="宋体" w:hint="eastAsia"/>
                <w:color w:val="000000"/>
                <w:kern w:val="0"/>
                <w:sz w:val="20"/>
                <w:szCs w:val="20"/>
                <w:lang w:bidi="ar"/>
              </w:rPr>
              <w:t>座</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报修电话</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010-52408023  400-636-737</w:t>
            </w: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联系人</w:t>
            </w:r>
          </w:p>
        </w:tc>
        <w:tc>
          <w:tcPr>
            <w:tcW w:w="0" w:type="auto"/>
            <w:gridSpan w:val="3"/>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17579" w:rsidRDefault="00D17579">
            <w:pPr>
              <w:jc w:val="left"/>
              <w:rPr>
                <w:rFonts w:ascii="宋体" w:eastAsia="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传真</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邮箱</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NHY-20210126-01-01-001</w:t>
            </w: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联系电话</w:t>
            </w:r>
          </w:p>
        </w:tc>
        <w:tc>
          <w:tcPr>
            <w:tcW w:w="0" w:type="auto"/>
            <w:gridSpan w:val="3"/>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17579" w:rsidRDefault="00BD485B">
            <w:pPr>
              <w:jc w:val="left"/>
              <w:rPr>
                <w:rFonts w:ascii="宋体" w:eastAsia="宋体" w:hAnsi="宋体" w:cs="宋体"/>
                <w:color w:val="000000"/>
                <w:sz w:val="20"/>
                <w:szCs w:val="20"/>
              </w:rPr>
            </w:pPr>
            <w:r>
              <w:rPr>
                <w:rFonts w:ascii="宋体" w:eastAsia="宋体" w:hAnsi="宋体" w:cs="宋体" w:hint="eastAsia"/>
                <w:color w:val="000000"/>
                <w:sz w:val="20"/>
                <w:szCs w:val="20"/>
              </w:rPr>
              <w:t>010-63748362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客</w:t>
            </w:r>
            <w:proofErr w:type="gramStart"/>
            <w:r>
              <w:rPr>
                <w:rFonts w:ascii="宋体" w:eastAsia="宋体" w:hAnsi="宋体" w:cs="宋体" w:hint="eastAsia"/>
                <w:color w:val="000000"/>
                <w:kern w:val="0"/>
                <w:sz w:val="20"/>
                <w:szCs w:val="20"/>
                <w:lang w:bidi="ar"/>
              </w:rPr>
              <w:t>服电话</w:t>
            </w:r>
            <w:proofErr w:type="gramEnd"/>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18001317823    18001317827</w:t>
            </w: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传真</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邮箱</w:t>
            </w:r>
          </w:p>
        </w:tc>
        <w:tc>
          <w:tcPr>
            <w:tcW w:w="0" w:type="auto"/>
            <w:gridSpan w:val="3"/>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D17579" w:rsidRDefault="00D17579">
            <w:pPr>
              <w:jc w:val="left"/>
              <w:rPr>
                <w:rFonts w:ascii="黑体" w:eastAsia="黑体" w:hAnsi="宋体" w:cs="黑体"/>
                <w:color w:val="800080"/>
                <w:sz w:val="20"/>
                <w:szCs w:val="20"/>
                <w:u w:val="singl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联系人</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王经理</w:t>
            </w:r>
            <w:r>
              <w:rPr>
                <w:rFonts w:ascii="宋体" w:eastAsia="宋体" w:hAnsi="宋体" w:cs="宋体" w:hint="eastAsia"/>
                <w:color w:val="000000"/>
                <w:kern w:val="0"/>
                <w:sz w:val="20"/>
                <w:szCs w:val="20"/>
                <w:lang w:bidi="ar"/>
              </w:rPr>
              <w:t xml:space="preserve">    13522325908</w:t>
            </w:r>
          </w:p>
        </w:tc>
      </w:tr>
      <w:tr w:rsidR="00D17579">
        <w:trPr>
          <w:trHeight w:val="425"/>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机</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组</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概</w:t>
            </w:r>
            <w:r>
              <w:rPr>
                <w:rFonts w:ascii="宋体" w:eastAsia="宋体" w:hAnsi="宋体" w:cs="宋体" w:hint="eastAsia"/>
                <w:color w:val="000000"/>
                <w:kern w:val="0"/>
                <w:sz w:val="20"/>
                <w:szCs w:val="20"/>
                <w:lang w:bidi="ar"/>
              </w:rPr>
              <w:t xml:space="preserve"> </w:t>
            </w:r>
            <w:proofErr w:type="gramStart"/>
            <w:r>
              <w:rPr>
                <w:rFonts w:ascii="宋体" w:eastAsia="宋体" w:hAnsi="宋体" w:cs="宋体" w:hint="eastAsia"/>
                <w:color w:val="000000"/>
                <w:kern w:val="0"/>
                <w:sz w:val="20"/>
                <w:szCs w:val="20"/>
                <w:lang w:bidi="ar"/>
              </w:rPr>
              <w:t>况</w:t>
            </w:r>
            <w:proofErr w:type="gramEnd"/>
          </w:p>
        </w:tc>
      </w:tr>
      <w:tr w:rsidR="00D17579">
        <w:trPr>
          <w:trHeight w:val="3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设备名称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品牌</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型号</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规格</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备注</w:t>
            </w:r>
          </w:p>
        </w:tc>
      </w:tr>
      <w:tr w:rsidR="00D17579">
        <w:trPr>
          <w:trHeight w:val="369"/>
        </w:trPr>
        <w:tc>
          <w:tcPr>
            <w:tcW w:w="0" w:type="auto"/>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0" w:type="auto"/>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center"/>
          </w:tcPr>
          <w:p w:rsidR="00D17579" w:rsidRDefault="00D17579">
            <w:pPr>
              <w:rPr>
                <w:rFonts w:ascii="宋体" w:eastAsia="宋体" w:hAnsi="宋体" w:cs="宋体"/>
                <w:color w:val="000000"/>
                <w:sz w:val="20"/>
                <w:szCs w:val="20"/>
                <w:u w:val="single"/>
              </w:rPr>
            </w:pPr>
          </w:p>
        </w:tc>
        <w:tc>
          <w:tcPr>
            <w:tcW w:w="0" w:type="auto"/>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年</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月</w:t>
            </w:r>
          </w:p>
        </w:tc>
        <w:tc>
          <w:tcPr>
            <w:tcW w:w="0" w:type="auto"/>
            <w:gridSpan w:val="2"/>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制冷量</w:t>
            </w:r>
            <w:r>
              <w:rPr>
                <w:rFonts w:ascii="宋体" w:eastAsia="宋体" w:hAnsi="宋体" w:cs="宋体" w:hint="eastAsia"/>
                <w:color w:val="000000"/>
                <w:kern w:val="0"/>
                <w:sz w:val="20"/>
                <w:szCs w:val="20"/>
                <w:lang w:bidi="ar"/>
              </w:rPr>
              <w:t xml:space="preserve">   KW</w:t>
            </w:r>
          </w:p>
        </w:tc>
      </w:tr>
      <w:tr w:rsidR="00D17579">
        <w:trPr>
          <w:trHeight w:val="3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现状</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、空调末端管道</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处冻裂；</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、风机盘管</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台冻裂。</w:t>
            </w:r>
          </w:p>
        </w:tc>
      </w:tr>
      <w:tr w:rsidR="00D17579">
        <w:trPr>
          <w:trHeight w:val="36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方案</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、修复空调末端管道</w:t>
            </w:r>
            <w:r>
              <w:rPr>
                <w:rFonts w:ascii="宋体" w:eastAsia="宋体" w:hAnsi="宋体" w:cs="宋体" w:hint="eastAsia"/>
                <w:color w:val="000000"/>
                <w:kern w:val="0"/>
                <w:sz w:val="20"/>
                <w:szCs w:val="20"/>
                <w:lang w:bidi="ar"/>
              </w:rPr>
              <w:t>1</w:t>
            </w:r>
            <w:r>
              <w:rPr>
                <w:rFonts w:ascii="宋体" w:eastAsia="宋体" w:hAnsi="宋体" w:cs="宋体" w:hint="eastAsia"/>
                <w:color w:val="000000"/>
                <w:kern w:val="0"/>
                <w:sz w:val="20"/>
                <w:szCs w:val="20"/>
                <w:lang w:bidi="ar"/>
              </w:rPr>
              <w:t>处技术服务；</w:t>
            </w:r>
            <w:r>
              <w:rPr>
                <w:rFonts w:ascii="宋体" w:eastAsia="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、更换</w:t>
            </w:r>
            <w:r>
              <w:rPr>
                <w:rFonts w:ascii="宋体" w:eastAsia="宋体" w:hAnsi="宋体" w:cs="宋体" w:hint="eastAsia"/>
                <w:color w:val="000000"/>
                <w:kern w:val="0"/>
                <w:sz w:val="20"/>
                <w:szCs w:val="20"/>
                <w:lang w:bidi="ar"/>
              </w:rPr>
              <w:t>1</w:t>
            </w:r>
            <w:proofErr w:type="gramStart"/>
            <w:r>
              <w:rPr>
                <w:rFonts w:ascii="宋体" w:eastAsia="宋体" w:hAnsi="宋体" w:cs="宋体" w:hint="eastAsia"/>
                <w:color w:val="000000"/>
                <w:kern w:val="0"/>
                <w:sz w:val="20"/>
                <w:szCs w:val="20"/>
                <w:lang w:bidi="ar"/>
              </w:rPr>
              <w:t>台风机</w:t>
            </w:r>
            <w:proofErr w:type="gramEnd"/>
            <w:r>
              <w:rPr>
                <w:rFonts w:ascii="宋体" w:eastAsia="宋体" w:hAnsi="宋体" w:cs="宋体" w:hint="eastAsia"/>
                <w:color w:val="000000"/>
                <w:kern w:val="0"/>
                <w:sz w:val="20"/>
                <w:szCs w:val="20"/>
                <w:lang w:bidi="ar"/>
              </w:rPr>
              <w:t>盘管技术服务；</w:t>
            </w:r>
            <w:r>
              <w:rPr>
                <w:rFonts w:ascii="宋体" w:eastAsia="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、吊顶拆除及恢复技术服务。</w:t>
            </w:r>
          </w:p>
        </w:tc>
      </w:tr>
      <w:tr w:rsidR="00D17579">
        <w:trPr>
          <w:trHeight w:val="425"/>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报</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价</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明</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细</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单位（人民币）：元</w:t>
            </w: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序号</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部品</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作业名称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规格</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型号</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单价</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金额</w:t>
            </w:r>
            <w:r>
              <w:rPr>
                <w:rFonts w:ascii="宋体" w:eastAsia="宋体" w:hAnsi="宋体" w:cs="宋体" w:hint="eastAsia"/>
                <w:color w:val="000000"/>
                <w:kern w:val="0"/>
                <w:sz w:val="20"/>
                <w:szCs w:val="20"/>
                <w:lang w:bidi="ar"/>
              </w:rPr>
              <w:t>/</w:t>
            </w:r>
            <w:r>
              <w:rPr>
                <w:rFonts w:ascii="宋体" w:eastAsia="宋体" w:hAnsi="宋体" w:cs="宋体" w:hint="eastAsia"/>
                <w:color w:val="000000"/>
                <w:kern w:val="0"/>
                <w:sz w:val="20"/>
                <w:szCs w:val="20"/>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备注</w:t>
            </w: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管道冻裂处焊接技术服务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DN50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处</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3000.00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3000.00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风机盘管拆除和安装技术服务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PF-04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3000.00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3000.00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风机</w:t>
            </w:r>
            <w:proofErr w:type="gramStart"/>
            <w:r>
              <w:rPr>
                <w:rFonts w:ascii="宋体" w:eastAsia="宋体" w:hAnsi="宋体" w:cs="宋体" w:hint="eastAsia"/>
                <w:color w:val="000000"/>
                <w:kern w:val="0"/>
                <w:sz w:val="20"/>
                <w:szCs w:val="20"/>
                <w:lang w:bidi="ar"/>
              </w:rPr>
              <w:t>盘管甲供</w:t>
            </w:r>
            <w:proofErr w:type="gramEnd"/>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吊顶拆除及恢复技术服务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黑体" w:eastAsia="黑体" w:hAnsi="宋体" w:cs="黑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处</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D17579">
            <w:pPr>
              <w:jc w:val="center"/>
              <w:rPr>
                <w:rFonts w:ascii="黑体" w:eastAsia="黑体" w:hAnsi="宋体" w:cs="黑体"/>
                <w:color w:val="000000"/>
                <w:sz w:val="20"/>
                <w:szCs w:val="20"/>
              </w:rPr>
            </w:pP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不含税合计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D17579">
            <w:pPr>
              <w:jc w:val="center"/>
              <w:rPr>
                <w:rFonts w:ascii="黑体" w:eastAsia="黑体" w:hAnsi="宋体" w:cs="黑体"/>
                <w:color w:val="000000"/>
                <w:sz w:val="20"/>
                <w:szCs w:val="20"/>
              </w:rPr>
            </w:pP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税金合计（</w:t>
            </w:r>
            <w:r>
              <w:rPr>
                <w:rFonts w:ascii="宋体" w:eastAsia="宋体" w:hAnsi="宋体" w:cs="宋体" w:hint="eastAsia"/>
                <w:color w:val="000000"/>
                <w:kern w:val="0"/>
                <w:sz w:val="20"/>
                <w:szCs w:val="20"/>
                <w:lang w:bidi="ar"/>
              </w:rPr>
              <w:t>6%</w:t>
            </w:r>
            <w:r>
              <w:rPr>
                <w:rFonts w:ascii="宋体" w:eastAsia="宋体" w:hAnsi="宋体" w:cs="宋体" w:hint="eastAsia"/>
                <w:color w:val="000000"/>
                <w:kern w:val="0"/>
                <w:sz w:val="20"/>
                <w:szCs w:val="20"/>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480.00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D17579">
            <w:pPr>
              <w:jc w:val="center"/>
              <w:rPr>
                <w:rFonts w:ascii="黑体" w:eastAsia="黑体" w:hAnsi="宋体" w:cs="黑体"/>
                <w:color w:val="000000"/>
                <w:sz w:val="20"/>
                <w:szCs w:val="20"/>
              </w:rPr>
            </w:pPr>
          </w:p>
        </w:tc>
      </w:tr>
      <w:tr w:rsidR="00D1757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价税总计</w:t>
            </w:r>
          </w:p>
        </w:tc>
        <w:tc>
          <w:tcPr>
            <w:tcW w:w="0" w:type="auto"/>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proofErr w:type="gramStart"/>
            <w:r>
              <w:rPr>
                <w:rFonts w:ascii="宋体" w:eastAsia="宋体" w:hAnsi="宋体" w:cs="宋体" w:hint="eastAsia"/>
                <w:color w:val="000000"/>
                <w:kern w:val="0"/>
                <w:sz w:val="20"/>
                <w:szCs w:val="20"/>
                <w:lang w:bidi="ar"/>
              </w:rPr>
              <w:t>捌仟肆佰捌拾</w:t>
            </w:r>
            <w:proofErr w:type="gramEnd"/>
            <w:r>
              <w:rPr>
                <w:rFonts w:ascii="宋体" w:eastAsia="宋体" w:hAnsi="宋体" w:cs="宋体" w:hint="eastAsia"/>
                <w:color w:val="000000"/>
                <w:kern w:val="0"/>
                <w:sz w:val="20"/>
                <w:szCs w:val="20"/>
                <w:lang w:bidi="ar"/>
              </w:rPr>
              <w:t>元整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8480.00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D17579">
            <w:pPr>
              <w:jc w:val="center"/>
              <w:rPr>
                <w:rFonts w:ascii="黑体" w:eastAsia="黑体" w:hAnsi="宋体" w:cs="黑体"/>
                <w:color w:val="000000"/>
                <w:sz w:val="20"/>
                <w:szCs w:val="20"/>
              </w:rPr>
            </w:pPr>
          </w:p>
        </w:tc>
      </w:tr>
      <w:tr w:rsidR="00D17579">
        <w:trPr>
          <w:trHeight w:val="425"/>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备注：其他费用另计</w:t>
            </w:r>
          </w:p>
        </w:tc>
      </w:tr>
      <w:tr w:rsidR="00D17579">
        <w:trPr>
          <w:trHeight w:val="425"/>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报</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价</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回</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复</w:t>
            </w:r>
            <w:r>
              <w:rPr>
                <w:rFonts w:ascii="宋体" w:eastAsia="宋体" w:hAnsi="宋体" w:cs="宋体" w:hint="eastAsia"/>
                <w:color w:val="000000"/>
                <w:kern w:val="0"/>
                <w:sz w:val="20"/>
                <w:szCs w:val="20"/>
                <w:lang w:bidi="ar"/>
              </w:rPr>
              <w:t xml:space="preserve"> </w:t>
            </w:r>
          </w:p>
        </w:tc>
      </w:tr>
      <w:tr w:rsidR="00D17579">
        <w:trPr>
          <w:trHeight w:val="425"/>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希望作业</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日期：</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年</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月</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收</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货</w:t>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人：</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u w:val="single"/>
              </w:rPr>
            </w:pPr>
          </w:p>
        </w:tc>
      </w:tr>
      <w:tr w:rsidR="00D17579">
        <w:trPr>
          <w:trHeight w:val="4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普通发票</w:t>
            </w:r>
            <w:r>
              <w:rPr>
                <w:rFonts w:ascii="宋体" w:eastAsia="宋体" w:hAnsi="宋体" w:cs="宋体" w:hint="eastAsia"/>
                <w:color w:val="000000"/>
                <w:kern w:val="0"/>
                <w:sz w:val="20"/>
                <w:szCs w:val="20"/>
                <w:lang w:bidi="ar"/>
              </w:rPr>
              <w:t>:</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详细地址：</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u w:val="single"/>
              </w:rPr>
            </w:pPr>
          </w:p>
        </w:tc>
      </w:tr>
      <w:tr w:rsidR="00D17579">
        <w:trPr>
          <w:trHeight w:val="4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rPr>
              <w:drawing>
                <wp:anchor distT="0" distB="0" distL="114300" distR="114300" simplePos="0" relativeHeight="251647488" behindDoc="0" locked="0" layoutInCell="1" allowOverlap="1">
                  <wp:simplePos x="0" y="0"/>
                  <wp:positionH relativeFrom="column">
                    <wp:posOffset>1306830</wp:posOffset>
                  </wp:positionH>
                  <wp:positionV relativeFrom="paragraph">
                    <wp:posOffset>222885</wp:posOffset>
                  </wp:positionV>
                  <wp:extent cx="0" cy="11430"/>
                  <wp:effectExtent l="0" t="0" r="0" b="0"/>
                  <wp:wrapNone/>
                  <wp:docPr id="48" name="Line_7"/>
                  <wp:cNvGraphicFramePr/>
                  <a:graphic xmlns:a="http://schemas.openxmlformats.org/drawingml/2006/main">
                    <a:graphicData uri="http://schemas.openxmlformats.org/drawingml/2006/picture">
                      <pic:pic xmlns:pic="http://schemas.openxmlformats.org/drawingml/2006/picture">
                        <pic:nvPicPr>
                          <pic:cNvPr id="48" name="Line_7"/>
                          <pic:cNvPicPr/>
                        </pic:nvPicPr>
                        <pic:blipFill>
                          <a:blip r:embed="rId11"/>
                          <a:stretch>
                            <a:fillRect/>
                          </a:stretch>
                        </pic:blipFill>
                        <pic:spPr>
                          <a:xfrm>
                            <a:off x="0" y="0"/>
                            <a:ext cx="0" cy="11430"/>
                          </a:xfrm>
                          <a:prstGeom prst="rect">
                            <a:avLst/>
                          </a:prstGeom>
                          <a:noFill/>
                          <a:ln>
                            <a:noFill/>
                          </a:ln>
                        </pic:spPr>
                      </pic:pic>
                    </a:graphicData>
                  </a:graphic>
                </wp:anchor>
              </w:drawing>
            </w: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增值税发票</w:t>
            </w:r>
            <w:r>
              <w:rPr>
                <w:rFonts w:ascii="宋体" w:eastAsia="宋体" w:hAnsi="宋体" w:cs="宋体" w:hint="eastAsia"/>
                <w:color w:val="000000"/>
                <w:kern w:val="0"/>
                <w:sz w:val="20"/>
                <w:szCs w:val="20"/>
                <w:lang w:bidi="ar"/>
              </w:rPr>
              <w:t>:</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17579" w:rsidRDefault="00BD485B">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请传真一般纳税人证明及税务登记副本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联系电话：</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u w:val="single"/>
              </w:rPr>
            </w:pPr>
          </w:p>
        </w:tc>
      </w:tr>
      <w:tr w:rsidR="00D17579">
        <w:trPr>
          <w:trHeight w:val="42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发票单位：</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传真号码：</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u w:val="single"/>
              </w:rPr>
            </w:pPr>
          </w:p>
        </w:tc>
      </w:tr>
      <w:tr w:rsidR="00D17579">
        <w:trPr>
          <w:trHeight w:val="425"/>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邮政编码：</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u w:val="single"/>
              </w:rPr>
            </w:pPr>
          </w:p>
        </w:tc>
      </w:tr>
      <w:tr w:rsidR="00D17579">
        <w:trPr>
          <w:trHeight w:val="480"/>
        </w:trPr>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BD485B">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 xml:space="preserve">   </w:t>
            </w:r>
            <w:r>
              <w:rPr>
                <w:rFonts w:ascii="宋体" w:eastAsia="宋体" w:hAnsi="宋体" w:cs="宋体" w:hint="eastAsia"/>
                <w:color w:val="000000"/>
                <w:kern w:val="0"/>
                <w:sz w:val="20"/>
                <w:szCs w:val="20"/>
                <w:lang w:bidi="ar"/>
              </w:rPr>
              <w:t>签字盖章（客户）：</w:t>
            </w:r>
          </w:p>
        </w:tc>
        <w:tc>
          <w:tcPr>
            <w:tcW w:w="0" w:type="auto"/>
            <w:gridSpan w:val="7"/>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r>
      <w:tr w:rsidR="00D17579">
        <w:trPr>
          <w:trHeight w:val="480"/>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left"/>
              <w:rPr>
                <w:rFonts w:ascii="宋体" w:eastAsia="宋体" w:hAnsi="宋体" w:cs="宋体"/>
                <w:color w:val="000000"/>
                <w:sz w:val="20"/>
                <w:szCs w:val="20"/>
              </w:rPr>
            </w:pPr>
          </w:p>
        </w:tc>
        <w:tc>
          <w:tcPr>
            <w:tcW w:w="0" w:type="auto"/>
            <w:gridSpan w:val="7"/>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17579" w:rsidRDefault="00D17579">
            <w:pPr>
              <w:jc w:val="center"/>
              <w:rPr>
                <w:rFonts w:ascii="宋体" w:eastAsia="宋体" w:hAnsi="宋体" w:cs="宋体"/>
                <w:color w:val="000000"/>
                <w:sz w:val="20"/>
                <w:szCs w:val="20"/>
              </w:rPr>
            </w:pPr>
          </w:p>
        </w:tc>
      </w:tr>
    </w:tbl>
    <w:p w:rsidR="00D17579" w:rsidRDefault="00BD485B">
      <w:pPr>
        <w:pStyle w:val="1"/>
        <w:numPr>
          <w:ilvl w:val="0"/>
          <w:numId w:val="2"/>
        </w:numPr>
        <w:spacing w:before="0" w:after="0" w:line="240" w:lineRule="auto"/>
        <w:jc w:val="left"/>
        <w:rPr>
          <w:sz w:val="28"/>
          <w:szCs w:val="28"/>
        </w:rPr>
      </w:pPr>
      <w:bookmarkStart w:id="2" w:name="_Toc17527"/>
      <w:r>
        <w:rPr>
          <w:noProof/>
        </w:rPr>
        <w:lastRenderedPageBreak/>
        <w:drawing>
          <wp:anchor distT="0" distB="0" distL="114300" distR="114300" simplePos="0" relativeHeight="251648512" behindDoc="0" locked="0" layoutInCell="1" allowOverlap="1">
            <wp:simplePos x="0" y="0"/>
            <wp:positionH relativeFrom="column">
              <wp:posOffset>1644015</wp:posOffset>
            </wp:positionH>
            <wp:positionV relativeFrom="paragraph">
              <wp:posOffset>240030</wp:posOffset>
            </wp:positionV>
            <wp:extent cx="1238250" cy="1259205"/>
            <wp:effectExtent l="60960" t="0" r="72390" b="74295"/>
            <wp:wrapNone/>
            <wp:docPr id="9"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r>
        <w:rPr>
          <w:rFonts w:hint="eastAsia"/>
          <w:sz w:val="28"/>
          <w:szCs w:val="28"/>
        </w:rPr>
        <w:t>企业简介</w:t>
      </w:r>
      <w:bookmarkEnd w:id="2"/>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北京三汇能环科技发展有限公司（简称三</w:t>
      </w:r>
      <w:proofErr w:type="gramStart"/>
      <w:r>
        <w:rPr>
          <w:rFonts w:ascii="宋体" w:eastAsia="宋体" w:hAnsi="宋体" w:cs="宋体" w:hint="eastAsia"/>
          <w:color w:val="4C4C4C"/>
          <w:szCs w:val="21"/>
        </w:rPr>
        <w:t>汇能环</w:t>
      </w:r>
      <w:proofErr w:type="gramEnd"/>
      <w:r>
        <w:rPr>
          <w:rFonts w:ascii="宋体" w:eastAsia="宋体" w:hAnsi="宋体" w:cs="宋体" w:hint="eastAsia"/>
          <w:color w:val="4C4C4C"/>
          <w:szCs w:val="21"/>
        </w:rPr>
        <w:t>）</w:t>
      </w:r>
      <w:r>
        <w:rPr>
          <w:rFonts w:ascii="宋体" w:eastAsia="宋体" w:hAnsi="宋体" w:cs="宋体" w:hint="eastAsia"/>
          <w:color w:val="4C4C4C"/>
          <w:szCs w:val="21"/>
        </w:rPr>
        <w:t>成立于</w:t>
      </w:r>
      <w:r>
        <w:rPr>
          <w:rFonts w:ascii="宋体" w:eastAsia="宋体" w:hAnsi="宋体" w:cs="宋体" w:hint="eastAsia"/>
          <w:color w:val="4C4C4C"/>
          <w:szCs w:val="21"/>
        </w:rPr>
        <w:t>2007</w:t>
      </w:r>
      <w:r>
        <w:rPr>
          <w:rFonts w:ascii="宋体" w:eastAsia="宋体" w:hAnsi="宋体" w:cs="宋体" w:hint="eastAsia"/>
          <w:color w:val="4C4C4C"/>
          <w:szCs w:val="21"/>
        </w:rPr>
        <w:t>年</w:t>
      </w:r>
      <w:r>
        <w:rPr>
          <w:rFonts w:ascii="宋体" w:eastAsia="宋体" w:hAnsi="宋体" w:cs="宋体" w:hint="eastAsia"/>
          <w:color w:val="4C4C4C"/>
          <w:szCs w:val="21"/>
        </w:rPr>
        <w:t>，</w:t>
      </w:r>
      <w:r>
        <w:rPr>
          <w:rFonts w:ascii="宋体" w:eastAsia="宋体" w:hAnsi="宋体" w:cs="宋体" w:hint="eastAsia"/>
          <w:color w:val="4C4C4C"/>
          <w:szCs w:val="21"/>
        </w:rPr>
        <w:t>前身是成立于</w:t>
      </w:r>
      <w:r>
        <w:rPr>
          <w:rFonts w:ascii="宋体" w:eastAsia="宋体" w:hAnsi="宋体" w:cs="宋体" w:hint="eastAsia"/>
          <w:color w:val="4C4C4C"/>
          <w:szCs w:val="21"/>
        </w:rPr>
        <w:t>2002</w:t>
      </w:r>
      <w:r>
        <w:rPr>
          <w:rFonts w:ascii="宋体" w:eastAsia="宋体" w:hAnsi="宋体" w:cs="宋体" w:hint="eastAsia"/>
          <w:color w:val="4C4C4C"/>
          <w:szCs w:val="21"/>
        </w:rPr>
        <w:t>年的</w:t>
      </w:r>
      <w:r>
        <w:rPr>
          <w:rFonts w:ascii="宋体" w:eastAsia="宋体" w:hAnsi="宋体" w:cs="宋体" w:hint="eastAsia"/>
          <w:color w:val="4C4C4C"/>
          <w:szCs w:val="21"/>
        </w:rPr>
        <w:t>北京</w:t>
      </w:r>
      <w:proofErr w:type="gramStart"/>
      <w:r>
        <w:rPr>
          <w:rFonts w:ascii="宋体" w:eastAsia="宋体" w:hAnsi="宋体" w:cs="宋体" w:hint="eastAsia"/>
          <w:color w:val="4C4C4C"/>
          <w:szCs w:val="21"/>
        </w:rPr>
        <w:t>东方洁利</w:t>
      </w:r>
      <w:proofErr w:type="gramEnd"/>
      <w:r>
        <w:rPr>
          <w:rFonts w:ascii="宋体" w:eastAsia="宋体" w:hAnsi="宋体" w:cs="宋体" w:hint="eastAsia"/>
          <w:color w:val="4C4C4C"/>
          <w:szCs w:val="21"/>
        </w:rPr>
        <w:t>中央空调技术服务中心</w:t>
      </w:r>
      <w:r>
        <w:rPr>
          <w:rFonts w:ascii="宋体" w:eastAsia="宋体" w:hAnsi="宋体" w:cs="宋体" w:hint="eastAsia"/>
          <w:color w:val="4C4C4C"/>
          <w:szCs w:val="21"/>
        </w:rPr>
        <w:t>，</w:t>
      </w:r>
      <w:r>
        <w:rPr>
          <w:rFonts w:ascii="宋体" w:eastAsia="宋体" w:hAnsi="宋体" w:cs="宋体" w:hint="eastAsia"/>
          <w:color w:val="4C4C4C"/>
          <w:szCs w:val="21"/>
        </w:rPr>
        <w:t>总部</w:t>
      </w:r>
      <w:r>
        <w:rPr>
          <w:rFonts w:ascii="宋体" w:eastAsia="宋体" w:hAnsi="宋体" w:cs="宋体" w:hint="eastAsia"/>
          <w:color w:val="4C4C4C"/>
          <w:szCs w:val="21"/>
        </w:rPr>
        <w:t>位于北京市</w:t>
      </w:r>
      <w:r>
        <w:rPr>
          <w:rFonts w:ascii="宋体" w:eastAsia="宋体" w:hAnsi="宋体" w:cs="宋体" w:hint="eastAsia"/>
          <w:color w:val="4C4C4C"/>
          <w:szCs w:val="21"/>
        </w:rPr>
        <w:t>丰台区</w:t>
      </w:r>
      <w:r>
        <w:rPr>
          <w:rFonts w:ascii="宋体" w:eastAsia="宋体" w:hAnsi="宋体" w:cs="宋体" w:hint="eastAsia"/>
          <w:color w:val="4C4C4C"/>
          <w:szCs w:val="21"/>
        </w:rPr>
        <w:t>南木樨园</w:t>
      </w:r>
      <w:r>
        <w:rPr>
          <w:rFonts w:ascii="宋体" w:eastAsia="宋体" w:hAnsi="宋体" w:cs="宋体" w:hint="eastAsia"/>
          <w:color w:val="4C4C4C"/>
          <w:szCs w:val="21"/>
        </w:rPr>
        <w:t>18</w:t>
      </w:r>
      <w:r>
        <w:rPr>
          <w:rFonts w:ascii="宋体" w:eastAsia="宋体" w:hAnsi="宋体" w:cs="宋体" w:hint="eastAsia"/>
          <w:color w:val="4C4C4C"/>
          <w:szCs w:val="21"/>
        </w:rPr>
        <w:t>号</w:t>
      </w:r>
      <w:r>
        <w:rPr>
          <w:rFonts w:ascii="宋体" w:eastAsia="宋体" w:hAnsi="宋体" w:cs="宋体" w:hint="eastAsia"/>
          <w:color w:val="4C4C4C"/>
          <w:szCs w:val="21"/>
        </w:rPr>
        <w:t>，注册资金</w:t>
      </w:r>
      <w:r>
        <w:rPr>
          <w:rFonts w:ascii="宋体" w:eastAsia="宋体" w:hAnsi="宋体" w:cs="宋体" w:hint="eastAsia"/>
          <w:color w:val="4C4C4C"/>
          <w:szCs w:val="21"/>
        </w:rPr>
        <w:t>2000</w:t>
      </w:r>
      <w:r>
        <w:rPr>
          <w:rFonts w:ascii="宋体" w:eastAsia="宋体" w:hAnsi="宋体" w:cs="宋体" w:hint="eastAsia"/>
          <w:color w:val="4C4C4C"/>
          <w:szCs w:val="21"/>
        </w:rPr>
        <w:t>万元</w:t>
      </w:r>
      <w:r>
        <w:rPr>
          <w:rFonts w:ascii="宋体" w:eastAsia="宋体" w:hAnsi="宋体" w:cs="宋体" w:hint="eastAsia"/>
          <w:color w:val="4C4C4C"/>
          <w:szCs w:val="21"/>
        </w:rPr>
        <w:t>。</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三</w:t>
      </w:r>
      <w:proofErr w:type="gramStart"/>
      <w:r>
        <w:rPr>
          <w:rFonts w:ascii="宋体" w:eastAsia="宋体" w:hAnsi="宋体" w:cs="宋体" w:hint="eastAsia"/>
          <w:color w:val="4C4C4C"/>
          <w:szCs w:val="21"/>
        </w:rPr>
        <w:t>汇能环</w:t>
      </w:r>
      <w:proofErr w:type="gramEnd"/>
      <w:r>
        <w:rPr>
          <w:rFonts w:ascii="宋体" w:eastAsia="宋体" w:hAnsi="宋体" w:cs="宋体" w:hint="eastAsia"/>
          <w:color w:val="4C4C4C"/>
          <w:szCs w:val="21"/>
        </w:rPr>
        <w:t>专注暖通与</w:t>
      </w:r>
      <w:r>
        <w:rPr>
          <w:rFonts w:ascii="宋体" w:eastAsia="宋体" w:hAnsi="宋体" w:cs="宋体" w:hint="eastAsia"/>
          <w:color w:val="4C4C4C"/>
          <w:szCs w:val="21"/>
        </w:rPr>
        <w:t>空调设备</w:t>
      </w:r>
      <w:r>
        <w:rPr>
          <w:rFonts w:ascii="宋体" w:eastAsia="宋体" w:hAnsi="宋体" w:cs="宋体" w:hint="eastAsia"/>
          <w:color w:val="4C4C4C"/>
          <w:szCs w:val="21"/>
        </w:rPr>
        <w:t>后市场服务</w:t>
      </w:r>
      <w:r>
        <w:rPr>
          <w:rFonts w:ascii="宋体" w:eastAsia="宋体" w:hAnsi="宋体" w:cs="宋体" w:hint="eastAsia"/>
          <w:color w:val="4C4C4C"/>
          <w:szCs w:val="21"/>
        </w:rPr>
        <w:t>，</w:t>
      </w:r>
      <w:r>
        <w:rPr>
          <w:rFonts w:ascii="宋体" w:eastAsia="宋体" w:hAnsi="宋体" w:cs="宋体" w:hint="eastAsia"/>
          <w:color w:val="4C4C4C"/>
          <w:szCs w:val="21"/>
        </w:rPr>
        <w:t>专业从事</w:t>
      </w:r>
      <w:r>
        <w:rPr>
          <w:rStyle w:val="a5"/>
          <w:rFonts w:ascii="宋体" w:eastAsia="宋体" w:hAnsi="宋体" w:cs="宋体" w:hint="eastAsia"/>
          <w:color w:val="4C4C4C"/>
          <w:szCs w:val="21"/>
        </w:rPr>
        <w:t>双良、远大、开利、乐星（</w:t>
      </w:r>
      <w:r>
        <w:rPr>
          <w:rStyle w:val="a5"/>
          <w:rFonts w:ascii="宋体" w:eastAsia="宋体" w:hAnsi="宋体" w:cs="宋体" w:hint="eastAsia"/>
          <w:color w:val="4C4C4C"/>
          <w:szCs w:val="21"/>
        </w:rPr>
        <w:t>LG</w:t>
      </w:r>
      <w:r>
        <w:rPr>
          <w:rStyle w:val="a5"/>
          <w:rFonts w:ascii="宋体" w:eastAsia="宋体" w:hAnsi="宋体" w:cs="宋体" w:hint="eastAsia"/>
          <w:color w:val="4C4C4C"/>
          <w:szCs w:val="21"/>
        </w:rPr>
        <w:t>）、深蓝、</w:t>
      </w:r>
      <w:proofErr w:type="gramStart"/>
      <w:r>
        <w:rPr>
          <w:rStyle w:val="a5"/>
          <w:rFonts w:ascii="宋体" w:eastAsia="宋体" w:hAnsi="宋体" w:cs="宋体" w:hint="eastAsia"/>
          <w:color w:val="4C4C4C"/>
          <w:szCs w:val="21"/>
        </w:rPr>
        <w:t>荏</w:t>
      </w:r>
      <w:proofErr w:type="gramEnd"/>
      <w:r>
        <w:rPr>
          <w:rStyle w:val="a5"/>
          <w:rFonts w:ascii="宋体" w:eastAsia="宋体" w:hAnsi="宋体" w:cs="宋体" w:hint="eastAsia"/>
          <w:color w:val="4C4C4C"/>
          <w:szCs w:val="21"/>
        </w:rPr>
        <w:t>原、特迈斯、松下（三洋）、同方川崎、约克、特灵、麦克维尔、格力</w:t>
      </w:r>
      <w:r>
        <w:rPr>
          <w:rStyle w:val="a5"/>
          <w:rFonts w:ascii="宋体" w:eastAsia="宋体" w:hAnsi="宋体" w:cs="宋体" w:hint="eastAsia"/>
          <w:color w:val="4C4C4C"/>
          <w:szCs w:val="21"/>
        </w:rPr>
        <w:t>、</w:t>
      </w:r>
      <w:r>
        <w:rPr>
          <w:rStyle w:val="a5"/>
          <w:rFonts w:ascii="宋体" w:eastAsia="宋体" w:hAnsi="宋体" w:cs="宋体" w:hint="eastAsia"/>
          <w:color w:val="4C4C4C"/>
          <w:szCs w:val="21"/>
        </w:rPr>
        <w:t>大金</w:t>
      </w:r>
      <w:r>
        <w:rPr>
          <w:rFonts w:ascii="宋体" w:eastAsia="宋体" w:hAnsi="宋体" w:cs="宋体" w:hint="eastAsia"/>
          <w:color w:val="4C4C4C"/>
          <w:szCs w:val="21"/>
        </w:rPr>
        <w:t>等品牌</w:t>
      </w:r>
      <w:r>
        <w:rPr>
          <w:rFonts w:ascii="宋体" w:eastAsia="宋体" w:hAnsi="宋体" w:cs="宋体" w:hint="eastAsia"/>
          <w:color w:val="4C4C4C"/>
          <w:szCs w:val="21"/>
        </w:rPr>
        <w:t>暖通与</w:t>
      </w:r>
      <w:r>
        <w:rPr>
          <w:rFonts w:ascii="宋体" w:eastAsia="宋体" w:hAnsi="宋体" w:cs="宋体" w:hint="eastAsia"/>
          <w:color w:val="4C4C4C"/>
          <w:szCs w:val="21"/>
        </w:rPr>
        <w:t>空调</w:t>
      </w:r>
      <w:r>
        <w:rPr>
          <w:rFonts w:ascii="宋体" w:eastAsia="宋体" w:hAnsi="宋体" w:cs="宋体" w:hint="eastAsia"/>
          <w:color w:val="4C4C4C"/>
          <w:szCs w:val="21"/>
        </w:rPr>
        <w:t>设备</w:t>
      </w:r>
      <w:r>
        <w:rPr>
          <w:rFonts w:ascii="宋体" w:eastAsia="宋体" w:hAnsi="宋体" w:cs="宋体" w:hint="eastAsia"/>
          <w:color w:val="4C4C4C"/>
          <w:szCs w:val="21"/>
        </w:rPr>
        <w:t>的安装调试、</w:t>
      </w:r>
      <w:r>
        <w:rPr>
          <w:rFonts w:ascii="宋体" w:eastAsia="宋体" w:hAnsi="宋体" w:cs="宋体" w:hint="eastAsia"/>
          <w:color w:val="4C4C4C"/>
          <w:szCs w:val="21"/>
        </w:rPr>
        <w:t>维修</w:t>
      </w:r>
      <w:r>
        <w:rPr>
          <w:rFonts w:ascii="宋体" w:eastAsia="宋体" w:hAnsi="宋体" w:cs="宋体" w:hint="eastAsia"/>
          <w:color w:val="4C4C4C"/>
          <w:szCs w:val="21"/>
        </w:rPr>
        <w:t>保养、</w:t>
      </w:r>
      <w:r>
        <w:rPr>
          <w:rFonts w:ascii="宋体" w:eastAsia="宋体" w:hAnsi="宋体" w:cs="宋体" w:hint="eastAsia"/>
          <w:color w:val="4C4C4C"/>
          <w:szCs w:val="21"/>
        </w:rPr>
        <w:t>节能</w:t>
      </w:r>
      <w:r>
        <w:rPr>
          <w:rFonts w:ascii="宋体" w:eastAsia="宋体" w:hAnsi="宋体" w:cs="宋体" w:hint="eastAsia"/>
          <w:color w:val="4C4C4C"/>
          <w:szCs w:val="21"/>
        </w:rPr>
        <w:t>改造、运行管理、</w:t>
      </w:r>
      <w:r>
        <w:rPr>
          <w:rFonts w:ascii="宋体" w:eastAsia="宋体" w:hAnsi="宋体" w:cs="宋体" w:hint="eastAsia"/>
          <w:color w:val="4C4C4C"/>
          <w:szCs w:val="21"/>
        </w:rPr>
        <w:t>合同能源管理</w:t>
      </w:r>
      <w:r>
        <w:rPr>
          <w:rFonts w:ascii="宋体" w:eastAsia="宋体" w:hAnsi="宋体" w:cs="宋体" w:hint="eastAsia"/>
          <w:color w:val="4C4C4C"/>
          <w:szCs w:val="21"/>
        </w:rPr>
        <w:t>等服务。</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公司</w:t>
      </w:r>
      <w:r>
        <w:rPr>
          <w:rFonts w:ascii="宋体" w:eastAsia="宋体" w:hAnsi="宋体" w:cs="宋体" w:hint="eastAsia"/>
          <w:color w:val="4C4C4C"/>
          <w:szCs w:val="21"/>
        </w:rPr>
        <w:t>重视技术开发，力举科技创新，是国家级高新技术企业，通过了</w:t>
      </w:r>
      <w:r>
        <w:rPr>
          <w:rFonts w:ascii="宋体" w:eastAsia="宋体" w:hAnsi="宋体" w:cs="宋体" w:hint="eastAsia"/>
          <w:color w:val="4C4C4C"/>
          <w:szCs w:val="21"/>
        </w:rPr>
        <w:t>ISO9001</w:t>
      </w:r>
      <w:r>
        <w:rPr>
          <w:rFonts w:ascii="宋体" w:eastAsia="宋体" w:hAnsi="宋体" w:cs="宋体" w:hint="eastAsia"/>
          <w:color w:val="4C4C4C"/>
          <w:szCs w:val="21"/>
        </w:rPr>
        <w:t>质量</w:t>
      </w:r>
      <w:r>
        <w:rPr>
          <w:rFonts w:ascii="宋体" w:eastAsia="宋体" w:hAnsi="宋体" w:cs="宋体" w:hint="eastAsia"/>
          <w:color w:val="4C4C4C"/>
          <w:szCs w:val="21"/>
        </w:rPr>
        <w:t>管理</w:t>
      </w:r>
      <w:r>
        <w:rPr>
          <w:rFonts w:ascii="宋体" w:eastAsia="宋体" w:hAnsi="宋体" w:cs="宋体" w:hint="eastAsia"/>
          <w:color w:val="4C4C4C"/>
          <w:szCs w:val="21"/>
        </w:rPr>
        <w:t>体系</w:t>
      </w:r>
      <w:r>
        <w:rPr>
          <w:rFonts w:ascii="宋体" w:eastAsia="宋体" w:hAnsi="宋体" w:cs="宋体" w:hint="eastAsia"/>
          <w:color w:val="4C4C4C"/>
          <w:szCs w:val="21"/>
        </w:rPr>
        <w:t>认证、</w:t>
      </w:r>
      <w:r>
        <w:rPr>
          <w:rFonts w:ascii="宋体" w:eastAsia="宋体" w:hAnsi="宋体" w:cs="宋体" w:hint="eastAsia"/>
          <w:color w:val="4C4C4C"/>
          <w:szCs w:val="21"/>
        </w:rPr>
        <w:t>ISO14001</w:t>
      </w:r>
      <w:r>
        <w:rPr>
          <w:rFonts w:ascii="宋体" w:eastAsia="宋体" w:hAnsi="宋体" w:cs="宋体" w:hint="eastAsia"/>
          <w:color w:val="4C4C4C"/>
          <w:szCs w:val="21"/>
        </w:rPr>
        <w:t>环境管理体系认证、</w:t>
      </w:r>
      <w:r>
        <w:rPr>
          <w:rFonts w:ascii="宋体" w:eastAsia="宋体" w:hAnsi="宋体" w:cs="宋体" w:hint="eastAsia"/>
          <w:color w:val="4C4C4C"/>
          <w:szCs w:val="21"/>
        </w:rPr>
        <w:t>OHSAS18001</w:t>
      </w:r>
      <w:r>
        <w:rPr>
          <w:rFonts w:ascii="宋体" w:eastAsia="宋体" w:hAnsi="宋体" w:cs="宋体" w:hint="eastAsia"/>
          <w:color w:val="4C4C4C"/>
          <w:szCs w:val="21"/>
        </w:rPr>
        <w:t>职业健康安全管理体系认证、</w:t>
      </w:r>
      <w:r>
        <w:rPr>
          <w:rFonts w:ascii="宋体" w:eastAsia="宋体" w:hAnsi="宋体" w:cs="宋体" w:hint="eastAsia"/>
          <w:color w:val="4C4C4C"/>
          <w:szCs w:val="21"/>
        </w:rPr>
        <w:t>5A</w:t>
      </w:r>
      <w:proofErr w:type="gramStart"/>
      <w:r>
        <w:rPr>
          <w:rFonts w:ascii="宋体" w:eastAsia="宋体" w:hAnsi="宋体" w:cs="宋体" w:hint="eastAsia"/>
          <w:color w:val="4C4C4C"/>
          <w:szCs w:val="21"/>
        </w:rPr>
        <w:t>级合同</w:t>
      </w:r>
      <w:proofErr w:type="gramEnd"/>
      <w:r>
        <w:rPr>
          <w:rFonts w:ascii="宋体" w:eastAsia="宋体" w:hAnsi="宋体" w:cs="宋体" w:hint="eastAsia"/>
          <w:color w:val="4C4C4C"/>
          <w:szCs w:val="21"/>
        </w:rPr>
        <w:t>能源管理服务认证、售后服务五星级认证，</w:t>
      </w:r>
      <w:r>
        <w:rPr>
          <w:rFonts w:ascii="宋体" w:eastAsia="宋体" w:hAnsi="宋体" w:cs="宋体" w:hint="eastAsia"/>
          <w:color w:val="4C4C4C"/>
          <w:szCs w:val="21"/>
        </w:rPr>
        <w:t>具备制冷空调维修安装</w:t>
      </w:r>
      <w:r>
        <w:rPr>
          <w:rFonts w:ascii="宋体" w:eastAsia="宋体" w:hAnsi="宋体" w:cs="宋体" w:hint="eastAsia"/>
          <w:color w:val="4C4C4C"/>
          <w:szCs w:val="21"/>
        </w:rPr>
        <w:t>A</w:t>
      </w:r>
      <w:r>
        <w:rPr>
          <w:rFonts w:ascii="宋体" w:eastAsia="宋体" w:hAnsi="宋体" w:cs="宋体" w:hint="eastAsia"/>
          <w:color w:val="4C4C4C"/>
          <w:szCs w:val="21"/>
        </w:rPr>
        <w:t>类</w:t>
      </w:r>
      <w:r>
        <w:rPr>
          <w:rFonts w:ascii="宋体" w:eastAsia="宋体" w:hAnsi="宋体" w:cs="宋体" w:hint="eastAsia"/>
          <w:color w:val="4C4C4C"/>
          <w:szCs w:val="21"/>
        </w:rPr>
        <w:t>I</w:t>
      </w:r>
      <w:r>
        <w:rPr>
          <w:rFonts w:ascii="宋体" w:eastAsia="宋体" w:hAnsi="宋体" w:cs="宋体" w:hint="eastAsia"/>
          <w:color w:val="4C4C4C"/>
          <w:szCs w:val="21"/>
        </w:rPr>
        <w:t>级资质</w:t>
      </w:r>
      <w:r>
        <w:rPr>
          <w:rFonts w:ascii="宋体" w:eastAsia="宋体" w:hAnsi="宋体" w:cs="宋体" w:hint="eastAsia"/>
          <w:color w:val="4C4C4C"/>
          <w:szCs w:val="21"/>
        </w:rPr>
        <w:t>、建筑机电安装工程专业承包三级</w:t>
      </w:r>
      <w:r>
        <w:rPr>
          <w:rFonts w:ascii="宋体" w:eastAsia="宋体" w:hAnsi="宋体" w:cs="宋体" w:hint="eastAsia"/>
          <w:color w:val="4C4C4C"/>
          <w:szCs w:val="21"/>
        </w:rPr>
        <w:t>资质、</w:t>
      </w:r>
      <w:r>
        <w:rPr>
          <w:rFonts w:ascii="宋体" w:eastAsia="宋体" w:hAnsi="宋体" w:cs="宋体" w:hint="eastAsia"/>
          <w:color w:val="4C4C4C"/>
          <w:szCs w:val="21"/>
        </w:rPr>
        <w:t>防腐化工清洗资质</w:t>
      </w:r>
      <w:r>
        <w:rPr>
          <w:rFonts w:ascii="宋体" w:eastAsia="宋体" w:hAnsi="宋体" w:cs="宋体" w:hint="eastAsia"/>
          <w:color w:val="4C4C4C"/>
          <w:szCs w:val="21"/>
        </w:rPr>
        <w:t>，是</w:t>
      </w:r>
      <w:r>
        <w:rPr>
          <w:rFonts w:ascii="宋体" w:eastAsia="宋体" w:hAnsi="宋体" w:cs="宋体" w:hint="eastAsia"/>
          <w:color w:val="4C4C4C"/>
          <w:szCs w:val="21"/>
        </w:rPr>
        <w:t>中国节能协会会员</w:t>
      </w:r>
      <w:r>
        <w:rPr>
          <w:rFonts w:ascii="宋体" w:eastAsia="宋体" w:hAnsi="宋体" w:cs="宋体" w:hint="eastAsia"/>
          <w:color w:val="4C4C4C"/>
          <w:szCs w:val="21"/>
        </w:rPr>
        <w:t>单位</w:t>
      </w:r>
      <w:r>
        <w:rPr>
          <w:rFonts w:ascii="宋体" w:eastAsia="宋体" w:hAnsi="宋体" w:cs="宋体" w:hint="eastAsia"/>
          <w:color w:val="4C4C4C"/>
          <w:szCs w:val="21"/>
        </w:rPr>
        <w:t>、中国空调制冷协会会员</w:t>
      </w:r>
      <w:r>
        <w:rPr>
          <w:rFonts w:ascii="宋体" w:eastAsia="宋体" w:hAnsi="宋体" w:cs="宋体" w:hint="eastAsia"/>
          <w:color w:val="4C4C4C"/>
          <w:szCs w:val="21"/>
        </w:rPr>
        <w:t>单位、</w:t>
      </w:r>
      <w:r>
        <w:rPr>
          <w:rFonts w:ascii="宋体" w:eastAsia="宋体" w:hAnsi="宋体" w:cs="宋体" w:hint="eastAsia"/>
          <w:color w:val="4C4C4C"/>
          <w:szCs w:val="21"/>
        </w:rPr>
        <w:t>中国专利保护协会创新创业单位</w:t>
      </w:r>
      <w:r>
        <w:rPr>
          <w:rFonts w:ascii="宋体" w:eastAsia="宋体" w:hAnsi="宋体" w:cs="宋体" w:hint="eastAsia"/>
          <w:color w:val="4C4C4C"/>
          <w:szCs w:val="21"/>
        </w:rPr>
        <w:t>，拥有发明专利、实用新型专利、软件著作权等数十项</w:t>
      </w:r>
      <w:r>
        <w:rPr>
          <w:rFonts w:ascii="宋体" w:eastAsia="宋体" w:hAnsi="宋体" w:cs="宋体" w:hint="eastAsia"/>
          <w:color w:val="4C4C4C"/>
          <w:szCs w:val="21"/>
        </w:rPr>
        <w:t>专业</w:t>
      </w:r>
      <w:r>
        <w:rPr>
          <w:rFonts w:ascii="宋体" w:eastAsia="宋体" w:hAnsi="宋体" w:cs="宋体" w:hint="eastAsia"/>
          <w:color w:val="4C4C4C"/>
          <w:szCs w:val="21"/>
        </w:rPr>
        <w:t>知识产权。</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高技能人才是企业发展的第一生产力，三</w:t>
      </w:r>
      <w:proofErr w:type="gramStart"/>
      <w:r>
        <w:rPr>
          <w:rFonts w:ascii="宋体" w:eastAsia="宋体" w:hAnsi="宋体" w:cs="宋体" w:hint="eastAsia"/>
          <w:color w:val="4C4C4C"/>
          <w:szCs w:val="21"/>
        </w:rPr>
        <w:t>汇能环现有</w:t>
      </w:r>
      <w:proofErr w:type="gramEnd"/>
      <w:r>
        <w:rPr>
          <w:rFonts w:ascii="宋体" w:eastAsia="宋体" w:hAnsi="宋体" w:cs="宋体" w:hint="eastAsia"/>
          <w:color w:val="4C4C4C"/>
          <w:szCs w:val="21"/>
        </w:rPr>
        <w:t>高级工程师</w:t>
      </w:r>
      <w:r>
        <w:rPr>
          <w:rFonts w:ascii="宋体" w:eastAsia="宋体" w:hAnsi="宋体" w:cs="宋体" w:hint="eastAsia"/>
          <w:color w:val="4C4C4C"/>
          <w:szCs w:val="21"/>
        </w:rPr>
        <w:t>7</w:t>
      </w:r>
      <w:r>
        <w:rPr>
          <w:rFonts w:ascii="宋体" w:eastAsia="宋体" w:hAnsi="宋体" w:cs="宋体" w:hint="eastAsia"/>
          <w:color w:val="4C4C4C"/>
          <w:szCs w:val="21"/>
        </w:rPr>
        <w:t>人，工程师</w:t>
      </w:r>
      <w:r>
        <w:rPr>
          <w:rFonts w:ascii="宋体" w:eastAsia="宋体" w:hAnsi="宋体" w:cs="宋体" w:hint="eastAsia"/>
          <w:color w:val="4C4C4C"/>
          <w:szCs w:val="21"/>
        </w:rPr>
        <w:t>4</w:t>
      </w:r>
      <w:r>
        <w:rPr>
          <w:rFonts w:ascii="宋体" w:eastAsia="宋体" w:hAnsi="宋体" w:cs="宋体" w:hint="eastAsia"/>
          <w:color w:val="4C4C4C"/>
          <w:szCs w:val="21"/>
        </w:rPr>
        <w:t>人，各类中高级技工</w:t>
      </w:r>
      <w:r>
        <w:rPr>
          <w:rFonts w:ascii="宋体" w:eastAsia="宋体" w:hAnsi="宋体" w:cs="宋体" w:hint="eastAsia"/>
          <w:color w:val="4C4C4C"/>
          <w:szCs w:val="21"/>
        </w:rPr>
        <w:t>30</w:t>
      </w:r>
      <w:r>
        <w:rPr>
          <w:rFonts w:ascii="宋体" w:eastAsia="宋体" w:hAnsi="宋体" w:cs="宋体" w:hint="eastAsia"/>
          <w:color w:val="4C4C4C"/>
          <w:szCs w:val="21"/>
        </w:rPr>
        <w:t>多人，交付工作人员持证上岗率</w:t>
      </w:r>
      <w:r>
        <w:rPr>
          <w:rFonts w:ascii="宋体" w:eastAsia="宋体" w:hAnsi="宋体" w:cs="宋体" w:hint="eastAsia"/>
          <w:color w:val="4C4C4C"/>
          <w:szCs w:val="21"/>
        </w:rPr>
        <w:t>100%</w:t>
      </w:r>
      <w:r>
        <w:rPr>
          <w:rFonts w:ascii="宋体" w:eastAsia="宋体" w:hAnsi="宋体" w:cs="宋体" w:hint="eastAsia"/>
          <w:color w:val="4C4C4C"/>
          <w:szCs w:val="21"/>
        </w:rPr>
        <w:t>，从而确保</w:t>
      </w:r>
      <w:r>
        <w:rPr>
          <w:rFonts w:ascii="宋体" w:eastAsia="宋体" w:hAnsi="宋体" w:cs="宋体" w:hint="eastAsia"/>
          <w:color w:val="4C4C4C"/>
          <w:szCs w:val="21"/>
        </w:rPr>
        <w:t>秉承“技术专精、态度专注、服务专一”的服务理念，为</w:t>
      </w:r>
      <w:r>
        <w:rPr>
          <w:rFonts w:ascii="宋体" w:eastAsia="宋体" w:hAnsi="宋体" w:cs="宋体" w:hint="eastAsia"/>
          <w:color w:val="4C4C4C"/>
          <w:szCs w:val="21"/>
        </w:rPr>
        <w:t>中国石油、中国建筑、中国环境报社、北京大学、北京医院、万科物业、东方梅地亚中心、京东方集团、建工集团、富力地产、华联、翠微、华电科工集团、</w:t>
      </w:r>
      <w:proofErr w:type="gramStart"/>
      <w:r>
        <w:rPr>
          <w:rFonts w:ascii="宋体" w:eastAsia="宋体" w:hAnsi="宋体" w:cs="宋体" w:hint="eastAsia"/>
          <w:color w:val="4C4C4C"/>
          <w:szCs w:val="21"/>
        </w:rPr>
        <w:t>中电兴发</w:t>
      </w:r>
      <w:proofErr w:type="gramEnd"/>
      <w:r>
        <w:rPr>
          <w:rFonts w:ascii="宋体" w:eastAsia="宋体" w:hAnsi="宋体" w:cs="宋体" w:hint="eastAsia"/>
          <w:color w:val="4C4C4C"/>
          <w:szCs w:val="21"/>
        </w:rPr>
        <w:t>等数百家知名企业提供服务。</w:t>
      </w:r>
    </w:p>
    <w:p w:rsidR="00D17579" w:rsidRDefault="00BD485B">
      <w:pPr>
        <w:spacing w:line="440" w:lineRule="exact"/>
        <w:ind w:firstLineChars="200" w:firstLine="420"/>
        <w:rPr>
          <w:rFonts w:ascii="宋体" w:eastAsia="宋体" w:hAnsi="宋体" w:cs="宋体"/>
          <w:szCs w:val="21"/>
        </w:rPr>
      </w:pPr>
      <w:r>
        <w:rPr>
          <w:rFonts w:ascii="宋体" w:eastAsia="宋体" w:hAnsi="宋体" w:cs="宋体" w:hint="eastAsia"/>
          <w:color w:val="4C4C4C"/>
          <w:szCs w:val="21"/>
        </w:rPr>
        <w:t>一路走</w:t>
      </w:r>
      <w:r>
        <w:rPr>
          <w:rFonts w:ascii="宋体" w:eastAsia="宋体" w:hAnsi="宋体" w:cs="宋体" w:hint="eastAsia"/>
          <w:color w:val="4C4C4C"/>
          <w:szCs w:val="21"/>
        </w:rPr>
        <w:t>来，</w:t>
      </w:r>
      <w:r>
        <w:rPr>
          <w:rFonts w:ascii="宋体" w:eastAsia="宋体" w:hAnsi="宋体" w:cs="宋体" w:hint="eastAsia"/>
          <w:color w:val="4C4C4C"/>
          <w:szCs w:val="21"/>
        </w:rPr>
        <w:t>三汇人坚持“成就客户、完善自我、开放精进”的价值观，本着“用品质服务客户、用平台承载员工、用价值回馈股东”的使命，为实现“打造世界一流的</w:t>
      </w:r>
      <w:r>
        <w:rPr>
          <w:rFonts w:ascii="宋体" w:eastAsia="宋体" w:hAnsi="宋体" w:cs="宋体" w:hint="eastAsia"/>
          <w:color w:val="4C4C4C"/>
          <w:szCs w:val="21"/>
        </w:rPr>
        <w:t>暖通</w:t>
      </w:r>
      <w:r>
        <w:rPr>
          <w:rFonts w:ascii="宋体" w:eastAsia="宋体" w:hAnsi="宋体" w:cs="宋体" w:hint="eastAsia"/>
          <w:color w:val="4C4C4C"/>
          <w:szCs w:val="21"/>
        </w:rPr>
        <w:t>空调服务品牌”</w:t>
      </w:r>
      <w:proofErr w:type="gramStart"/>
      <w:r>
        <w:rPr>
          <w:rFonts w:ascii="宋体" w:eastAsia="宋体" w:hAnsi="宋体" w:cs="宋体" w:hint="eastAsia"/>
          <w:color w:val="4C4C4C"/>
          <w:szCs w:val="21"/>
        </w:rPr>
        <w:t>的愿景而</w:t>
      </w:r>
      <w:proofErr w:type="gramEnd"/>
      <w:r>
        <w:rPr>
          <w:rFonts w:ascii="宋体" w:eastAsia="宋体" w:hAnsi="宋体" w:cs="宋体" w:hint="eastAsia"/>
          <w:color w:val="4C4C4C"/>
          <w:szCs w:val="21"/>
        </w:rPr>
        <w:t>不懈奋斗。</w:t>
      </w:r>
    </w:p>
    <w:p w:rsidR="00D17579" w:rsidRDefault="00BD485B">
      <w:pPr>
        <w:pStyle w:val="1"/>
        <w:numPr>
          <w:ilvl w:val="0"/>
          <w:numId w:val="2"/>
        </w:numPr>
        <w:spacing w:before="0" w:after="0" w:line="240" w:lineRule="auto"/>
        <w:jc w:val="left"/>
        <w:rPr>
          <w:sz w:val="28"/>
          <w:szCs w:val="28"/>
        </w:rPr>
      </w:pPr>
      <w:bookmarkStart w:id="3" w:name="_Toc12616"/>
      <w:r>
        <w:rPr>
          <w:rFonts w:hint="eastAsia"/>
          <w:sz w:val="28"/>
          <w:szCs w:val="28"/>
        </w:rPr>
        <w:t>主要历程</w:t>
      </w:r>
      <w:bookmarkEnd w:id="3"/>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2002</w:t>
      </w:r>
      <w:r>
        <w:rPr>
          <w:rFonts w:ascii="宋体" w:eastAsia="宋体" w:hAnsi="宋体" w:cs="宋体" w:hint="eastAsia"/>
          <w:color w:val="4C4C4C"/>
          <w:szCs w:val="21"/>
        </w:rPr>
        <w:t>年</w:t>
      </w:r>
      <w:proofErr w:type="gramStart"/>
      <w:r>
        <w:rPr>
          <w:rFonts w:ascii="宋体" w:eastAsia="宋体" w:hAnsi="宋体" w:cs="宋体" w:hint="eastAsia"/>
          <w:color w:val="4C4C4C"/>
          <w:szCs w:val="21"/>
        </w:rPr>
        <w:t>东方洁利</w:t>
      </w:r>
      <w:proofErr w:type="gramEnd"/>
      <w:r>
        <w:rPr>
          <w:rFonts w:ascii="宋体" w:eastAsia="宋体" w:hAnsi="宋体" w:cs="宋体" w:hint="eastAsia"/>
          <w:color w:val="4C4C4C"/>
          <w:szCs w:val="21"/>
        </w:rPr>
        <w:t>中央空调技术服务中心成立</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2004</w:t>
      </w:r>
      <w:r>
        <w:rPr>
          <w:rFonts w:ascii="宋体" w:eastAsia="宋体" w:hAnsi="宋体" w:cs="宋体" w:hint="eastAsia"/>
          <w:color w:val="4C4C4C"/>
          <w:szCs w:val="21"/>
        </w:rPr>
        <w:t>年成功将承德白楼宾馆一台废置两年的燃油直燃机改造成蒸汽型制冷机，制冷效果超过当初的新机组，当年节省运行费用</w:t>
      </w:r>
      <w:r>
        <w:rPr>
          <w:rFonts w:ascii="宋体" w:eastAsia="宋体" w:hAnsi="宋体" w:cs="宋体" w:hint="eastAsia"/>
          <w:color w:val="4C4C4C"/>
          <w:szCs w:val="21"/>
        </w:rPr>
        <w:t>40</w:t>
      </w:r>
      <w:r>
        <w:rPr>
          <w:rFonts w:ascii="宋体" w:eastAsia="宋体" w:hAnsi="宋体" w:cs="宋体" w:hint="eastAsia"/>
          <w:color w:val="4C4C4C"/>
          <w:szCs w:val="21"/>
        </w:rPr>
        <w:t>多万；</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2005</w:t>
      </w:r>
      <w:r>
        <w:rPr>
          <w:rFonts w:ascii="宋体" w:eastAsia="宋体" w:hAnsi="宋体" w:cs="宋体" w:hint="eastAsia"/>
          <w:color w:val="4C4C4C"/>
          <w:szCs w:val="21"/>
        </w:rPr>
        <w:t>年业务领域从溴化</w:t>
      </w:r>
      <w:proofErr w:type="gramStart"/>
      <w:r>
        <w:rPr>
          <w:rFonts w:ascii="宋体" w:eastAsia="宋体" w:hAnsi="宋体" w:cs="宋体" w:hint="eastAsia"/>
          <w:color w:val="4C4C4C"/>
          <w:szCs w:val="21"/>
        </w:rPr>
        <w:t>锂</w:t>
      </w:r>
      <w:proofErr w:type="gramEnd"/>
      <w:r>
        <w:rPr>
          <w:rFonts w:ascii="宋体" w:eastAsia="宋体" w:hAnsi="宋体" w:cs="宋体" w:hint="eastAsia"/>
          <w:color w:val="4C4C4C"/>
          <w:szCs w:val="21"/>
        </w:rPr>
        <w:t>制冷机组的维保、大修</w:t>
      </w:r>
      <w:proofErr w:type="gramStart"/>
      <w:r>
        <w:rPr>
          <w:rFonts w:ascii="宋体" w:eastAsia="宋体" w:hAnsi="宋体" w:cs="宋体" w:hint="eastAsia"/>
          <w:color w:val="4C4C4C"/>
          <w:szCs w:val="21"/>
        </w:rPr>
        <w:t>扩展至氟制冷</w:t>
      </w:r>
      <w:proofErr w:type="gramEnd"/>
      <w:r>
        <w:rPr>
          <w:rFonts w:ascii="宋体" w:eastAsia="宋体" w:hAnsi="宋体" w:cs="宋体" w:hint="eastAsia"/>
          <w:color w:val="4C4C4C"/>
          <w:szCs w:val="21"/>
        </w:rPr>
        <w:t>机组的维保、大修；</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2006</w:t>
      </w:r>
      <w:r>
        <w:rPr>
          <w:rFonts w:ascii="宋体" w:eastAsia="宋体" w:hAnsi="宋体" w:cs="宋体" w:hint="eastAsia"/>
          <w:color w:val="4C4C4C"/>
          <w:szCs w:val="21"/>
        </w:rPr>
        <w:t>年服务范围由北京为主，扩展至天津、宣化、合肥等地；</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2007</w:t>
      </w:r>
      <w:r>
        <w:rPr>
          <w:rFonts w:ascii="宋体" w:eastAsia="宋体" w:hAnsi="宋体" w:cs="宋体" w:hint="eastAsia"/>
          <w:color w:val="4C4C4C"/>
          <w:szCs w:val="21"/>
        </w:rPr>
        <w:t>年实施品牌升级战略，成立北京三汇能环科技发展有限公司；</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2007</w:t>
      </w:r>
      <w:r>
        <w:rPr>
          <w:rFonts w:ascii="宋体" w:eastAsia="宋体" w:hAnsi="宋体" w:cs="宋体" w:hint="eastAsia"/>
          <w:color w:val="4C4C4C"/>
          <w:szCs w:val="21"/>
        </w:rPr>
        <w:t>年成为中国节能协会节能服务产业委员会会员；</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2008</w:t>
      </w:r>
      <w:r>
        <w:rPr>
          <w:rFonts w:ascii="宋体" w:eastAsia="宋体" w:hAnsi="宋体" w:cs="宋体" w:hint="eastAsia"/>
          <w:color w:val="4C4C4C"/>
          <w:szCs w:val="21"/>
        </w:rPr>
        <w:t>年成功某外资精密机床企业暖通空调机房改造；</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2008</w:t>
      </w:r>
      <w:r>
        <w:rPr>
          <w:rFonts w:ascii="宋体" w:eastAsia="宋体" w:hAnsi="宋体" w:cs="宋体" w:hint="eastAsia"/>
          <w:color w:val="4C4C4C"/>
          <w:szCs w:val="21"/>
        </w:rPr>
        <w:t>年成功的自主设计、生产第一台真空热水机组；</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2008</w:t>
      </w:r>
      <w:r>
        <w:rPr>
          <w:rFonts w:ascii="宋体" w:eastAsia="宋体" w:hAnsi="宋体" w:cs="宋体" w:hint="eastAsia"/>
          <w:color w:val="4C4C4C"/>
          <w:szCs w:val="21"/>
        </w:rPr>
        <w:t>年成功的对</w:t>
      </w:r>
      <w:proofErr w:type="gramStart"/>
      <w:r>
        <w:rPr>
          <w:rFonts w:ascii="宋体" w:eastAsia="宋体" w:hAnsi="宋体" w:cs="宋体" w:hint="eastAsia"/>
          <w:color w:val="4C4C4C"/>
          <w:szCs w:val="21"/>
        </w:rPr>
        <w:t>鑫</w:t>
      </w:r>
      <w:proofErr w:type="gramEnd"/>
      <w:r>
        <w:rPr>
          <w:rFonts w:ascii="宋体" w:eastAsia="宋体" w:hAnsi="宋体" w:cs="宋体" w:hint="eastAsia"/>
          <w:color w:val="4C4C4C"/>
          <w:szCs w:val="21"/>
        </w:rPr>
        <w:t>隆百货</w:t>
      </w:r>
      <w:proofErr w:type="gramStart"/>
      <w:r>
        <w:rPr>
          <w:rFonts w:ascii="宋体" w:eastAsia="宋体" w:hAnsi="宋体" w:cs="宋体" w:hint="eastAsia"/>
          <w:color w:val="4C4C4C"/>
          <w:szCs w:val="21"/>
        </w:rPr>
        <w:t>望京店空调</w:t>
      </w:r>
      <w:proofErr w:type="gramEnd"/>
      <w:r>
        <w:rPr>
          <w:rFonts w:ascii="宋体" w:eastAsia="宋体" w:hAnsi="宋体" w:cs="宋体" w:hint="eastAsia"/>
          <w:color w:val="4C4C4C"/>
          <w:szCs w:val="21"/>
        </w:rPr>
        <w:t>和照明设备进行节能改造；</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2009</w:t>
      </w:r>
      <w:r>
        <w:rPr>
          <w:rFonts w:ascii="宋体" w:eastAsia="宋体" w:hAnsi="宋体" w:cs="宋体" w:hint="eastAsia"/>
          <w:color w:val="4C4C4C"/>
          <w:szCs w:val="21"/>
        </w:rPr>
        <w:t>年不断扩大真空热水机组的产、销力度；</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lastRenderedPageBreak/>
        <w:t>2009</w:t>
      </w:r>
      <w:r>
        <w:rPr>
          <w:rFonts w:ascii="宋体" w:eastAsia="宋体" w:hAnsi="宋体" w:cs="宋体" w:hint="eastAsia"/>
          <w:color w:val="4C4C4C"/>
          <w:szCs w:val="21"/>
        </w:rPr>
        <w:t>年成功通过了</w:t>
      </w:r>
      <w:r>
        <w:rPr>
          <w:rFonts w:ascii="宋体" w:eastAsia="宋体" w:hAnsi="宋体" w:cs="宋体" w:hint="eastAsia"/>
          <w:color w:val="4C4C4C"/>
          <w:szCs w:val="21"/>
        </w:rPr>
        <w:t>ISO9001:2008</w:t>
      </w:r>
      <w:r>
        <w:rPr>
          <w:rFonts w:ascii="宋体" w:eastAsia="宋体" w:hAnsi="宋体" w:cs="宋体" w:hint="eastAsia"/>
          <w:color w:val="4C4C4C"/>
          <w:szCs w:val="21"/>
        </w:rPr>
        <w:t>质量管理体系评审；</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2009</w:t>
      </w:r>
      <w:r>
        <w:rPr>
          <w:rFonts w:ascii="宋体" w:eastAsia="宋体" w:hAnsi="宋体" w:cs="宋体" w:hint="eastAsia"/>
          <w:color w:val="4C4C4C"/>
          <w:szCs w:val="21"/>
        </w:rPr>
        <w:t>年中标</w:t>
      </w:r>
      <w:proofErr w:type="gramStart"/>
      <w:r>
        <w:rPr>
          <w:rFonts w:ascii="宋体" w:eastAsia="宋体" w:hAnsi="宋体" w:cs="宋体" w:hint="eastAsia"/>
          <w:color w:val="4C4C4C"/>
          <w:szCs w:val="21"/>
        </w:rPr>
        <w:t>河北钢铁集团宣钢制冷机</w:t>
      </w:r>
      <w:proofErr w:type="gramEnd"/>
      <w:r>
        <w:rPr>
          <w:rFonts w:ascii="宋体" w:eastAsia="宋体" w:hAnsi="宋体" w:cs="宋体" w:hint="eastAsia"/>
          <w:color w:val="4C4C4C"/>
          <w:szCs w:val="21"/>
        </w:rPr>
        <w:t>大修项目；</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2010</w:t>
      </w:r>
      <w:r>
        <w:rPr>
          <w:rFonts w:ascii="宋体" w:eastAsia="宋体" w:hAnsi="宋体" w:cs="宋体" w:hint="eastAsia"/>
          <w:color w:val="4C4C4C"/>
          <w:szCs w:val="21"/>
        </w:rPr>
        <w:t>年成功的对</w:t>
      </w:r>
      <w:r>
        <w:rPr>
          <w:rFonts w:ascii="宋体" w:eastAsia="宋体" w:hAnsi="宋体" w:cs="宋体" w:hint="eastAsia"/>
          <w:color w:val="4C4C4C"/>
          <w:szCs w:val="21"/>
        </w:rPr>
        <w:t>5</w:t>
      </w:r>
      <w:r>
        <w:rPr>
          <w:rFonts w:ascii="宋体" w:eastAsia="宋体" w:hAnsi="宋体" w:cs="宋体" w:hint="eastAsia"/>
          <w:color w:val="4C4C4C"/>
          <w:szCs w:val="21"/>
        </w:rPr>
        <w:t>万平米的写字楼采暖进行改造，当年采暖费用节省</w:t>
      </w:r>
      <w:r>
        <w:rPr>
          <w:rFonts w:ascii="宋体" w:eastAsia="宋体" w:hAnsi="宋体" w:cs="宋体" w:hint="eastAsia"/>
          <w:color w:val="4C4C4C"/>
          <w:szCs w:val="21"/>
        </w:rPr>
        <w:t>150</w:t>
      </w:r>
      <w:r>
        <w:rPr>
          <w:rFonts w:ascii="宋体" w:eastAsia="宋体" w:hAnsi="宋体" w:cs="宋体" w:hint="eastAsia"/>
          <w:color w:val="4C4C4C"/>
          <w:szCs w:val="21"/>
        </w:rPr>
        <w:t>万元；</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2010</w:t>
      </w:r>
      <w:r>
        <w:rPr>
          <w:rFonts w:ascii="宋体" w:eastAsia="宋体" w:hAnsi="宋体" w:cs="宋体" w:hint="eastAsia"/>
          <w:color w:val="4C4C4C"/>
          <w:szCs w:val="21"/>
        </w:rPr>
        <w:t>年中标宣化工程机械股份有限公司烘烤炉大修项目；</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2010</w:t>
      </w:r>
      <w:r>
        <w:rPr>
          <w:rFonts w:ascii="宋体" w:eastAsia="宋体" w:hAnsi="宋体" w:cs="宋体" w:hint="eastAsia"/>
          <w:color w:val="4C4C4C"/>
          <w:szCs w:val="21"/>
        </w:rPr>
        <w:t>年中标李宁南宁体育园游泳池</w:t>
      </w:r>
      <w:r>
        <w:rPr>
          <w:rFonts w:ascii="宋体" w:eastAsia="宋体" w:hAnsi="宋体" w:cs="宋体" w:hint="eastAsia"/>
          <w:color w:val="4C4C4C"/>
          <w:szCs w:val="21"/>
        </w:rPr>
        <w:t>2000</w:t>
      </w:r>
      <w:r>
        <w:rPr>
          <w:rFonts w:ascii="宋体" w:eastAsia="宋体" w:hAnsi="宋体" w:cs="宋体" w:hint="eastAsia"/>
          <w:color w:val="4C4C4C"/>
          <w:szCs w:val="21"/>
        </w:rPr>
        <w:t>立方米的加热设备；</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2010</w:t>
      </w:r>
      <w:r>
        <w:rPr>
          <w:rFonts w:ascii="宋体" w:eastAsia="宋体" w:hAnsi="宋体" w:cs="宋体" w:hint="eastAsia"/>
          <w:color w:val="4C4C4C"/>
          <w:szCs w:val="21"/>
        </w:rPr>
        <w:t>年中央空调维保、大修、运行业绩首次突破</w:t>
      </w:r>
      <w:r>
        <w:rPr>
          <w:rFonts w:ascii="宋体" w:eastAsia="宋体" w:hAnsi="宋体" w:cs="宋体" w:hint="eastAsia"/>
          <w:color w:val="4C4C4C"/>
          <w:szCs w:val="21"/>
        </w:rPr>
        <w:t>1000</w:t>
      </w:r>
      <w:r>
        <w:rPr>
          <w:rFonts w:ascii="宋体" w:eastAsia="宋体" w:hAnsi="宋体" w:cs="宋体" w:hint="eastAsia"/>
          <w:color w:val="4C4C4C"/>
          <w:szCs w:val="21"/>
        </w:rPr>
        <w:t>万元；</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2011</w:t>
      </w:r>
      <w:r>
        <w:rPr>
          <w:rFonts w:ascii="宋体" w:eastAsia="宋体" w:hAnsi="宋体" w:cs="宋体" w:hint="eastAsia"/>
          <w:color w:val="4C4C4C"/>
          <w:szCs w:val="21"/>
        </w:rPr>
        <w:t>年分别成立成都和沈阳办事处；</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2012</w:t>
      </w:r>
      <w:r>
        <w:rPr>
          <w:rFonts w:ascii="宋体" w:eastAsia="宋体" w:hAnsi="宋体" w:cs="宋体" w:hint="eastAsia"/>
          <w:color w:val="4C4C4C"/>
          <w:szCs w:val="21"/>
        </w:rPr>
        <w:t>年承接深圳南山热电厂空调大修项目，获得客户高度评价；</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2012</w:t>
      </w:r>
      <w:r>
        <w:rPr>
          <w:rFonts w:ascii="宋体" w:eastAsia="宋体" w:hAnsi="宋体" w:cs="宋体" w:hint="eastAsia"/>
          <w:color w:val="4C4C4C"/>
          <w:szCs w:val="21"/>
        </w:rPr>
        <w:t>年承接北京大学空调锅炉</w:t>
      </w:r>
      <w:proofErr w:type="gramStart"/>
      <w:r>
        <w:rPr>
          <w:rFonts w:ascii="宋体" w:eastAsia="宋体" w:hAnsi="宋体" w:cs="宋体" w:hint="eastAsia"/>
          <w:color w:val="4C4C4C"/>
          <w:szCs w:val="21"/>
        </w:rPr>
        <w:t>年度维保和</w:t>
      </w:r>
      <w:proofErr w:type="gramEnd"/>
      <w:r>
        <w:rPr>
          <w:rFonts w:ascii="宋体" w:eastAsia="宋体" w:hAnsi="宋体" w:cs="宋体" w:hint="eastAsia"/>
          <w:color w:val="4C4C4C"/>
          <w:szCs w:val="21"/>
        </w:rPr>
        <w:t>运行；</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2012</w:t>
      </w:r>
      <w:r>
        <w:rPr>
          <w:rFonts w:ascii="宋体" w:eastAsia="宋体" w:hAnsi="宋体" w:cs="宋体" w:hint="eastAsia"/>
          <w:color w:val="4C4C4C"/>
          <w:szCs w:val="21"/>
        </w:rPr>
        <w:t>年承接北京理工大学</w:t>
      </w:r>
      <w:proofErr w:type="gramStart"/>
      <w:r>
        <w:rPr>
          <w:rFonts w:ascii="宋体" w:eastAsia="宋体" w:hAnsi="宋体" w:cs="宋体" w:hint="eastAsia"/>
          <w:color w:val="4C4C4C"/>
          <w:szCs w:val="21"/>
        </w:rPr>
        <w:t>中央空调维保和</w:t>
      </w:r>
      <w:proofErr w:type="gramEnd"/>
      <w:r>
        <w:rPr>
          <w:rFonts w:ascii="宋体" w:eastAsia="宋体" w:hAnsi="宋体" w:cs="宋体" w:hint="eastAsia"/>
          <w:color w:val="4C4C4C"/>
          <w:szCs w:val="21"/>
        </w:rPr>
        <w:t>运行；</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2013</w:t>
      </w:r>
      <w:r>
        <w:rPr>
          <w:rFonts w:ascii="宋体" w:eastAsia="宋体" w:hAnsi="宋体" w:cs="宋体" w:hint="eastAsia"/>
          <w:color w:val="4C4C4C"/>
          <w:szCs w:val="21"/>
        </w:rPr>
        <w:t>年承接首师大科研楼</w:t>
      </w:r>
      <w:proofErr w:type="gramStart"/>
      <w:r>
        <w:rPr>
          <w:rFonts w:ascii="宋体" w:eastAsia="宋体" w:hAnsi="宋体" w:cs="宋体" w:hint="eastAsia"/>
          <w:color w:val="4C4C4C"/>
          <w:szCs w:val="21"/>
        </w:rPr>
        <w:t>空调维保和</w:t>
      </w:r>
      <w:proofErr w:type="gramEnd"/>
      <w:r>
        <w:rPr>
          <w:rFonts w:ascii="宋体" w:eastAsia="宋体" w:hAnsi="宋体" w:cs="宋体" w:hint="eastAsia"/>
          <w:color w:val="4C4C4C"/>
          <w:szCs w:val="21"/>
        </w:rPr>
        <w:t>维修；</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2015</w:t>
      </w:r>
      <w:r>
        <w:rPr>
          <w:rFonts w:ascii="宋体" w:eastAsia="宋体" w:hAnsi="宋体" w:cs="宋体" w:hint="eastAsia"/>
          <w:color w:val="4C4C4C"/>
          <w:szCs w:val="21"/>
        </w:rPr>
        <w:t>年上海</w:t>
      </w:r>
      <w:r>
        <w:rPr>
          <w:rFonts w:ascii="宋体" w:eastAsia="宋体" w:hAnsi="宋体" w:cs="宋体" w:hint="eastAsia"/>
          <w:color w:val="4C4C4C"/>
          <w:szCs w:val="21"/>
        </w:rPr>
        <w:t>股权托管中心成功挂牌；</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2016</w:t>
      </w:r>
      <w:r>
        <w:rPr>
          <w:rFonts w:ascii="宋体" w:eastAsia="宋体" w:hAnsi="宋体" w:cs="宋体" w:hint="eastAsia"/>
          <w:color w:val="4C4C4C"/>
          <w:szCs w:val="21"/>
        </w:rPr>
        <w:t>年与松下空调签订《战略合作伙伴框架协议》，成为战略合作伙伴；</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2016</w:t>
      </w:r>
      <w:r>
        <w:rPr>
          <w:rFonts w:ascii="宋体" w:eastAsia="宋体" w:hAnsi="宋体" w:cs="宋体" w:hint="eastAsia"/>
          <w:color w:val="4C4C4C"/>
          <w:szCs w:val="21"/>
        </w:rPr>
        <w:t>年与世界五大物业公司之一的第一太平戴维斯物业公司达成战略合作，签订《东方梅地亚中心空调改造合同能源管理合同》，三</w:t>
      </w:r>
      <w:proofErr w:type="gramStart"/>
      <w:r>
        <w:rPr>
          <w:rFonts w:ascii="宋体" w:eastAsia="宋体" w:hAnsi="宋体" w:cs="宋体" w:hint="eastAsia"/>
          <w:color w:val="4C4C4C"/>
          <w:szCs w:val="21"/>
        </w:rPr>
        <w:t>汇能环投资</w:t>
      </w:r>
      <w:proofErr w:type="gramEnd"/>
      <w:r>
        <w:rPr>
          <w:rFonts w:ascii="宋体" w:eastAsia="宋体" w:hAnsi="宋体" w:cs="宋体" w:hint="eastAsia"/>
          <w:color w:val="4C4C4C"/>
          <w:szCs w:val="21"/>
        </w:rPr>
        <w:t>一千多万对东方梅地</w:t>
      </w:r>
      <w:proofErr w:type="gramStart"/>
      <w:r>
        <w:rPr>
          <w:rFonts w:ascii="宋体" w:eastAsia="宋体" w:hAnsi="宋体" w:cs="宋体" w:hint="eastAsia"/>
          <w:color w:val="4C4C4C"/>
          <w:szCs w:val="21"/>
        </w:rPr>
        <w:t>亚大厦</w:t>
      </w:r>
      <w:proofErr w:type="gramEnd"/>
      <w:r>
        <w:rPr>
          <w:rFonts w:ascii="宋体" w:eastAsia="宋体" w:hAnsi="宋体" w:cs="宋体" w:hint="eastAsia"/>
          <w:color w:val="4C4C4C"/>
          <w:szCs w:val="21"/>
        </w:rPr>
        <w:t>中央空调进行改造，正式启动中央空调合同能源管理业务；</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2017</w:t>
      </w:r>
      <w:r>
        <w:rPr>
          <w:rFonts w:ascii="宋体" w:eastAsia="宋体" w:hAnsi="宋体" w:cs="宋体" w:hint="eastAsia"/>
          <w:color w:val="4C4C4C"/>
          <w:szCs w:val="21"/>
        </w:rPr>
        <w:t>年与第一太平戴维斯物业公司签订《宇达创意中心供暖合同能源管理合同》；</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2018</w:t>
      </w:r>
      <w:r>
        <w:rPr>
          <w:rFonts w:ascii="宋体" w:eastAsia="宋体" w:hAnsi="宋体" w:cs="宋体" w:hint="eastAsia"/>
          <w:color w:val="4C4C4C"/>
          <w:szCs w:val="21"/>
        </w:rPr>
        <w:t>年承接</w:t>
      </w:r>
      <w:proofErr w:type="gramStart"/>
      <w:r>
        <w:rPr>
          <w:rFonts w:ascii="宋体" w:eastAsia="宋体" w:hAnsi="宋体" w:cs="宋体" w:hint="eastAsia"/>
          <w:color w:val="4C4C4C"/>
          <w:szCs w:val="21"/>
        </w:rPr>
        <w:t>富力万丽酒店</w:t>
      </w:r>
      <w:proofErr w:type="gramEnd"/>
      <w:r>
        <w:rPr>
          <w:rFonts w:ascii="宋体" w:eastAsia="宋体" w:hAnsi="宋体" w:cs="宋体" w:hint="eastAsia"/>
          <w:color w:val="4C4C4C"/>
          <w:szCs w:val="21"/>
        </w:rPr>
        <w:t>中央空调系统，该项目顺利拿到政府节能补贴；</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2019</w:t>
      </w:r>
      <w:r>
        <w:rPr>
          <w:rFonts w:ascii="宋体" w:eastAsia="宋体" w:hAnsi="宋体" w:cs="宋体" w:hint="eastAsia"/>
          <w:color w:val="4C4C4C"/>
          <w:szCs w:val="21"/>
        </w:rPr>
        <w:t>年成功签约和乔丽晶公寓中央空调合同能源管理项目；</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w:t>
      </w:r>
      <w:r>
        <w:rPr>
          <w:rFonts w:ascii="宋体" w:eastAsia="宋体" w:hAnsi="宋体" w:cs="宋体" w:hint="eastAsia"/>
          <w:color w:val="4C4C4C"/>
          <w:szCs w:val="21"/>
        </w:rPr>
        <w:t>20</w:t>
      </w:r>
      <w:r>
        <w:rPr>
          <w:rFonts w:ascii="宋体" w:eastAsia="宋体" w:hAnsi="宋体" w:cs="宋体" w:hint="eastAsia"/>
          <w:color w:val="4C4C4C"/>
          <w:szCs w:val="21"/>
        </w:rPr>
        <w:t>年</w:t>
      </w:r>
      <w:r>
        <w:rPr>
          <w:rFonts w:ascii="宋体" w:eastAsia="宋体" w:hAnsi="宋体" w:cs="宋体" w:hint="eastAsia"/>
          <w:color w:val="4C4C4C"/>
          <w:szCs w:val="21"/>
        </w:rPr>
        <w:t>2</w:t>
      </w:r>
      <w:r>
        <w:rPr>
          <w:rFonts w:ascii="宋体" w:eastAsia="宋体" w:hAnsi="宋体" w:cs="宋体" w:hint="eastAsia"/>
          <w:color w:val="4C4C4C"/>
          <w:szCs w:val="21"/>
        </w:rPr>
        <w:t>月，成功签约星罗城购物广场中央空调节能改造工程；</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2019</w:t>
      </w:r>
      <w:r>
        <w:rPr>
          <w:rFonts w:ascii="宋体" w:eastAsia="宋体" w:hAnsi="宋体" w:cs="宋体" w:hint="eastAsia"/>
          <w:color w:val="4C4C4C"/>
          <w:szCs w:val="21"/>
        </w:rPr>
        <w:t>年</w:t>
      </w:r>
      <w:r>
        <w:rPr>
          <w:rFonts w:ascii="宋体" w:eastAsia="宋体" w:hAnsi="宋体" w:cs="宋体" w:hint="eastAsia"/>
          <w:color w:val="4C4C4C"/>
          <w:szCs w:val="21"/>
        </w:rPr>
        <w:t>6</w:t>
      </w:r>
      <w:r>
        <w:rPr>
          <w:rFonts w:ascii="宋体" w:eastAsia="宋体" w:hAnsi="宋体" w:cs="宋体" w:hint="eastAsia"/>
          <w:color w:val="4C4C4C"/>
          <w:szCs w:val="21"/>
        </w:rPr>
        <w:t>月，成立长沙分公司</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2020</w:t>
      </w:r>
      <w:r>
        <w:rPr>
          <w:rFonts w:ascii="宋体" w:eastAsia="宋体" w:hAnsi="宋体" w:cs="宋体" w:hint="eastAsia"/>
          <w:color w:val="4C4C4C"/>
          <w:szCs w:val="21"/>
        </w:rPr>
        <w:t>年</w:t>
      </w:r>
      <w:r>
        <w:rPr>
          <w:rFonts w:ascii="宋体" w:eastAsia="宋体" w:hAnsi="宋体" w:cs="宋体" w:hint="eastAsia"/>
          <w:color w:val="4C4C4C"/>
          <w:szCs w:val="21"/>
        </w:rPr>
        <w:t>8</w:t>
      </w:r>
      <w:r>
        <w:rPr>
          <w:rFonts w:ascii="宋体" w:eastAsia="宋体" w:hAnsi="宋体" w:cs="宋体" w:hint="eastAsia"/>
          <w:color w:val="4C4C4C"/>
          <w:szCs w:val="21"/>
        </w:rPr>
        <w:t>月，被中国制冷空调工业协会授予“中国制冷空调后市场服务优秀企业”；</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2020</w:t>
      </w:r>
      <w:r>
        <w:rPr>
          <w:rFonts w:ascii="宋体" w:eastAsia="宋体" w:hAnsi="宋体" w:cs="宋体" w:hint="eastAsia"/>
          <w:color w:val="4C4C4C"/>
          <w:szCs w:val="21"/>
        </w:rPr>
        <w:t>年</w:t>
      </w:r>
      <w:r>
        <w:rPr>
          <w:rFonts w:ascii="宋体" w:eastAsia="宋体" w:hAnsi="宋体" w:cs="宋体" w:hint="eastAsia"/>
          <w:color w:val="4C4C4C"/>
          <w:szCs w:val="21"/>
        </w:rPr>
        <w:t>9</w:t>
      </w:r>
      <w:r>
        <w:rPr>
          <w:rFonts w:ascii="宋体" w:eastAsia="宋体" w:hAnsi="宋体" w:cs="宋体" w:hint="eastAsia"/>
          <w:color w:val="4C4C4C"/>
          <w:szCs w:val="21"/>
        </w:rPr>
        <w:t>月，顺利通过</w:t>
      </w:r>
      <w:r>
        <w:rPr>
          <w:rFonts w:ascii="宋体" w:eastAsia="宋体" w:hAnsi="宋体" w:cs="宋体" w:hint="eastAsia"/>
          <w:color w:val="4C4C4C"/>
          <w:szCs w:val="21"/>
        </w:rPr>
        <w:t>GB/T27922-2011</w:t>
      </w:r>
      <w:r>
        <w:rPr>
          <w:rFonts w:ascii="宋体" w:eastAsia="宋体" w:hAnsi="宋体" w:cs="宋体" w:hint="eastAsia"/>
          <w:color w:val="4C4C4C"/>
          <w:szCs w:val="21"/>
        </w:rPr>
        <w:t>《商品售后服务评价体系》五星级认证，认证范围包括锅炉（窑炉）改造、能量系统优化、余热余压利用、电机系统节能、建筑节能改造；</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2020</w:t>
      </w:r>
      <w:r>
        <w:rPr>
          <w:rFonts w:ascii="宋体" w:eastAsia="宋体" w:hAnsi="宋体" w:cs="宋体" w:hint="eastAsia"/>
          <w:color w:val="4C4C4C"/>
          <w:szCs w:val="21"/>
        </w:rPr>
        <w:t>年</w:t>
      </w:r>
      <w:r>
        <w:rPr>
          <w:rFonts w:ascii="宋体" w:eastAsia="宋体" w:hAnsi="宋体" w:cs="宋体" w:hint="eastAsia"/>
          <w:color w:val="4C4C4C"/>
          <w:szCs w:val="21"/>
        </w:rPr>
        <w:t>9</w:t>
      </w:r>
      <w:r>
        <w:rPr>
          <w:rFonts w:ascii="宋体" w:eastAsia="宋体" w:hAnsi="宋体" w:cs="宋体" w:hint="eastAsia"/>
          <w:color w:val="4C4C4C"/>
          <w:szCs w:val="21"/>
        </w:rPr>
        <w:t>月，联合中</w:t>
      </w:r>
      <w:proofErr w:type="gramStart"/>
      <w:r>
        <w:rPr>
          <w:rFonts w:ascii="宋体" w:eastAsia="宋体" w:hAnsi="宋体" w:cs="宋体" w:hint="eastAsia"/>
          <w:color w:val="4C4C4C"/>
          <w:szCs w:val="21"/>
        </w:rPr>
        <w:t>设协成功</w:t>
      </w:r>
      <w:proofErr w:type="gramEnd"/>
      <w:r>
        <w:rPr>
          <w:rFonts w:ascii="宋体" w:eastAsia="宋体" w:hAnsi="宋体" w:cs="宋体" w:hint="eastAsia"/>
          <w:color w:val="4C4C4C"/>
          <w:szCs w:val="21"/>
        </w:rPr>
        <w:t>举办“首届新时代制冷空调大赛”；</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2020</w:t>
      </w:r>
      <w:r>
        <w:rPr>
          <w:rFonts w:ascii="宋体" w:eastAsia="宋体" w:hAnsi="宋体" w:cs="宋体" w:hint="eastAsia"/>
          <w:color w:val="4C4C4C"/>
          <w:szCs w:val="21"/>
        </w:rPr>
        <w:t>年</w:t>
      </w:r>
      <w:r>
        <w:rPr>
          <w:rFonts w:ascii="宋体" w:eastAsia="宋体" w:hAnsi="宋体" w:cs="宋体" w:hint="eastAsia"/>
          <w:color w:val="4C4C4C"/>
          <w:szCs w:val="21"/>
        </w:rPr>
        <w:t>10</w:t>
      </w:r>
      <w:r>
        <w:rPr>
          <w:rFonts w:ascii="宋体" w:eastAsia="宋体" w:hAnsi="宋体" w:cs="宋体" w:hint="eastAsia"/>
          <w:color w:val="4C4C4C"/>
          <w:szCs w:val="21"/>
        </w:rPr>
        <w:t>月，顺利获得建筑机电安装三级资质；</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2020</w:t>
      </w:r>
      <w:r>
        <w:rPr>
          <w:rFonts w:ascii="宋体" w:eastAsia="宋体" w:hAnsi="宋体" w:cs="宋体" w:hint="eastAsia"/>
          <w:color w:val="4C4C4C"/>
          <w:szCs w:val="21"/>
        </w:rPr>
        <w:t>年</w:t>
      </w:r>
      <w:r>
        <w:rPr>
          <w:rFonts w:ascii="宋体" w:eastAsia="宋体" w:hAnsi="宋体" w:cs="宋体" w:hint="eastAsia"/>
          <w:color w:val="4C4C4C"/>
          <w:szCs w:val="21"/>
        </w:rPr>
        <w:t>10</w:t>
      </w:r>
      <w:r>
        <w:rPr>
          <w:rFonts w:ascii="宋体" w:eastAsia="宋体" w:hAnsi="宋体" w:cs="宋体" w:hint="eastAsia"/>
          <w:color w:val="4C4C4C"/>
          <w:szCs w:val="21"/>
        </w:rPr>
        <w:t>月，成功签约富地购物广场合同能源管理项目；</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2020</w:t>
      </w:r>
      <w:r>
        <w:rPr>
          <w:rFonts w:ascii="宋体" w:eastAsia="宋体" w:hAnsi="宋体" w:cs="宋体" w:hint="eastAsia"/>
          <w:color w:val="4C4C4C"/>
          <w:szCs w:val="21"/>
        </w:rPr>
        <w:t>年</w:t>
      </w:r>
      <w:r>
        <w:rPr>
          <w:rFonts w:ascii="宋体" w:eastAsia="宋体" w:hAnsi="宋体" w:cs="宋体" w:hint="eastAsia"/>
          <w:color w:val="4C4C4C"/>
          <w:szCs w:val="21"/>
        </w:rPr>
        <w:t>11</w:t>
      </w:r>
      <w:r>
        <w:rPr>
          <w:rFonts w:ascii="宋体" w:eastAsia="宋体" w:hAnsi="宋体" w:cs="宋体" w:hint="eastAsia"/>
          <w:color w:val="4C4C4C"/>
          <w:szCs w:val="21"/>
        </w:rPr>
        <w:t>月，被中国制冷空调工业协</w:t>
      </w:r>
      <w:r>
        <w:rPr>
          <w:noProof/>
        </w:rPr>
        <w:drawing>
          <wp:anchor distT="0" distB="0" distL="114300" distR="114300" simplePos="0" relativeHeight="251649536" behindDoc="0" locked="0" layoutInCell="1" allowOverlap="1">
            <wp:simplePos x="0" y="0"/>
            <wp:positionH relativeFrom="column">
              <wp:posOffset>2358390</wp:posOffset>
            </wp:positionH>
            <wp:positionV relativeFrom="paragraph">
              <wp:posOffset>-1941195</wp:posOffset>
            </wp:positionV>
            <wp:extent cx="1238250" cy="1259205"/>
            <wp:effectExtent l="60960" t="0" r="72390" b="74295"/>
            <wp:wrapNone/>
            <wp:docPr id="18"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r>
        <w:rPr>
          <w:rFonts w:ascii="宋体" w:eastAsia="宋体" w:hAnsi="宋体" w:cs="宋体" w:hint="eastAsia"/>
          <w:color w:val="4C4C4C"/>
          <w:szCs w:val="21"/>
        </w:rPr>
        <w:t>会委任为北京工作站；</w:t>
      </w:r>
    </w:p>
    <w:p w:rsidR="00D17579" w:rsidRDefault="00BD485B">
      <w:pPr>
        <w:spacing w:line="440" w:lineRule="exact"/>
        <w:ind w:firstLineChars="200" w:firstLine="420"/>
        <w:rPr>
          <w:rFonts w:ascii="宋体" w:eastAsia="宋体" w:hAnsi="宋体" w:cs="宋体"/>
          <w:color w:val="4C4C4C"/>
          <w:szCs w:val="21"/>
        </w:rPr>
      </w:pPr>
      <w:r>
        <w:rPr>
          <w:rFonts w:ascii="宋体" w:eastAsia="宋体" w:hAnsi="宋体" w:cs="宋体" w:hint="eastAsia"/>
          <w:color w:val="4C4C4C"/>
          <w:szCs w:val="21"/>
        </w:rPr>
        <w:t>……精彩继续中</w:t>
      </w:r>
    </w:p>
    <w:p w:rsidR="00D17579" w:rsidRDefault="00BD485B">
      <w:pPr>
        <w:pStyle w:val="1"/>
        <w:numPr>
          <w:ilvl w:val="0"/>
          <w:numId w:val="2"/>
        </w:numPr>
        <w:spacing w:before="0" w:after="0" w:line="240" w:lineRule="auto"/>
        <w:jc w:val="left"/>
        <w:rPr>
          <w:sz w:val="28"/>
          <w:szCs w:val="28"/>
        </w:rPr>
      </w:pPr>
      <w:bookmarkStart w:id="4" w:name="_Toc10729"/>
      <w:r>
        <w:rPr>
          <w:rFonts w:hint="eastAsia"/>
          <w:sz w:val="28"/>
          <w:szCs w:val="28"/>
        </w:rPr>
        <w:lastRenderedPageBreak/>
        <w:t>营业执照</w:t>
      </w:r>
      <w:bookmarkEnd w:id="4"/>
    </w:p>
    <w:p w:rsidR="00D17579" w:rsidRDefault="00BD485B" w:rsidP="002D22E3">
      <w:pPr>
        <w:jc w:val="center"/>
        <w:rPr>
          <w:rFonts w:hint="eastAsia"/>
          <w:sz w:val="28"/>
          <w:szCs w:val="28"/>
        </w:rPr>
        <w:sectPr w:rsidR="00D17579">
          <w:footerReference w:type="default" r:id="rId12"/>
          <w:pgSz w:w="11906" w:h="16838"/>
          <w:pgMar w:top="1440" w:right="1080" w:bottom="1440" w:left="1080" w:header="851" w:footer="992" w:gutter="0"/>
          <w:pgNumType w:start="1"/>
          <w:cols w:space="425"/>
          <w:docGrid w:type="lines" w:linePitch="312"/>
        </w:sectPr>
      </w:pPr>
      <w:r>
        <w:rPr>
          <w:noProof/>
        </w:rPr>
        <w:drawing>
          <wp:anchor distT="0" distB="0" distL="114300" distR="114300" simplePos="0" relativeHeight="251646976" behindDoc="0" locked="0" layoutInCell="1" allowOverlap="1">
            <wp:simplePos x="0" y="0"/>
            <wp:positionH relativeFrom="column">
              <wp:posOffset>2120265</wp:posOffset>
            </wp:positionH>
            <wp:positionV relativeFrom="paragraph">
              <wp:posOffset>2910840</wp:posOffset>
            </wp:positionV>
            <wp:extent cx="1238250" cy="1259205"/>
            <wp:effectExtent l="60960" t="0" r="72390" b="74295"/>
            <wp:wrapNone/>
            <wp:docPr id="31"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r>
        <w:rPr>
          <w:rFonts w:hint="eastAsia"/>
          <w:noProof/>
          <w:sz w:val="28"/>
          <w:szCs w:val="28"/>
        </w:rPr>
        <w:drawing>
          <wp:inline distT="0" distB="0" distL="114300" distR="114300">
            <wp:extent cx="5650865" cy="7919720"/>
            <wp:effectExtent l="9525" t="9525" r="16510" b="20955"/>
            <wp:docPr id="8" name="图片 8" descr="执照1-三汇能环营业执照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执照1-三汇能环营业执照副本（JPG）"/>
                    <pic:cNvPicPr>
                      <a:picLocks noChangeAspect="1"/>
                    </pic:cNvPicPr>
                  </pic:nvPicPr>
                  <pic:blipFill>
                    <a:blip r:embed="rId13"/>
                    <a:stretch>
                      <a:fillRect/>
                    </a:stretch>
                  </pic:blipFill>
                  <pic:spPr>
                    <a:xfrm>
                      <a:off x="0" y="0"/>
                      <a:ext cx="5650865" cy="7919720"/>
                    </a:xfrm>
                    <a:prstGeom prst="rect">
                      <a:avLst/>
                    </a:prstGeom>
                    <a:ln>
                      <a:solidFill>
                        <a:schemeClr val="bg1">
                          <a:lumMod val="75000"/>
                        </a:schemeClr>
                      </a:solidFill>
                    </a:ln>
                  </pic:spPr>
                </pic:pic>
              </a:graphicData>
            </a:graphic>
          </wp:inline>
        </w:drawing>
      </w:r>
    </w:p>
    <w:p w:rsidR="00D17579" w:rsidRDefault="00BD485B" w:rsidP="00030585">
      <w:pPr>
        <w:pStyle w:val="1"/>
        <w:spacing w:before="0" w:after="0" w:line="240" w:lineRule="auto"/>
        <w:jc w:val="left"/>
        <w:rPr>
          <w:sz w:val="28"/>
          <w:szCs w:val="28"/>
        </w:rPr>
      </w:pPr>
      <w:bookmarkStart w:id="5" w:name="_Toc9456"/>
      <w:r>
        <w:rPr>
          <w:rFonts w:hint="eastAsia"/>
          <w:sz w:val="28"/>
          <w:szCs w:val="28"/>
        </w:rPr>
        <w:lastRenderedPageBreak/>
        <w:t>集中式制冷空调设备维修安装</w:t>
      </w:r>
      <w:r>
        <w:rPr>
          <w:rFonts w:hint="eastAsia"/>
          <w:sz w:val="28"/>
          <w:szCs w:val="28"/>
        </w:rPr>
        <w:t>A</w:t>
      </w:r>
      <w:r>
        <w:rPr>
          <w:rFonts w:hint="eastAsia"/>
          <w:sz w:val="28"/>
          <w:szCs w:val="28"/>
        </w:rPr>
        <w:t>类</w:t>
      </w:r>
      <w:r>
        <w:rPr>
          <w:rFonts w:hint="eastAsia"/>
          <w:sz w:val="28"/>
          <w:szCs w:val="28"/>
        </w:rPr>
        <w:t>1</w:t>
      </w:r>
      <w:r>
        <w:rPr>
          <w:rFonts w:hint="eastAsia"/>
          <w:sz w:val="28"/>
          <w:szCs w:val="28"/>
        </w:rPr>
        <w:t>级能力等级证书</w:t>
      </w:r>
      <w:bookmarkEnd w:id="5"/>
    </w:p>
    <w:p w:rsidR="00D17579" w:rsidRDefault="00BD485B">
      <w:pPr>
        <w:jc w:val="center"/>
        <w:rPr>
          <w:sz w:val="28"/>
          <w:szCs w:val="28"/>
        </w:rPr>
      </w:pPr>
      <w:r>
        <w:rPr>
          <w:noProof/>
        </w:rPr>
        <w:drawing>
          <wp:anchor distT="0" distB="0" distL="114300" distR="114300" simplePos="0" relativeHeight="251657728" behindDoc="0" locked="0" layoutInCell="1" allowOverlap="1">
            <wp:simplePos x="0" y="0"/>
            <wp:positionH relativeFrom="column">
              <wp:posOffset>2318385</wp:posOffset>
            </wp:positionH>
            <wp:positionV relativeFrom="paragraph">
              <wp:posOffset>1809115</wp:posOffset>
            </wp:positionV>
            <wp:extent cx="1238250" cy="1259205"/>
            <wp:effectExtent l="60960" t="0" r="72390" b="74295"/>
            <wp:wrapNone/>
            <wp:docPr id="38"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r>
        <w:rPr>
          <w:rFonts w:hint="eastAsia"/>
          <w:noProof/>
          <w:sz w:val="28"/>
          <w:szCs w:val="28"/>
        </w:rPr>
        <w:drawing>
          <wp:inline distT="0" distB="0" distL="114300" distR="114300">
            <wp:extent cx="5771515" cy="7919720"/>
            <wp:effectExtent l="9525" t="9525" r="10160" b="20955"/>
            <wp:docPr id="22" name="图片 22" descr="20200415最新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00415最新副本"/>
                    <pic:cNvPicPr>
                      <a:picLocks noChangeAspect="1"/>
                    </pic:cNvPicPr>
                  </pic:nvPicPr>
                  <pic:blipFill>
                    <a:blip r:embed="rId14"/>
                    <a:stretch>
                      <a:fillRect/>
                    </a:stretch>
                  </pic:blipFill>
                  <pic:spPr>
                    <a:xfrm>
                      <a:off x="0" y="0"/>
                      <a:ext cx="5771515" cy="7919720"/>
                    </a:xfrm>
                    <a:prstGeom prst="rect">
                      <a:avLst/>
                    </a:prstGeom>
                    <a:ln>
                      <a:solidFill>
                        <a:schemeClr val="bg1">
                          <a:lumMod val="75000"/>
                        </a:schemeClr>
                      </a:solidFill>
                    </a:ln>
                  </pic:spPr>
                </pic:pic>
              </a:graphicData>
            </a:graphic>
          </wp:inline>
        </w:drawing>
      </w:r>
    </w:p>
    <w:p w:rsidR="00D17579" w:rsidRDefault="00BD485B">
      <w:pPr>
        <w:pStyle w:val="1"/>
        <w:numPr>
          <w:ilvl w:val="0"/>
          <w:numId w:val="2"/>
        </w:numPr>
        <w:spacing w:before="0" w:after="0" w:line="240" w:lineRule="auto"/>
        <w:jc w:val="left"/>
        <w:rPr>
          <w:sz w:val="28"/>
          <w:szCs w:val="28"/>
        </w:rPr>
      </w:pPr>
      <w:bookmarkStart w:id="6" w:name="_Toc12648"/>
      <w:r>
        <w:rPr>
          <w:rFonts w:hint="eastAsia"/>
          <w:sz w:val="28"/>
          <w:szCs w:val="28"/>
        </w:rPr>
        <w:lastRenderedPageBreak/>
        <w:t>建筑机电安装工程专业承包三级资质证书</w:t>
      </w:r>
      <w:bookmarkEnd w:id="6"/>
    </w:p>
    <w:p w:rsidR="00D17579" w:rsidRDefault="00BD485B">
      <w:pPr>
        <w:jc w:val="center"/>
        <w:rPr>
          <w:sz w:val="28"/>
          <w:szCs w:val="28"/>
        </w:rPr>
      </w:pPr>
      <w:r>
        <w:rPr>
          <w:noProof/>
        </w:rPr>
        <w:drawing>
          <wp:anchor distT="0" distB="0" distL="114300" distR="114300" simplePos="0" relativeHeight="251658752" behindDoc="0" locked="0" layoutInCell="1" allowOverlap="1">
            <wp:simplePos x="0" y="0"/>
            <wp:positionH relativeFrom="column">
              <wp:posOffset>2261235</wp:posOffset>
            </wp:positionH>
            <wp:positionV relativeFrom="paragraph">
              <wp:posOffset>1774825</wp:posOffset>
            </wp:positionV>
            <wp:extent cx="1238250" cy="1259205"/>
            <wp:effectExtent l="60960" t="0" r="72390" b="74295"/>
            <wp:wrapNone/>
            <wp:docPr id="39"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r>
        <w:rPr>
          <w:rFonts w:hint="eastAsia"/>
          <w:noProof/>
          <w:sz w:val="28"/>
          <w:szCs w:val="28"/>
        </w:rPr>
        <w:drawing>
          <wp:inline distT="0" distB="0" distL="114300" distR="114300">
            <wp:extent cx="5597525" cy="7919720"/>
            <wp:effectExtent l="9525" t="9525" r="19050" b="20955"/>
            <wp:docPr id="10" name="图片 10" descr="建筑机电安装工程专业承包三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建筑机电安装工程专业承包三级"/>
                    <pic:cNvPicPr>
                      <a:picLocks noChangeAspect="1"/>
                    </pic:cNvPicPr>
                  </pic:nvPicPr>
                  <pic:blipFill>
                    <a:blip r:embed="rId15"/>
                    <a:stretch>
                      <a:fillRect/>
                    </a:stretch>
                  </pic:blipFill>
                  <pic:spPr>
                    <a:xfrm>
                      <a:off x="0" y="0"/>
                      <a:ext cx="5597525" cy="7919720"/>
                    </a:xfrm>
                    <a:prstGeom prst="rect">
                      <a:avLst/>
                    </a:prstGeom>
                    <a:ln>
                      <a:solidFill>
                        <a:schemeClr val="bg1">
                          <a:lumMod val="75000"/>
                        </a:schemeClr>
                      </a:solidFill>
                    </a:ln>
                  </pic:spPr>
                </pic:pic>
              </a:graphicData>
            </a:graphic>
          </wp:inline>
        </w:drawing>
      </w:r>
    </w:p>
    <w:p w:rsidR="00D17579" w:rsidRDefault="00BD485B">
      <w:pPr>
        <w:pStyle w:val="1"/>
        <w:numPr>
          <w:ilvl w:val="0"/>
          <w:numId w:val="2"/>
        </w:numPr>
        <w:spacing w:before="0" w:after="0" w:line="240" w:lineRule="auto"/>
        <w:jc w:val="left"/>
        <w:rPr>
          <w:sz w:val="28"/>
          <w:szCs w:val="28"/>
        </w:rPr>
      </w:pPr>
      <w:bookmarkStart w:id="7" w:name="_Toc9877"/>
      <w:r>
        <w:rPr>
          <w:rFonts w:hint="eastAsia"/>
          <w:sz w:val="28"/>
          <w:szCs w:val="28"/>
        </w:rPr>
        <w:lastRenderedPageBreak/>
        <w:t>安全生产许可证</w:t>
      </w:r>
      <w:bookmarkEnd w:id="7"/>
    </w:p>
    <w:p w:rsidR="00D17579" w:rsidRDefault="00BD485B">
      <w:pPr>
        <w:jc w:val="center"/>
        <w:rPr>
          <w:sz w:val="28"/>
          <w:szCs w:val="28"/>
        </w:rPr>
      </w:pPr>
      <w:r>
        <w:rPr>
          <w:noProof/>
        </w:rPr>
        <w:drawing>
          <wp:anchor distT="0" distB="0" distL="114300" distR="114300" simplePos="0" relativeHeight="251659776" behindDoc="0" locked="0" layoutInCell="1" allowOverlap="1">
            <wp:simplePos x="0" y="0"/>
            <wp:positionH relativeFrom="column">
              <wp:posOffset>2270760</wp:posOffset>
            </wp:positionH>
            <wp:positionV relativeFrom="paragraph">
              <wp:posOffset>3070225</wp:posOffset>
            </wp:positionV>
            <wp:extent cx="1238250" cy="1259205"/>
            <wp:effectExtent l="60960" t="0" r="72390" b="74295"/>
            <wp:wrapNone/>
            <wp:docPr id="40"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r>
        <w:rPr>
          <w:rFonts w:hint="eastAsia"/>
          <w:noProof/>
          <w:sz w:val="28"/>
          <w:szCs w:val="28"/>
        </w:rPr>
        <w:drawing>
          <wp:inline distT="0" distB="0" distL="114300" distR="114300">
            <wp:extent cx="5597525" cy="7919720"/>
            <wp:effectExtent l="9525" t="9525" r="19050" b="20955"/>
            <wp:docPr id="11" name="图片 11" descr="安全生产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安全生产许可证"/>
                    <pic:cNvPicPr>
                      <a:picLocks noChangeAspect="1"/>
                    </pic:cNvPicPr>
                  </pic:nvPicPr>
                  <pic:blipFill>
                    <a:blip r:embed="rId16"/>
                    <a:stretch>
                      <a:fillRect/>
                    </a:stretch>
                  </pic:blipFill>
                  <pic:spPr>
                    <a:xfrm>
                      <a:off x="0" y="0"/>
                      <a:ext cx="5597525" cy="7919720"/>
                    </a:xfrm>
                    <a:prstGeom prst="rect">
                      <a:avLst/>
                    </a:prstGeom>
                    <a:ln>
                      <a:solidFill>
                        <a:schemeClr val="bg1">
                          <a:lumMod val="75000"/>
                        </a:schemeClr>
                      </a:solidFill>
                    </a:ln>
                  </pic:spPr>
                </pic:pic>
              </a:graphicData>
            </a:graphic>
          </wp:inline>
        </w:drawing>
      </w:r>
    </w:p>
    <w:p w:rsidR="00D17579" w:rsidRDefault="00D17579" w:rsidP="00030585">
      <w:pPr>
        <w:rPr>
          <w:rFonts w:hint="eastAsia"/>
          <w:sz w:val="28"/>
          <w:szCs w:val="28"/>
        </w:rPr>
        <w:sectPr w:rsidR="00D17579">
          <w:pgSz w:w="11906" w:h="16838"/>
          <w:pgMar w:top="1440" w:right="1083" w:bottom="1440" w:left="1083" w:header="851" w:footer="992" w:gutter="0"/>
          <w:cols w:space="0"/>
          <w:docGrid w:type="lines" w:linePitch="314"/>
        </w:sectPr>
      </w:pPr>
    </w:p>
    <w:p w:rsidR="00D17579" w:rsidRDefault="00BD485B">
      <w:pPr>
        <w:pStyle w:val="1"/>
        <w:numPr>
          <w:ilvl w:val="0"/>
          <w:numId w:val="2"/>
        </w:numPr>
        <w:spacing w:before="0" w:after="0" w:line="240" w:lineRule="auto"/>
        <w:jc w:val="left"/>
        <w:rPr>
          <w:sz w:val="28"/>
          <w:szCs w:val="28"/>
        </w:rPr>
      </w:pPr>
      <w:bookmarkStart w:id="8" w:name="_Toc5126"/>
      <w:r>
        <w:rPr>
          <w:rFonts w:hint="eastAsia"/>
          <w:sz w:val="28"/>
          <w:szCs w:val="28"/>
        </w:rPr>
        <w:lastRenderedPageBreak/>
        <w:t>2019</w:t>
      </w:r>
      <w:r>
        <w:rPr>
          <w:rFonts w:hint="eastAsia"/>
          <w:sz w:val="28"/>
          <w:szCs w:val="28"/>
        </w:rPr>
        <w:t>年度中国制冷空调后市场服务优秀企业</w:t>
      </w:r>
      <w:bookmarkEnd w:id="8"/>
    </w:p>
    <w:p w:rsidR="00D17579" w:rsidRDefault="00D17579">
      <w:pPr>
        <w:jc w:val="center"/>
        <w:rPr>
          <w:sz w:val="28"/>
          <w:szCs w:val="28"/>
        </w:rPr>
      </w:pPr>
    </w:p>
    <w:p w:rsidR="00D17579" w:rsidRDefault="00BD485B" w:rsidP="00030585">
      <w:pPr>
        <w:jc w:val="center"/>
        <w:rPr>
          <w:sz w:val="28"/>
          <w:szCs w:val="28"/>
        </w:rPr>
      </w:pPr>
      <w:r>
        <w:rPr>
          <w:noProof/>
        </w:rPr>
        <w:drawing>
          <wp:anchor distT="0" distB="0" distL="114300" distR="114300" simplePos="0" relativeHeight="251661312" behindDoc="0" locked="0" layoutInCell="1" allowOverlap="1">
            <wp:simplePos x="0" y="0"/>
            <wp:positionH relativeFrom="column">
              <wp:posOffset>2385060</wp:posOffset>
            </wp:positionH>
            <wp:positionV relativeFrom="paragraph">
              <wp:posOffset>1819910</wp:posOffset>
            </wp:positionV>
            <wp:extent cx="1238250" cy="1259205"/>
            <wp:effectExtent l="60960" t="0" r="72390" b="74295"/>
            <wp:wrapNone/>
            <wp:docPr id="43" name="图片 2" descr="C:\Users\asus\AppData\Local\Temp\Rar$DI36.640\微信图片_20200213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C:\Users\asus\AppData\Local\Temp\Rar$DI36.640\微信图片_20200213120347.png"/>
                    <pic:cNvPicPr>
                      <a:picLocks noChangeAspect="1"/>
                    </pic:cNvPicPr>
                  </pic:nvPicPr>
                  <pic:blipFill>
                    <a:blip r:embed="rId9"/>
                    <a:stretch>
                      <a:fillRect/>
                    </a:stretch>
                  </pic:blipFill>
                  <pic:spPr>
                    <a:xfrm rot="1363267">
                      <a:off x="0" y="0"/>
                      <a:ext cx="1238250" cy="1259205"/>
                    </a:xfrm>
                    <a:prstGeom prst="rect">
                      <a:avLst/>
                    </a:prstGeom>
                    <a:noFill/>
                    <a:ln w="9525">
                      <a:noFill/>
                    </a:ln>
                  </pic:spPr>
                </pic:pic>
              </a:graphicData>
            </a:graphic>
          </wp:anchor>
        </w:drawing>
      </w:r>
      <w:r>
        <w:rPr>
          <w:noProof/>
          <w:sz w:val="28"/>
          <w:szCs w:val="28"/>
        </w:rPr>
        <w:drawing>
          <wp:inline distT="0" distB="0" distL="114300" distR="114300">
            <wp:extent cx="6120130" cy="4574540"/>
            <wp:effectExtent l="9525" t="9525" r="17145" b="13335"/>
            <wp:docPr id="30" name="图片 30" descr="中国制冷空调后市场服务优秀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中国制冷空调后市场服务优秀企业"/>
                    <pic:cNvPicPr>
                      <a:picLocks noChangeAspect="1"/>
                    </pic:cNvPicPr>
                  </pic:nvPicPr>
                  <pic:blipFill>
                    <a:blip r:embed="rId17"/>
                    <a:stretch>
                      <a:fillRect/>
                    </a:stretch>
                  </pic:blipFill>
                  <pic:spPr>
                    <a:xfrm>
                      <a:off x="0" y="0"/>
                      <a:ext cx="6120130" cy="4574540"/>
                    </a:xfrm>
                    <a:prstGeom prst="rect">
                      <a:avLst/>
                    </a:prstGeom>
                    <a:ln>
                      <a:solidFill>
                        <a:schemeClr val="bg1">
                          <a:lumMod val="75000"/>
                        </a:schemeClr>
                      </a:solidFill>
                    </a:ln>
                  </pic:spPr>
                </pic:pic>
              </a:graphicData>
            </a:graphic>
          </wp:inline>
        </w:drawing>
      </w:r>
    </w:p>
    <w:p w:rsidR="008A1201" w:rsidRDefault="008A1201" w:rsidP="00030585">
      <w:pPr>
        <w:jc w:val="center"/>
        <w:rPr>
          <w:sz w:val="28"/>
          <w:szCs w:val="28"/>
        </w:rPr>
      </w:pPr>
    </w:p>
    <w:p w:rsidR="008A1201" w:rsidRDefault="008A1201" w:rsidP="00030585">
      <w:pPr>
        <w:jc w:val="center"/>
        <w:rPr>
          <w:sz w:val="28"/>
          <w:szCs w:val="28"/>
        </w:rPr>
      </w:pPr>
    </w:p>
    <w:p w:rsidR="008A1201" w:rsidRDefault="008A1201" w:rsidP="00030585">
      <w:pPr>
        <w:jc w:val="center"/>
        <w:rPr>
          <w:sz w:val="28"/>
          <w:szCs w:val="28"/>
        </w:rPr>
      </w:pPr>
    </w:p>
    <w:p w:rsidR="008A1201" w:rsidRDefault="008A1201" w:rsidP="00030585">
      <w:pPr>
        <w:jc w:val="center"/>
        <w:rPr>
          <w:sz w:val="28"/>
          <w:szCs w:val="28"/>
        </w:rPr>
      </w:pPr>
    </w:p>
    <w:p w:rsidR="008A1201" w:rsidRDefault="008A1201" w:rsidP="00030585">
      <w:pPr>
        <w:jc w:val="center"/>
        <w:rPr>
          <w:sz w:val="28"/>
          <w:szCs w:val="28"/>
        </w:rPr>
      </w:pPr>
    </w:p>
    <w:p w:rsidR="008A1201" w:rsidRDefault="008A1201" w:rsidP="008A1201">
      <w:pPr>
        <w:rPr>
          <w:rFonts w:hint="eastAsia"/>
          <w:sz w:val="28"/>
          <w:szCs w:val="28"/>
        </w:rPr>
      </w:pPr>
    </w:p>
    <w:p w:rsidR="008A1201" w:rsidRPr="008A1201" w:rsidRDefault="008A1201" w:rsidP="008A1201">
      <w:pPr>
        <w:pStyle w:val="1"/>
        <w:numPr>
          <w:ilvl w:val="0"/>
          <w:numId w:val="2"/>
        </w:numPr>
        <w:spacing w:before="0" w:after="0" w:line="240" w:lineRule="auto"/>
        <w:jc w:val="left"/>
        <w:rPr>
          <w:rFonts w:hint="eastAsia"/>
          <w:sz w:val="28"/>
          <w:szCs w:val="28"/>
        </w:rPr>
        <w:sectPr w:rsidR="008A1201" w:rsidRPr="008A1201">
          <w:pgSz w:w="11906" w:h="16838"/>
          <w:pgMar w:top="1440" w:right="1083" w:bottom="1440" w:left="1083" w:header="851" w:footer="992" w:gutter="0"/>
          <w:cols w:space="0"/>
          <w:docGrid w:type="lines" w:linePitch="314"/>
        </w:sectPr>
      </w:pPr>
      <w:r>
        <w:rPr>
          <w:rFonts w:hint="eastAsia"/>
          <w:sz w:val="28"/>
          <w:szCs w:val="28"/>
        </w:rPr>
        <w:t>2019</w:t>
      </w:r>
      <w:r>
        <w:rPr>
          <w:rFonts w:hint="eastAsia"/>
          <w:sz w:val="28"/>
          <w:szCs w:val="28"/>
        </w:rPr>
        <w:t>年度中国制冷空调后市场服务优秀企业</w:t>
      </w:r>
    </w:p>
    <w:p w:rsidR="00D17579" w:rsidRDefault="008A1201" w:rsidP="00030585">
      <w:pPr>
        <w:rPr>
          <w:rFonts w:hint="eastAsia"/>
          <w:sz w:val="28"/>
          <w:szCs w:val="28"/>
        </w:rPr>
        <w:sectPr w:rsidR="00D17579">
          <w:pgSz w:w="11906" w:h="16838"/>
          <w:pgMar w:top="1440" w:right="1083" w:bottom="1440" w:left="1083" w:header="851" w:footer="992" w:gutter="0"/>
          <w:cols w:space="0"/>
          <w:docGrid w:type="lines" w:linePitch="314"/>
        </w:sectPr>
      </w:pPr>
      <w:r>
        <w:rPr>
          <w:rFonts w:hint="eastAsia"/>
          <w:noProof/>
          <w:sz w:val="28"/>
          <w:szCs w:val="28"/>
        </w:rPr>
        <w:lastRenderedPageBreak/>
        <w:drawing>
          <wp:inline distT="0" distB="0" distL="114300" distR="114300" wp14:anchorId="327AC713" wp14:editId="2B33E0AC">
            <wp:extent cx="6184437" cy="5680941"/>
            <wp:effectExtent l="23178" t="14922" r="11112" b="11113"/>
            <wp:docPr id="24" name="图片 24" descr="售后服务证书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售后服务证书 (2)"/>
                    <pic:cNvPicPr>
                      <a:picLocks noChangeAspect="1"/>
                    </pic:cNvPicPr>
                  </pic:nvPicPr>
                  <pic:blipFill>
                    <a:blip r:embed="rId18"/>
                    <a:stretch>
                      <a:fillRect/>
                    </a:stretch>
                  </pic:blipFill>
                  <pic:spPr>
                    <a:xfrm rot="5400000">
                      <a:off x="0" y="0"/>
                      <a:ext cx="6186561" cy="5682892"/>
                    </a:xfrm>
                    <a:prstGeom prst="rect">
                      <a:avLst/>
                    </a:prstGeom>
                    <a:ln>
                      <a:solidFill>
                        <a:sysClr val="window" lastClr="FFFFFF">
                          <a:lumMod val="75000"/>
                        </a:sysClr>
                      </a:solidFill>
                    </a:ln>
                  </pic:spPr>
                </pic:pic>
              </a:graphicData>
            </a:graphic>
          </wp:inline>
        </w:drawing>
      </w:r>
    </w:p>
    <w:p w:rsidR="0080450B" w:rsidRPr="00030585" w:rsidRDefault="0080450B">
      <w:pPr>
        <w:rPr>
          <w:rFonts w:hint="eastAsia"/>
        </w:rPr>
      </w:pPr>
    </w:p>
    <w:sectPr w:rsidR="0080450B" w:rsidRPr="00030585">
      <w:pgSz w:w="11906" w:h="16838"/>
      <w:pgMar w:top="1440" w:right="1083" w:bottom="1440" w:left="1083" w:header="851" w:footer="992" w:gutter="0"/>
      <w:cols w:space="0"/>
      <w:docGrid w:type="lines" w:linePitch="3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85B" w:rsidRDefault="00BD485B">
      <w:r>
        <w:separator/>
      </w:r>
    </w:p>
  </w:endnote>
  <w:endnote w:type="continuationSeparator" w:id="0">
    <w:p w:rsidR="00BD485B" w:rsidRDefault="00BD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79" w:rsidRDefault="00D17579">
    <w:pPr>
      <w:pStyle w:val="a3"/>
      <w:pBdr>
        <w:bottom w:val="single" w:sz="4" w:space="0" w:color="auto"/>
      </w:pBdr>
      <w:rPr>
        <w:sz w:val="15"/>
        <w:szCs w:val="15"/>
      </w:rPr>
    </w:pPr>
  </w:p>
  <w:p w:rsidR="00D17579" w:rsidRDefault="00BD485B">
    <w:pPr>
      <w:pStyle w:val="a3"/>
      <w:rPr>
        <w:rFonts w:ascii="宋体" w:eastAsia="宋体" w:hAnsi="宋体" w:cs="宋体"/>
        <w:sz w:val="15"/>
        <w:szCs w:val="15"/>
      </w:rPr>
    </w:pPr>
    <w:r>
      <w:rPr>
        <w:rFonts w:ascii="宋体" w:eastAsia="宋体" w:hAnsi="宋体" w:cs="宋体" w:hint="eastAsia"/>
        <w:noProof/>
        <w:sz w:val="15"/>
        <w:szCs w:val="15"/>
      </w:rPr>
      <mc:AlternateContent>
        <mc:Choice Requires="wps">
          <w:drawing>
            <wp:anchor distT="0" distB="0" distL="114300" distR="114300" simplePos="0" relativeHeight="25166284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17579" w:rsidRDefault="00BD485B">
                          <w:pPr>
                            <w:pStyle w:val="a3"/>
                          </w:pPr>
                          <w:r>
                            <w:rPr>
                              <w:rFonts w:hint="eastAsia"/>
                            </w:rPr>
                            <w:fldChar w:fldCharType="begin"/>
                          </w:r>
                          <w:r>
                            <w:rPr>
                              <w:rFonts w:hint="eastAsia"/>
                            </w:rPr>
                            <w:instrText xml:space="preserve"> PAGE  \* MERGEFORMAT </w:instrText>
                          </w:r>
                          <w:r>
                            <w:rPr>
                              <w:rFonts w:hint="eastAsia"/>
                            </w:rPr>
                            <w:fldChar w:fldCharType="separate"/>
                          </w:r>
                          <w:r w:rsidR="008A1201">
                            <w:rPr>
                              <w:noProof/>
                            </w:rP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92.8pt;margin-top:0;width:2in;height:2in;z-index:2516628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D17579" w:rsidRDefault="00BD485B">
                    <w:pPr>
                      <w:pStyle w:val="a3"/>
                    </w:pPr>
                    <w:r>
                      <w:rPr>
                        <w:rFonts w:hint="eastAsia"/>
                      </w:rPr>
                      <w:fldChar w:fldCharType="begin"/>
                    </w:r>
                    <w:r>
                      <w:rPr>
                        <w:rFonts w:hint="eastAsia"/>
                      </w:rPr>
                      <w:instrText xml:space="preserve"> PAGE  \* MERGEFORMAT </w:instrText>
                    </w:r>
                    <w:r>
                      <w:rPr>
                        <w:rFonts w:hint="eastAsia"/>
                      </w:rPr>
                      <w:fldChar w:fldCharType="separate"/>
                    </w:r>
                    <w:r w:rsidR="008A1201">
                      <w:rPr>
                        <w:noProof/>
                      </w:rPr>
                      <w:t>11</w:t>
                    </w:r>
                    <w:r>
                      <w:rPr>
                        <w:rFonts w:hint="eastAsia"/>
                      </w:rPr>
                      <w:fldChar w:fldCharType="end"/>
                    </w:r>
                  </w:p>
                </w:txbxContent>
              </v:textbox>
              <w10:wrap anchorx="margin"/>
            </v:shape>
          </w:pict>
        </mc:Fallback>
      </mc:AlternateContent>
    </w:r>
    <w:r>
      <w:rPr>
        <w:rFonts w:ascii="宋体" w:eastAsia="宋体" w:hAnsi="宋体" w:cs="宋体" w:hint="eastAsia"/>
        <w:sz w:val="15"/>
        <w:szCs w:val="15"/>
      </w:rPr>
      <w:t>北京三汇能环科技发展有限公司</w:t>
    </w:r>
    <w:r>
      <w:rPr>
        <w:rFonts w:ascii="宋体" w:eastAsia="宋体" w:hAnsi="宋体" w:cs="宋体" w:hint="eastAsia"/>
        <w:sz w:val="15"/>
        <w:szCs w:val="15"/>
      </w:rPr>
      <w:t xml:space="preserve">   </w:t>
    </w:r>
    <w:r>
      <w:rPr>
        <w:rFonts w:ascii="宋体" w:eastAsia="宋体" w:hAnsi="宋体" w:cs="宋体" w:hint="eastAsia"/>
        <w:sz w:val="15"/>
        <w:szCs w:val="15"/>
      </w:rPr>
      <w:t>地址：北京市丰台区南木樨园</w:t>
    </w:r>
    <w:r>
      <w:rPr>
        <w:rFonts w:ascii="宋体" w:eastAsia="宋体" w:hAnsi="宋体" w:cs="宋体" w:hint="eastAsia"/>
        <w:sz w:val="15"/>
        <w:szCs w:val="15"/>
      </w:rPr>
      <w:t>18</w:t>
    </w:r>
    <w:r>
      <w:rPr>
        <w:rFonts w:ascii="宋体" w:eastAsia="宋体" w:hAnsi="宋体" w:cs="宋体" w:hint="eastAsia"/>
        <w:sz w:val="15"/>
        <w:szCs w:val="15"/>
      </w:rPr>
      <w:t>号</w:t>
    </w:r>
    <w:r>
      <w:rPr>
        <w:rFonts w:ascii="宋体" w:eastAsia="宋体" w:hAnsi="宋体" w:cs="宋体" w:hint="eastAsia"/>
        <w:sz w:val="15"/>
        <w:szCs w:val="15"/>
      </w:rPr>
      <w:t xml:space="preserve">   </w:t>
    </w:r>
    <w:r>
      <w:rPr>
        <w:rFonts w:ascii="宋体" w:eastAsia="宋体" w:hAnsi="宋体" w:cs="宋体" w:hint="eastAsia"/>
        <w:sz w:val="15"/>
        <w:szCs w:val="15"/>
      </w:rPr>
      <w:t>电话：</w:t>
    </w:r>
    <w:r>
      <w:rPr>
        <w:rFonts w:ascii="宋体" w:eastAsia="宋体" w:hAnsi="宋体" w:cs="宋体" w:hint="eastAsia"/>
        <w:sz w:val="15"/>
        <w:szCs w:val="15"/>
      </w:rPr>
      <w:t xml:space="preserve">400 636 7337    </w:t>
    </w:r>
    <w:r>
      <w:rPr>
        <w:rFonts w:ascii="宋体" w:eastAsia="宋体" w:hAnsi="宋体" w:cs="宋体" w:hint="eastAsia"/>
        <w:sz w:val="15"/>
        <w:szCs w:val="15"/>
      </w:rPr>
      <w:t>网址：</w:t>
    </w:r>
    <w:r>
      <w:rPr>
        <w:rFonts w:ascii="宋体" w:eastAsia="宋体" w:hAnsi="宋体" w:cs="宋体" w:hint="eastAsia"/>
        <w:sz w:val="15"/>
        <w:szCs w:val="15"/>
      </w:rPr>
      <w:t>www.sanhuinh.com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85B" w:rsidRDefault="00BD485B">
      <w:r>
        <w:separator/>
      </w:r>
    </w:p>
  </w:footnote>
  <w:footnote w:type="continuationSeparator" w:id="0">
    <w:p w:rsidR="00BD485B" w:rsidRDefault="00BD48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79" w:rsidRDefault="00BD485B">
    <w:pPr>
      <w:pStyle w:val="a3"/>
      <w:pBdr>
        <w:bottom w:val="single" w:sz="4" w:space="0" w:color="auto"/>
      </w:pBdr>
    </w:pPr>
    <w:r>
      <w:rPr>
        <w:rFonts w:hint="eastAsia"/>
        <w:noProof/>
      </w:rPr>
      <w:drawing>
        <wp:inline distT="0" distB="0" distL="114300" distR="114300">
          <wp:extent cx="720090" cy="720090"/>
          <wp:effectExtent l="0" t="0" r="3810" b="3810"/>
          <wp:docPr id="1" name="图片 1" descr="LOGO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新"/>
                  <pic:cNvPicPr>
                    <a:picLocks noChangeAspect="1"/>
                  </pic:cNvPicPr>
                </pic:nvPicPr>
                <pic:blipFill>
                  <a:blip r:embed="rId1"/>
                  <a:stretch>
                    <a:fillRect/>
                  </a:stretch>
                </pic:blipFill>
                <pic:spPr>
                  <a:xfrm>
                    <a:off x="0" y="0"/>
                    <a:ext cx="720090" cy="720090"/>
                  </a:xfrm>
                  <a:prstGeom prst="rect">
                    <a:avLst/>
                  </a:prstGeom>
                </pic:spPr>
              </pic:pic>
            </a:graphicData>
          </a:graphic>
        </wp:inline>
      </w:drawing>
    </w:r>
    <w:r>
      <w:rPr>
        <w:rFonts w:ascii="宋体" w:eastAsia="宋体" w:hAnsi="宋体" w:cs="宋体" w:hint="eastAsia"/>
        <w:sz w:val="16"/>
        <w:szCs w:val="16"/>
      </w:rPr>
      <w:t xml:space="preserve">                                                                                          </w:t>
    </w:r>
    <w:r>
      <w:rPr>
        <w:rFonts w:hint="eastAsia"/>
        <w:sz w:val="16"/>
        <w:szCs w:val="16"/>
      </w:rPr>
      <w:t>三</w:t>
    </w:r>
    <w:proofErr w:type="gramStart"/>
    <w:r>
      <w:rPr>
        <w:rFonts w:hint="eastAsia"/>
        <w:sz w:val="16"/>
        <w:szCs w:val="16"/>
      </w:rPr>
      <w:t>汇能环</w:t>
    </w:r>
    <w:proofErr w:type="gramEnd"/>
    <w:r>
      <w:rPr>
        <w:rFonts w:hint="eastAsia"/>
        <w:sz w:val="16"/>
        <w:szCs w:val="16"/>
      </w:rPr>
      <w:t xml:space="preserve"> </w:t>
    </w:r>
    <w:r>
      <w:rPr>
        <w:rFonts w:hint="eastAsia"/>
        <w:sz w:val="16"/>
        <w:szCs w:val="16"/>
      </w:rPr>
      <w:t>服务冷暖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5778F6"/>
    <w:multiLevelType w:val="multilevel"/>
    <w:tmpl w:val="535778F6"/>
    <w:lvl w:ilvl="0">
      <w:start w:val="1"/>
      <w:numFmt w:val="chineseCountingThousand"/>
      <w:lvlText w:val="%1、"/>
      <w:lvlJc w:val="left"/>
      <w:pPr>
        <w:ind w:left="420" w:hanging="420"/>
      </w:pPr>
      <w:rPr>
        <w:rFonts w:eastAsia="楷体_GB2312" w:hint="eastAsia"/>
        <w:b/>
        <w:i w:val="0"/>
        <w:color w:val="auto"/>
        <w:sz w:val="30"/>
      </w:rPr>
    </w:lvl>
    <w:lvl w:ilvl="1">
      <w:start w:val="1"/>
      <w:numFmt w:val="decimal"/>
      <w:suff w:val="nothing"/>
      <w:lvlText w:val="%2. "/>
      <w:lvlJc w:val="left"/>
      <w:rPr>
        <w:rFonts w:hint="eastAsia"/>
        <w:b w:val="0"/>
        <w:i w:val="0"/>
        <w:sz w:val="24"/>
      </w:rPr>
    </w:lvl>
    <w:lvl w:ilvl="2">
      <w:start w:val="1"/>
      <w:numFmt w:val="none"/>
      <w:pStyle w:val="3"/>
      <w:suff w:val="nothing"/>
      <w:lvlText w:val=""/>
      <w:lvlJc w:val="left"/>
      <w:rPr>
        <w:rFonts w:hint="eastAsia"/>
      </w:rPr>
    </w:lvl>
    <w:lvl w:ilvl="3">
      <w:start w:val="1"/>
      <w:numFmt w:val="none"/>
      <w:suff w:val="nothing"/>
      <w:lvlText w:val=""/>
      <w:lvlJc w:val="left"/>
      <w:rPr>
        <w:rFonts w:hint="eastAsia"/>
      </w:rPr>
    </w:lvl>
    <w:lvl w:ilvl="4">
      <w:start w:val="1"/>
      <w:numFmt w:val="none"/>
      <w:suff w:val="nothing"/>
      <w:lvlText w:val=""/>
      <w:lvlJc w:val="left"/>
      <w:rPr>
        <w:rFonts w:hint="eastAsia"/>
      </w:rPr>
    </w:lvl>
    <w:lvl w:ilvl="5">
      <w:start w:val="1"/>
      <w:numFmt w:val="none"/>
      <w:suff w:val="nothing"/>
      <w:lvlText w:val=""/>
      <w:lvlJc w:val="left"/>
      <w:rPr>
        <w:rFonts w:hint="eastAsia"/>
      </w:rPr>
    </w:lvl>
    <w:lvl w:ilvl="6">
      <w:start w:val="1"/>
      <w:numFmt w:val="none"/>
      <w:suff w:val="nothing"/>
      <w:lvlText w:val=""/>
      <w:lvlJc w:val="left"/>
      <w:rPr>
        <w:rFonts w:hint="eastAsia"/>
      </w:rPr>
    </w:lvl>
    <w:lvl w:ilvl="7">
      <w:start w:val="1"/>
      <w:numFmt w:val="none"/>
      <w:suff w:val="nothing"/>
      <w:lvlText w:val=""/>
      <w:lvlJc w:val="left"/>
      <w:rPr>
        <w:rFonts w:hint="eastAsia"/>
      </w:rPr>
    </w:lvl>
    <w:lvl w:ilvl="8">
      <w:start w:val="1"/>
      <w:numFmt w:val="none"/>
      <w:suff w:val="nothing"/>
      <w:lvlText w:val=""/>
      <w:lvlJc w:val="left"/>
      <w:rPr>
        <w:rFonts w:hint="eastAsia"/>
      </w:rPr>
    </w:lvl>
  </w:abstractNum>
  <w:abstractNum w:abstractNumId="1" w15:restartNumberingAfterBreak="0">
    <w:nsid w:val="7C09A019"/>
    <w:multiLevelType w:val="singleLevel"/>
    <w:tmpl w:val="7C09A019"/>
    <w:lvl w:ilvl="0">
      <w:start w:val="1"/>
      <w:numFmt w:val="bullet"/>
      <w:lvlText w:val=""/>
      <w:lvlJc w:val="left"/>
      <w:pPr>
        <w:ind w:left="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drawingGridVerticalSpacing w:val="157"/>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579"/>
    <w:rsid w:val="00030585"/>
    <w:rsid w:val="002D22E3"/>
    <w:rsid w:val="0070633F"/>
    <w:rsid w:val="0080450B"/>
    <w:rsid w:val="008A1201"/>
    <w:rsid w:val="00BD485B"/>
    <w:rsid w:val="00D17579"/>
    <w:rsid w:val="00D65B77"/>
    <w:rsid w:val="012B3D0C"/>
    <w:rsid w:val="01410F92"/>
    <w:rsid w:val="02706336"/>
    <w:rsid w:val="038F513C"/>
    <w:rsid w:val="03EF37AC"/>
    <w:rsid w:val="058F0263"/>
    <w:rsid w:val="06C46543"/>
    <w:rsid w:val="07FC1F25"/>
    <w:rsid w:val="0892606D"/>
    <w:rsid w:val="0CFB7358"/>
    <w:rsid w:val="0DED3EB3"/>
    <w:rsid w:val="0F125804"/>
    <w:rsid w:val="0F447BD3"/>
    <w:rsid w:val="11B26A98"/>
    <w:rsid w:val="12EC551F"/>
    <w:rsid w:val="136C545F"/>
    <w:rsid w:val="17FC0EBC"/>
    <w:rsid w:val="180337D2"/>
    <w:rsid w:val="1B3577AC"/>
    <w:rsid w:val="1B7018CB"/>
    <w:rsid w:val="1C074055"/>
    <w:rsid w:val="1C665C64"/>
    <w:rsid w:val="1CB32AC0"/>
    <w:rsid w:val="1CCA5205"/>
    <w:rsid w:val="1D5D69C6"/>
    <w:rsid w:val="1DB17948"/>
    <w:rsid w:val="1FC94BAE"/>
    <w:rsid w:val="20B63CB0"/>
    <w:rsid w:val="23294FD0"/>
    <w:rsid w:val="24A74785"/>
    <w:rsid w:val="256B5C50"/>
    <w:rsid w:val="259D39BB"/>
    <w:rsid w:val="26085D79"/>
    <w:rsid w:val="265A006D"/>
    <w:rsid w:val="29325080"/>
    <w:rsid w:val="2B033B1B"/>
    <w:rsid w:val="2CC47893"/>
    <w:rsid w:val="2CF83B14"/>
    <w:rsid w:val="2D5A3AAA"/>
    <w:rsid w:val="2D5B2827"/>
    <w:rsid w:val="2F082E26"/>
    <w:rsid w:val="2F2E0B7D"/>
    <w:rsid w:val="2F390268"/>
    <w:rsid w:val="31787673"/>
    <w:rsid w:val="31A5367A"/>
    <w:rsid w:val="339E0AE7"/>
    <w:rsid w:val="34C410A4"/>
    <w:rsid w:val="36C907AE"/>
    <w:rsid w:val="37C32369"/>
    <w:rsid w:val="383C44A7"/>
    <w:rsid w:val="39DF5FA4"/>
    <w:rsid w:val="3B0E6763"/>
    <w:rsid w:val="3B6A07D0"/>
    <w:rsid w:val="3C0E4F65"/>
    <w:rsid w:val="3C5C2445"/>
    <w:rsid w:val="3CCF0F7E"/>
    <w:rsid w:val="3D087F79"/>
    <w:rsid w:val="3E2B6D54"/>
    <w:rsid w:val="3E4E3719"/>
    <w:rsid w:val="3E8B4377"/>
    <w:rsid w:val="3EF42C4C"/>
    <w:rsid w:val="3F874C1D"/>
    <w:rsid w:val="419267AD"/>
    <w:rsid w:val="41B070FF"/>
    <w:rsid w:val="423C2199"/>
    <w:rsid w:val="4329181C"/>
    <w:rsid w:val="43901F37"/>
    <w:rsid w:val="4502508D"/>
    <w:rsid w:val="456D12E0"/>
    <w:rsid w:val="45D531DD"/>
    <w:rsid w:val="46EE09F8"/>
    <w:rsid w:val="487F457D"/>
    <w:rsid w:val="4970488C"/>
    <w:rsid w:val="4C7F3D89"/>
    <w:rsid w:val="4D441ED3"/>
    <w:rsid w:val="4E725014"/>
    <w:rsid w:val="4F7C242E"/>
    <w:rsid w:val="4F8F4832"/>
    <w:rsid w:val="500E0FC1"/>
    <w:rsid w:val="50AF605D"/>
    <w:rsid w:val="50C90055"/>
    <w:rsid w:val="518F1544"/>
    <w:rsid w:val="54252F31"/>
    <w:rsid w:val="546E7FAA"/>
    <w:rsid w:val="550D42A7"/>
    <w:rsid w:val="566136BD"/>
    <w:rsid w:val="57AD4877"/>
    <w:rsid w:val="5CF0098D"/>
    <w:rsid w:val="5D082CC4"/>
    <w:rsid w:val="5D8D5D4E"/>
    <w:rsid w:val="5EB66D7A"/>
    <w:rsid w:val="5F322DA6"/>
    <w:rsid w:val="60D2391C"/>
    <w:rsid w:val="64A611E5"/>
    <w:rsid w:val="658A1C10"/>
    <w:rsid w:val="66190A5E"/>
    <w:rsid w:val="67FF6E88"/>
    <w:rsid w:val="68330FFA"/>
    <w:rsid w:val="686B525D"/>
    <w:rsid w:val="68770D9F"/>
    <w:rsid w:val="6A890B28"/>
    <w:rsid w:val="6AE57C22"/>
    <w:rsid w:val="6B374B0F"/>
    <w:rsid w:val="6C6726E2"/>
    <w:rsid w:val="6E7B3D48"/>
    <w:rsid w:val="6EF7366A"/>
    <w:rsid w:val="6FC44737"/>
    <w:rsid w:val="72DC0B0D"/>
    <w:rsid w:val="732F3250"/>
    <w:rsid w:val="75793E60"/>
    <w:rsid w:val="7596706F"/>
    <w:rsid w:val="75D362C6"/>
    <w:rsid w:val="76595E80"/>
    <w:rsid w:val="77F61976"/>
    <w:rsid w:val="7A0F5A03"/>
    <w:rsid w:val="7A241727"/>
    <w:rsid w:val="7A707F45"/>
    <w:rsid w:val="7B0820C0"/>
    <w:rsid w:val="7C034066"/>
    <w:rsid w:val="7C5C4A00"/>
    <w:rsid w:val="7DA647C5"/>
    <w:rsid w:val="7E443ACB"/>
    <w:rsid w:val="7EF85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93DC8EB-A53D-4647-8E07-F231AA60D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3">
    <w:name w:val="heading 3"/>
    <w:basedOn w:val="a"/>
    <w:next w:val="a"/>
    <w:qFormat/>
    <w:pPr>
      <w:keepNext/>
      <w:keepLines/>
      <w:numPr>
        <w:ilvl w:val="2"/>
        <w:numId w:val="1"/>
      </w:numPr>
      <w:adjustRightInd w:val="0"/>
      <w:spacing w:before="260" w:after="260" w:line="416" w:lineRule="atLeast"/>
      <w:textAlignment w:val="baseline"/>
      <w:outlineLvl w:val="2"/>
    </w:pPr>
    <w:rPr>
      <w:b/>
      <w:kern w:val="0"/>
      <w:sz w:val="32"/>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character" w:styleId="a5">
    <w:name w:val="Strong"/>
    <w:basedOn w:val="a0"/>
    <w:qFormat/>
    <w:rPr>
      <w:b/>
    </w:rPr>
  </w:style>
  <w:style w:type="character" w:styleId="a6">
    <w:name w:val="Hyperlink"/>
    <w:basedOn w:val="a0"/>
    <w:qFormat/>
    <w:rPr>
      <w:color w:val="0000FF"/>
      <w:u w:val="single"/>
    </w:rPr>
  </w:style>
  <w:style w:type="character" w:customStyle="1" w:styleId="1Char">
    <w:name w:val="标题 1 Char"/>
    <w:link w:val="1"/>
    <w:qFormat/>
    <w:rPr>
      <w:b/>
      <w:kern w:val="44"/>
      <w:sz w:val="44"/>
    </w:rPr>
  </w:style>
  <w:style w:type="paragraph" w:customStyle="1" w:styleId="WPSOffice1">
    <w:name w:val="WPSOffice手动目录 1"/>
    <w:qFormat/>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518</Words>
  <Characters>2953</Characters>
  <Application>Microsoft Office Word</Application>
  <DocSecurity>0</DocSecurity>
  <Lines>24</Lines>
  <Paragraphs>6</Paragraphs>
  <ScaleCrop>false</ScaleCrop>
  <Company/>
  <LinksUpToDate>false</LinksUpToDate>
  <CharactersWithSpaces>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86186</dc:creator>
  <cp:lastModifiedBy>XU</cp:lastModifiedBy>
  <cp:revision>5</cp:revision>
  <cp:lastPrinted>2020-11-11T02:35:00Z</cp:lastPrinted>
  <dcterms:created xsi:type="dcterms:W3CDTF">2020-07-17T02:27:00Z</dcterms:created>
  <dcterms:modified xsi:type="dcterms:W3CDTF">2021-01-27T13:07:00Z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