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CC4" w:rsidRDefault="00942CC4">
      <w:pPr>
        <w:adjustRightInd w:val="0"/>
        <w:spacing w:beforeLines="70" w:before="218" w:afterLines="70" w:after="218" w:line="360" w:lineRule="auto"/>
        <w:jc w:val="left"/>
        <w:textAlignment w:val="baseline"/>
        <w:rPr>
          <w:rFonts w:ascii="小标宋" w:eastAsia="小标宋" w:hAnsi="宋体"/>
          <w:b/>
          <w:color w:val="000000"/>
          <w:spacing w:val="56"/>
          <w:kern w:val="0"/>
          <w:sz w:val="52"/>
          <w:szCs w:val="52"/>
        </w:rPr>
      </w:pPr>
      <w:bookmarkStart w:id="0" w:name="_Hlk45010672"/>
    </w:p>
    <w:p w:rsidR="00942CC4" w:rsidRDefault="00750A35">
      <w:pPr>
        <w:adjustRightInd w:val="0"/>
        <w:spacing w:beforeLines="70" w:before="218" w:afterLines="70" w:after="218" w:line="360" w:lineRule="auto"/>
        <w:ind w:left="3792" w:hangingChars="600" w:hanging="3792"/>
        <w:jc w:val="left"/>
        <w:textAlignment w:val="baseline"/>
        <w:rPr>
          <w:rFonts w:ascii="小标宋" w:eastAsia="小标宋" w:hAnsi="宋体"/>
          <w:b/>
          <w:color w:val="000000"/>
          <w:spacing w:val="56"/>
          <w:kern w:val="0"/>
          <w:sz w:val="52"/>
          <w:szCs w:val="52"/>
        </w:rPr>
      </w:pPr>
      <w:r>
        <w:rPr>
          <w:rFonts w:ascii="小标宋" w:eastAsia="小标宋" w:hAnsi="宋体" w:hint="eastAsia"/>
          <w:b/>
          <w:color w:val="000000"/>
          <w:spacing w:val="56"/>
          <w:kern w:val="0"/>
          <w:sz w:val="52"/>
          <w:szCs w:val="52"/>
        </w:rPr>
        <w:t>安全生产管理及疫情防控安全协议</w:t>
      </w:r>
      <w:bookmarkEnd w:id="0"/>
    </w:p>
    <w:p w:rsidR="00942CC4" w:rsidRDefault="00750A35">
      <w:pPr>
        <w:adjustRightInd w:val="0"/>
        <w:spacing w:beforeLines="70" w:before="218" w:afterLines="70" w:after="218" w:line="360" w:lineRule="auto"/>
        <w:jc w:val="left"/>
        <w:textAlignment w:val="baseline"/>
        <w:rPr>
          <w:rFonts w:ascii="宋体" w:hAnsi="宋体"/>
          <w:b/>
          <w:bCs/>
          <w:sz w:val="30"/>
          <w:szCs w:val="30"/>
          <w:u w:val="single"/>
        </w:rPr>
      </w:pPr>
      <w:r>
        <w:rPr>
          <w:rFonts w:ascii="楷体_GB2312" w:eastAsia="楷体_GB2312" w:hint="eastAsia"/>
          <w:b/>
          <w:kern w:val="0"/>
          <w:sz w:val="30"/>
          <w:szCs w:val="30"/>
          <w:lang w:val="en-GB"/>
        </w:rPr>
        <w:t>项目名称：</w:t>
      </w:r>
      <w:bookmarkStart w:id="1" w:name="_Hlk46570776"/>
      <w:r>
        <w:rPr>
          <w:rFonts w:ascii="宋体" w:hAnsi="宋体" w:hint="eastAsia"/>
          <w:b/>
          <w:bCs/>
          <w:sz w:val="30"/>
          <w:szCs w:val="30"/>
          <w:u w:val="single"/>
        </w:rPr>
        <w:t>天津天保</w:t>
      </w:r>
      <w:bookmarkEnd w:id="1"/>
      <w:r>
        <w:rPr>
          <w:rFonts w:ascii="宋体" w:hAnsi="宋体" w:hint="eastAsia"/>
          <w:b/>
          <w:bCs/>
          <w:sz w:val="30"/>
          <w:szCs w:val="30"/>
          <w:u w:val="single"/>
        </w:rPr>
        <w:t>能源股份</w:t>
      </w:r>
      <w:r w:rsidR="008704BB">
        <w:rPr>
          <w:rFonts w:ascii="宋体" w:hAnsi="宋体"/>
          <w:b/>
          <w:bCs/>
          <w:sz w:val="30"/>
          <w:szCs w:val="30"/>
          <w:u w:val="single"/>
        </w:rPr>
        <w:t>有限公司海港热电厂</w:t>
      </w:r>
      <w:r w:rsidR="008704BB">
        <w:rPr>
          <w:rFonts w:ascii="宋体" w:hAnsi="宋体" w:hint="eastAsia"/>
          <w:b/>
          <w:bCs/>
          <w:sz w:val="30"/>
          <w:szCs w:val="30"/>
          <w:u w:val="single"/>
        </w:rPr>
        <w:t>汽机除氧器平台</w:t>
      </w:r>
      <w:r w:rsidR="008704BB">
        <w:rPr>
          <w:rFonts w:ascii="宋体" w:hAnsi="宋体"/>
          <w:b/>
          <w:bCs/>
          <w:sz w:val="30"/>
          <w:szCs w:val="30"/>
          <w:u w:val="single"/>
        </w:rPr>
        <w:t>溴化</w:t>
      </w:r>
      <w:proofErr w:type="gramStart"/>
      <w:r w:rsidR="008704BB">
        <w:rPr>
          <w:rFonts w:ascii="宋体" w:hAnsi="宋体"/>
          <w:b/>
          <w:bCs/>
          <w:sz w:val="30"/>
          <w:szCs w:val="30"/>
          <w:u w:val="single"/>
        </w:rPr>
        <w:t>锂</w:t>
      </w:r>
      <w:proofErr w:type="gramEnd"/>
      <w:r w:rsidR="008704BB">
        <w:rPr>
          <w:rFonts w:ascii="宋体" w:hAnsi="宋体"/>
          <w:b/>
          <w:bCs/>
          <w:sz w:val="30"/>
          <w:szCs w:val="30"/>
          <w:u w:val="single"/>
        </w:rPr>
        <w:t>机组</w:t>
      </w:r>
      <w:r>
        <w:rPr>
          <w:rFonts w:ascii="宋体" w:hAnsi="宋体"/>
          <w:b/>
          <w:bCs/>
          <w:sz w:val="30"/>
          <w:szCs w:val="30"/>
          <w:u w:val="single"/>
        </w:rPr>
        <w:t>抢修工作</w:t>
      </w:r>
    </w:p>
    <w:p w:rsidR="00942CC4" w:rsidRDefault="00750A35">
      <w:pPr>
        <w:adjustRightInd w:val="0"/>
        <w:spacing w:beforeLines="70" w:before="218" w:afterLines="70" w:after="218" w:line="360" w:lineRule="auto"/>
        <w:jc w:val="left"/>
        <w:textAlignment w:val="baseline"/>
        <w:rPr>
          <w:rFonts w:ascii="楷体_GB2312" w:eastAsia="楷体_GB2312"/>
          <w:b/>
          <w:sz w:val="30"/>
          <w:szCs w:val="30"/>
        </w:rPr>
      </w:pPr>
      <w:r>
        <w:rPr>
          <w:rFonts w:ascii="楷体_GB2312" w:eastAsia="楷体_GB2312" w:hint="eastAsia"/>
          <w:b/>
          <w:sz w:val="30"/>
          <w:szCs w:val="30"/>
        </w:rPr>
        <w:t>委托项目单位（甲方）：</w:t>
      </w:r>
      <w:r>
        <w:rPr>
          <w:rFonts w:ascii="宋体" w:hAnsi="宋体" w:hint="eastAsia"/>
          <w:b/>
          <w:bCs/>
          <w:sz w:val="30"/>
          <w:szCs w:val="30"/>
          <w:u w:val="single"/>
        </w:rPr>
        <w:t>天津天保能源股份有限公司</w:t>
      </w:r>
    </w:p>
    <w:p w:rsidR="00942CC4" w:rsidRDefault="00750A35">
      <w:pPr>
        <w:rPr>
          <w:rFonts w:ascii="宋体" w:hAnsi="宋体" w:hint="eastAsia"/>
          <w:b/>
          <w:sz w:val="30"/>
          <w:szCs w:val="30"/>
        </w:rPr>
      </w:pPr>
      <w:r>
        <w:rPr>
          <w:rFonts w:ascii="楷体_GB2312" w:eastAsia="楷体_GB2312" w:hint="eastAsia"/>
          <w:b/>
          <w:sz w:val="30"/>
          <w:szCs w:val="30"/>
        </w:rPr>
        <w:t>承包项目单位（乙方）：</w:t>
      </w:r>
      <w:r w:rsidR="00B75EEA">
        <w:rPr>
          <w:rFonts w:ascii="楷体_GB2312" w:eastAsia="楷体_GB2312" w:hint="eastAsia"/>
          <w:b/>
          <w:sz w:val="30"/>
          <w:szCs w:val="30"/>
        </w:rPr>
        <w:t>北京三汇能环科技发展有限公司</w:t>
      </w:r>
      <w:bookmarkStart w:id="2" w:name="_GoBack"/>
      <w:bookmarkEnd w:id="2"/>
    </w:p>
    <w:p w:rsidR="00942CC4" w:rsidRDefault="00750A35">
      <w:pPr>
        <w:rPr>
          <w:rFonts w:ascii="楷体_GB2312" w:eastAsia="楷体_GB2312"/>
          <w:b/>
          <w:sz w:val="30"/>
          <w:szCs w:val="30"/>
          <w:u w:val="single"/>
        </w:rPr>
      </w:pPr>
      <w:r>
        <w:rPr>
          <w:rFonts w:ascii="楷体_GB2312" w:eastAsia="楷体_GB2312" w:hint="eastAsia"/>
          <w:b/>
          <w:sz w:val="30"/>
          <w:szCs w:val="30"/>
        </w:rPr>
        <w:t>协议有效期：</w:t>
      </w:r>
      <w:r>
        <w:rPr>
          <w:rFonts w:ascii="楷体_GB2312" w:eastAsia="楷体_GB2312" w:hint="eastAsia"/>
          <w:sz w:val="30"/>
          <w:szCs w:val="30"/>
          <w:u w:val="single"/>
        </w:rPr>
        <w:t>抢修</w:t>
      </w:r>
      <w:r>
        <w:rPr>
          <w:rFonts w:ascii="楷体_GB2312" w:eastAsia="楷体_GB2312"/>
          <w:sz w:val="30"/>
          <w:szCs w:val="30"/>
          <w:u w:val="single"/>
        </w:rPr>
        <w:t>工作开始至抢修工作结束</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为加强安全生产管理，保障人身安全，明确生产、施工项目委托双方的安全职责，同时，为坚决贯彻习近平总书记关于对新型冠状病毒感染的肺炎疫情防控工作的重要批示精神，深入贯彻落实天津市委、市政府的会议部署要求，加强甲乙双方的工作联系，进一步履行各自的安全责任主体职责，根据《中华人民共和国安全生产法》、《中华人民共和国消防法》、《建设工程安全生产管理条例》、《天津市安全生产条例》等法律法规要求以及《天津市应对新型冠状病毒感染的肺炎应急预案》响应要求，经双方协商，特签订本协议。</w:t>
      </w:r>
    </w:p>
    <w:p w:rsidR="00942CC4" w:rsidRDefault="00750A35">
      <w:pPr>
        <w:spacing w:beforeLines="50" w:before="156" w:afterLines="50" w:after="156" w:line="500" w:lineRule="exact"/>
        <w:ind w:firstLineChars="200" w:firstLine="562"/>
        <w:rPr>
          <w:rFonts w:ascii="仿宋_GB2312" w:eastAsia="仿宋_GB2312"/>
          <w:b/>
          <w:sz w:val="28"/>
          <w:szCs w:val="28"/>
        </w:rPr>
      </w:pPr>
      <w:r>
        <w:rPr>
          <w:rFonts w:ascii="仿宋_GB2312" w:eastAsia="仿宋_GB2312" w:hint="eastAsia"/>
          <w:b/>
          <w:sz w:val="28"/>
          <w:szCs w:val="28"/>
        </w:rPr>
        <w:t>一、甲乙双方共同义务</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（一）必须认真贯彻执行国家、地方政府和各级劳动保护、安全生产主管部门颁发的有关安全生产、消防工作的方针、政策，严格执行有关劳动保护和安全生产的法律法规、标准规范。</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lastRenderedPageBreak/>
        <w:t>（二）建立健全安全管理组织体系，指定现场安全管理人员，负责生产、施工的安全管理工作。</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三）生产、运行维护检修期间，甲乙双方要及时制止违章作业和冒险作业，定期组织安全检查，发现隐患立即报告双方主管人员和安全管理人员，及时治理各类事故隐患，预防事故发生。当乙方不具备有效安全措施时，甲方有权责令停止作业。</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（四）甲乙双方应建立安全生产档案，妥善保存各</w:t>
      </w:r>
      <w:proofErr w:type="gramStart"/>
      <w:r>
        <w:rPr>
          <w:rFonts w:ascii="仿宋_GB2312" w:eastAsia="仿宋_GB2312" w:hint="eastAsia"/>
          <w:sz w:val="28"/>
          <w:szCs w:val="28"/>
        </w:rPr>
        <w:t>类记录</w:t>
      </w:r>
      <w:proofErr w:type="gramEnd"/>
      <w:r>
        <w:rPr>
          <w:rFonts w:ascii="仿宋_GB2312" w:eastAsia="仿宋_GB2312" w:hint="eastAsia"/>
          <w:sz w:val="28"/>
          <w:szCs w:val="28"/>
        </w:rPr>
        <w:t>和材料。</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（五）甲乙双方必须严格执行各类防火防爆制度，易燃易爆场所严禁吸烟，消防器材不准挪作他用。冬季施工时，禁止使用明火取暖。</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（六）甲乙双方对现场的各类安全防护、安全标志和警告牌，不得擅自拆除、变动。如确实需要拆除或变动，必须经乙方负责人和甲方指派的安全管理人员同意，并采取必要、可靠的安全措施后方能拆除或变动。</w:t>
      </w:r>
    </w:p>
    <w:p w:rsidR="009E405B" w:rsidRDefault="00750A35" w:rsidP="009E405B">
      <w:pPr>
        <w:spacing w:line="540" w:lineRule="exact"/>
        <w:ind w:firstLineChars="200" w:firstLine="560"/>
        <w:rPr>
          <w:rFonts w:ascii="仿宋_GB2312" w:eastAsia="仿宋_GB2312"/>
          <w:sz w:val="28"/>
          <w:szCs w:val="28"/>
        </w:rPr>
      </w:pPr>
      <w:r>
        <w:rPr>
          <w:rFonts w:ascii="仿宋_GB2312" w:eastAsia="仿宋_GB2312" w:hint="eastAsia"/>
          <w:sz w:val="28"/>
          <w:szCs w:val="28"/>
        </w:rPr>
        <w:t>（七）各自建立应急救援组织体系，配备必要的应急物资，并编制应急预案，随时处理各类突发情况。</w:t>
      </w:r>
    </w:p>
    <w:p w:rsidR="00942CC4" w:rsidRDefault="00750A35">
      <w:pPr>
        <w:spacing w:beforeLines="50" w:before="156" w:afterLines="50" w:after="156" w:line="500" w:lineRule="exact"/>
        <w:ind w:firstLineChars="200" w:firstLine="562"/>
        <w:rPr>
          <w:rFonts w:ascii="仿宋_GB2312" w:eastAsia="仿宋_GB2312"/>
          <w:b/>
          <w:sz w:val="28"/>
          <w:szCs w:val="28"/>
        </w:rPr>
      </w:pPr>
      <w:r>
        <w:rPr>
          <w:rFonts w:ascii="仿宋_GB2312" w:eastAsia="仿宋_GB2312" w:hint="eastAsia"/>
          <w:b/>
          <w:sz w:val="28"/>
          <w:szCs w:val="28"/>
        </w:rPr>
        <w:t>二、甲方权利与职责</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（一）有权指导督促乙方做好安全生产、文明施工的各项工作。</w:t>
      </w:r>
    </w:p>
    <w:p w:rsidR="00942CC4" w:rsidRDefault="00750A35">
      <w:pPr>
        <w:numPr>
          <w:ilvl w:val="0"/>
          <w:numId w:val="1"/>
        </w:numPr>
        <w:spacing w:line="540" w:lineRule="exact"/>
        <w:ind w:firstLineChars="200" w:firstLine="560"/>
        <w:rPr>
          <w:rFonts w:ascii="仿宋_GB2312" w:eastAsia="仿宋_GB2312"/>
          <w:sz w:val="28"/>
          <w:szCs w:val="28"/>
        </w:rPr>
      </w:pPr>
      <w:r>
        <w:rPr>
          <w:rFonts w:ascii="仿宋_GB2312" w:eastAsia="仿宋_GB2312" w:hint="eastAsia"/>
          <w:sz w:val="28"/>
          <w:szCs w:val="28"/>
        </w:rPr>
        <w:t>在进入现场前，应对乙方进行入场安全教育，开展安全技术交底，必要时提供有关的技术图纸。</w:t>
      </w:r>
    </w:p>
    <w:p w:rsidR="00942CC4" w:rsidRDefault="00750A35">
      <w:pPr>
        <w:numPr>
          <w:ilvl w:val="0"/>
          <w:numId w:val="1"/>
        </w:numPr>
        <w:spacing w:line="540" w:lineRule="exact"/>
        <w:ind w:firstLineChars="200" w:firstLine="560"/>
        <w:rPr>
          <w:rFonts w:ascii="仿宋_GB2312" w:eastAsia="仿宋_GB2312"/>
          <w:sz w:val="28"/>
          <w:szCs w:val="28"/>
        </w:rPr>
      </w:pPr>
      <w:r>
        <w:rPr>
          <w:rFonts w:ascii="仿宋_GB2312" w:eastAsia="仿宋_GB2312" w:hint="eastAsia"/>
          <w:sz w:val="28"/>
          <w:szCs w:val="28"/>
        </w:rPr>
        <w:t>甲方有权对乙方的安全生产工作质量进行检查、监督、考核；对发现的问题有权要求乙方整改。对于不服从甲方管理或有严重违章行为的乙方人员，甲方有权要求乙方进行撤换。对于乙方工作不到位导致的事故损失，甲方有权终止合同，并有权向乙方索赔。</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（四）根据合同约定，为乙方提供符合安全要求的设备设施。交付乙方使用时，乙方应组织技术人员验收，双方管理人员须签字确认。</w:t>
      </w:r>
    </w:p>
    <w:p w:rsidR="00942CC4" w:rsidRDefault="00750A35">
      <w:pPr>
        <w:spacing w:line="540" w:lineRule="exact"/>
        <w:ind w:firstLineChars="200" w:firstLine="560"/>
        <w:rPr>
          <w:rFonts w:ascii="仿宋_GB2312" w:eastAsia="仿宋_GB2312"/>
          <w:sz w:val="28"/>
          <w:szCs w:val="28"/>
        </w:rPr>
      </w:pPr>
      <w:bookmarkStart w:id="3" w:name="_Hlk44319910"/>
      <w:r>
        <w:rPr>
          <w:rFonts w:ascii="仿宋_GB2312" w:eastAsia="仿宋_GB2312" w:hint="eastAsia"/>
          <w:sz w:val="28"/>
          <w:szCs w:val="28"/>
        </w:rPr>
        <w:lastRenderedPageBreak/>
        <w:t>（五）</w:t>
      </w:r>
      <w:bookmarkEnd w:id="3"/>
      <w:r>
        <w:rPr>
          <w:rFonts w:ascii="仿宋_GB2312" w:eastAsia="仿宋_GB2312" w:hint="eastAsia"/>
          <w:sz w:val="28"/>
          <w:szCs w:val="28"/>
        </w:rPr>
        <w:t>向乙方宣传甲方的安全管理制度、安全操作规程，针对具体生产、施工项目提出安全工作要求。</w:t>
      </w:r>
    </w:p>
    <w:p w:rsidR="00B7634E" w:rsidRPr="00B7634E" w:rsidRDefault="00B7634E">
      <w:pPr>
        <w:spacing w:line="540" w:lineRule="exact"/>
        <w:ind w:firstLineChars="200" w:firstLine="560"/>
        <w:rPr>
          <w:rFonts w:ascii="仿宋_GB2312" w:eastAsia="仿宋_GB2312"/>
          <w:color w:val="FF0000"/>
          <w:sz w:val="28"/>
          <w:szCs w:val="28"/>
        </w:rPr>
      </w:pPr>
      <w:r w:rsidRPr="00B7634E">
        <w:rPr>
          <w:rFonts w:ascii="仿宋_GB2312" w:eastAsia="仿宋_GB2312" w:hint="eastAsia"/>
          <w:color w:val="FF0000"/>
          <w:sz w:val="28"/>
          <w:szCs w:val="28"/>
        </w:rPr>
        <w:t>（六）开工前落实安全技术交底，严格履行交底签字手续，向全体作业人员告知工作岗位存在的危险因素、防范措施以及事故应急处理方法。</w:t>
      </w:r>
      <w:r w:rsidR="00803E6A">
        <w:rPr>
          <w:rFonts w:ascii="仿宋_GB2312" w:eastAsia="仿宋_GB2312" w:hint="eastAsia"/>
          <w:color w:val="FF0000"/>
          <w:sz w:val="28"/>
          <w:szCs w:val="28"/>
        </w:rPr>
        <w:t>如乙方人员更换、增补，应及时对变更后人员、增补人员进行交底。</w:t>
      </w:r>
    </w:p>
    <w:p w:rsidR="00942CC4" w:rsidRDefault="00750A35">
      <w:pPr>
        <w:spacing w:line="540" w:lineRule="exact"/>
        <w:ind w:firstLineChars="200" w:firstLine="560"/>
        <w:rPr>
          <w:rFonts w:ascii="仿宋_GB2312" w:eastAsia="仿宋_GB2312"/>
          <w:sz w:val="28"/>
          <w:szCs w:val="28"/>
        </w:rPr>
      </w:pPr>
      <w:bookmarkStart w:id="4" w:name="_Hlk50107931"/>
      <w:r>
        <w:rPr>
          <w:rFonts w:ascii="仿宋_GB2312" w:eastAsia="仿宋_GB2312" w:hint="eastAsia"/>
          <w:sz w:val="28"/>
          <w:szCs w:val="28"/>
        </w:rPr>
        <w:t>（</w:t>
      </w:r>
      <w:r w:rsidR="00B7634E">
        <w:rPr>
          <w:rFonts w:ascii="仿宋_GB2312" w:eastAsia="仿宋_GB2312" w:hint="eastAsia"/>
          <w:sz w:val="28"/>
          <w:szCs w:val="28"/>
        </w:rPr>
        <w:t>七</w:t>
      </w:r>
      <w:r>
        <w:rPr>
          <w:rFonts w:ascii="仿宋_GB2312" w:eastAsia="仿宋_GB2312" w:hint="eastAsia"/>
          <w:sz w:val="28"/>
          <w:szCs w:val="28"/>
        </w:rPr>
        <w:t>）</w:t>
      </w:r>
      <w:bookmarkEnd w:id="4"/>
      <w:r>
        <w:rPr>
          <w:rFonts w:ascii="仿宋_GB2312" w:eastAsia="仿宋_GB2312" w:hint="eastAsia"/>
          <w:sz w:val="28"/>
          <w:szCs w:val="28"/>
        </w:rPr>
        <w:t>疫情防控职责:</w:t>
      </w:r>
    </w:p>
    <w:p w:rsidR="00942CC4" w:rsidRDefault="00750A35">
      <w:pPr>
        <w:spacing w:line="540" w:lineRule="exact"/>
        <w:ind w:firstLineChars="250" w:firstLine="700"/>
        <w:rPr>
          <w:rFonts w:ascii="仿宋_GB2312" w:eastAsia="仿宋_GB2312"/>
          <w:sz w:val="28"/>
          <w:szCs w:val="28"/>
        </w:rPr>
      </w:pPr>
      <w:r>
        <w:rPr>
          <w:rFonts w:ascii="仿宋_GB2312" w:eastAsia="仿宋_GB2312" w:hint="eastAsia"/>
          <w:sz w:val="28"/>
          <w:szCs w:val="28"/>
        </w:rPr>
        <w:t>1.主动与乙方积极沟通，增进互信，互相尊重，建立良好的工作协调机制。</w:t>
      </w:r>
    </w:p>
    <w:p w:rsidR="00942CC4" w:rsidRDefault="00750A35">
      <w:pPr>
        <w:spacing w:line="540" w:lineRule="exact"/>
        <w:ind w:firstLineChars="250" w:firstLine="700"/>
        <w:rPr>
          <w:rFonts w:ascii="仿宋_GB2312" w:eastAsia="仿宋_GB2312"/>
          <w:sz w:val="28"/>
          <w:szCs w:val="28"/>
        </w:rPr>
      </w:pPr>
      <w:r>
        <w:rPr>
          <w:rFonts w:ascii="仿宋_GB2312" w:eastAsia="仿宋_GB2312" w:hint="eastAsia"/>
          <w:sz w:val="28"/>
          <w:szCs w:val="28"/>
        </w:rPr>
        <w:t>2.主动建立实施联动机制，通力合作，加强信息共享，保证信息渠道畅通。</w:t>
      </w:r>
    </w:p>
    <w:p w:rsidR="00942CC4" w:rsidRDefault="00750A35">
      <w:pPr>
        <w:spacing w:line="540" w:lineRule="exact"/>
        <w:ind w:firstLineChars="250" w:firstLine="700"/>
        <w:rPr>
          <w:rFonts w:ascii="仿宋_GB2312" w:eastAsia="仿宋_GB2312"/>
          <w:sz w:val="28"/>
          <w:szCs w:val="28"/>
        </w:rPr>
      </w:pPr>
      <w:r>
        <w:rPr>
          <w:rFonts w:ascii="仿宋_GB2312" w:eastAsia="仿宋_GB2312" w:hint="eastAsia"/>
          <w:sz w:val="28"/>
          <w:szCs w:val="28"/>
        </w:rPr>
        <w:t>3.密切关注在疫情预防和救治工作期间甲乙双方公司工作人员身体情况，把双方公司员工权益作为疫情防控工作的重中之重。</w:t>
      </w:r>
    </w:p>
    <w:p w:rsidR="00942CC4" w:rsidRDefault="00750A35">
      <w:pPr>
        <w:spacing w:beforeLines="50" w:before="156" w:afterLines="50" w:after="156" w:line="500" w:lineRule="exact"/>
        <w:ind w:firstLineChars="200" w:firstLine="562"/>
        <w:rPr>
          <w:rFonts w:ascii="仿宋_GB2312" w:eastAsia="仿宋_GB2312"/>
          <w:b/>
          <w:sz w:val="28"/>
          <w:szCs w:val="28"/>
        </w:rPr>
      </w:pPr>
      <w:r>
        <w:rPr>
          <w:rFonts w:ascii="仿宋_GB2312" w:eastAsia="仿宋_GB2312" w:hint="eastAsia"/>
          <w:b/>
          <w:sz w:val="28"/>
          <w:szCs w:val="28"/>
        </w:rPr>
        <w:t>三、乙方权利与职责</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（一）按照法律法规、国家标准、行业标准和甲方有关的</w:t>
      </w:r>
      <w:r w:rsidR="002411B3" w:rsidRPr="002411B3">
        <w:rPr>
          <w:rFonts w:ascii="仿宋_GB2312" w:eastAsia="仿宋_GB2312" w:hint="eastAsia"/>
          <w:color w:val="FF0000"/>
          <w:sz w:val="28"/>
          <w:szCs w:val="28"/>
        </w:rPr>
        <w:t>安全</w:t>
      </w:r>
      <w:r w:rsidRPr="002411B3">
        <w:rPr>
          <w:rFonts w:ascii="仿宋_GB2312" w:eastAsia="仿宋_GB2312" w:hint="eastAsia"/>
          <w:color w:val="FF0000"/>
          <w:sz w:val="28"/>
          <w:szCs w:val="28"/>
        </w:rPr>
        <w:t>管理制度要求，</w:t>
      </w:r>
      <w:r>
        <w:rPr>
          <w:rFonts w:ascii="仿宋_GB2312" w:eastAsia="仿宋_GB2312" w:hint="eastAsia"/>
          <w:sz w:val="28"/>
          <w:szCs w:val="28"/>
        </w:rPr>
        <w:t>加强安全生产管理，保障安全生产资金投入，落实安全生产措施。</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（二）建立健全安全生产相关文件、记录、档案，接受甲方检查，并按要求将有关资料向甲方备案。</w:t>
      </w:r>
    </w:p>
    <w:p w:rsidR="00942CC4" w:rsidRPr="005F2FB6" w:rsidRDefault="00750A35">
      <w:pPr>
        <w:spacing w:line="540" w:lineRule="exact"/>
        <w:ind w:firstLineChars="200" w:firstLine="560"/>
        <w:rPr>
          <w:rFonts w:ascii="仿宋_GB2312" w:eastAsia="仿宋_GB2312"/>
          <w:color w:val="FF0000"/>
          <w:sz w:val="28"/>
          <w:szCs w:val="28"/>
        </w:rPr>
      </w:pPr>
      <w:r w:rsidRPr="005F2FB6">
        <w:rPr>
          <w:rFonts w:ascii="仿宋_GB2312" w:eastAsia="仿宋_GB2312" w:hint="eastAsia"/>
          <w:color w:val="FF0000"/>
          <w:sz w:val="28"/>
          <w:szCs w:val="28"/>
        </w:rPr>
        <w:t>（三）乙方作业人员均必须为合法用工，并按照相关规定开展安全培训教育。</w:t>
      </w:r>
      <w:r w:rsidR="005F2FB6">
        <w:rPr>
          <w:rFonts w:ascii="仿宋_GB2312" w:eastAsia="仿宋_GB2312" w:hint="eastAsia"/>
          <w:color w:val="FF0000"/>
          <w:sz w:val="28"/>
          <w:szCs w:val="28"/>
        </w:rPr>
        <w:t>每日</w:t>
      </w:r>
      <w:r w:rsidRPr="005F2FB6">
        <w:rPr>
          <w:rFonts w:ascii="仿宋_GB2312" w:eastAsia="仿宋_GB2312" w:hint="eastAsia"/>
          <w:color w:val="FF0000"/>
          <w:sz w:val="28"/>
          <w:szCs w:val="28"/>
        </w:rPr>
        <w:t>开工前，乙方应向甲方提供现场作业人员名单，有人员更换时应提供更新名单。</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（四）乙方提供的设备、机具必须为合格产品。乙方应对设备、机具进行维护、保养和检查，确保其完好有效，并正确使用。如需使用甲方提供的工具、设备，应得到甲方允许。</w:t>
      </w:r>
    </w:p>
    <w:p w:rsidR="00942CC4" w:rsidRPr="009E405B" w:rsidRDefault="00750A35">
      <w:pPr>
        <w:spacing w:line="540" w:lineRule="exact"/>
        <w:ind w:firstLineChars="200" w:firstLine="560"/>
        <w:rPr>
          <w:rFonts w:ascii="仿宋_GB2312" w:eastAsia="仿宋_GB2312"/>
          <w:color w:val="FF0000"/>
          <w:sz w:val="28"/>
          <w:szCs w:val="28"/>
        </w:rPr>
      </w:pPr>
      <w:r>
        <w:rPr>
          <w:rFonts w:ascii="仿宋_GB2312" w:eastAsia="仿宋_GB2312" w:hint="eastAsia"/>
          <w:sz w:val="28"/>
          <w:szCs w:val="28"/>
        </w:rPr>
        <w:lastRenderedPageBreak/>
        <w:t>（五）本项目负责人为安全生产第一责任人。应指定现场负责人及安全管理人员，负责现场安全生产管理，确保安全稳定，不发生各类安全生产事故，不发生集体食物中毒或传染病，不发生社会安全事件，并主动接受政府部门、甲方及甲方委托监理单位的检查。并承担主要责任。</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（六）如需进行动火作业、动土作业、吊装作业、临时用电作业、高处作业、受限空间作业、</w:t>
      </w:r>
      <w:proofErr w:type="gramStart"/>
      <w:r>
        <w:rPr>
          <w:rFonts w:ascii="仿宋_GB2312" w:eastAsia="仿宋_GB2312" w:hint="eastAsia"/>
          <w:sz w:val="28"/>
          <w:szCs w:val="28"/>
        </w:rPr>
        <w:t>抽堵盲板</w:t>
      </w:r>
      <w:proofErr w:type="gramEnd"/>
      <w:r>
        <w:rPr>
          <w:rFonts w:ascii="仿宋_GB2312" w:eastAsia="仿宋_GB2312" w:hint="eastAsia"/>
          <w:sz w:val="28"/>
          <w:szCs w:val="28"/>
        </w:rPr>
        <w:t>等危险作业，应按甲方要求办理危险作业许可票、工作票，落实安全措施。检修作业不得损坏相临建构筑物和管线。</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（七）按照法律法规的要求对现场作业人员进行安全教育培训，介绍检修施工作业中有关安全生产、劳动保护、防火防灾等的工作要求。</w:t>
      </w:r>
      <w:r w:rsidR="005F2FB6" w:rsidRPr="005F2FB6">
        <w:rPr>
          <w:rFonts w:ascii="仿宋_GB2312" w:eastAsia="仿宋_GB2312" w:hint="eastAsia"/>
          <w:color w:val="FF0000"/>
          <w:sz w:val="28"/>
          <w:szCs w:val="28"/>
        </w:rPr>
        <w:t>开工前应组织施工人员开展危险源辨识，制定、落实风险管控措施，危险源辨识资料报甲方项目负责人。</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（八）必须针对项目特点进行施工组织设计。对专业性较强或危险性较大的工作，应编制专项施工方案，制定安全技术措施。</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（九）生产、施工过程中，从业人员必须严格执行各项安全操作规程，爱护各类设备设施，严禁酒后作业、疲劳作业。对施工现场情况有疑问时，应及时与甲方现场负责人联系，排除疑问后开展作业。</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（十）在生产、检修过程中，必须为从业人员提供符合国家标准或行业标准的劳动防护用品，并监督从业人员正确佩戴、使用。</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（十一）妥善保管待安装、安装中、安装完毕未交验的设施、设备、材料，加强值守、巡查、休工期留守等管理措施。若发生火灾、失窃、雨淋等事故而导致损失，由乙方承担责任。</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（十二）加强生产、现场综合治理工作，降低噪声对周围的影响，妥善处理施工现场的各种粉尘、废气、废水，减少对环境的污染。</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lastRenderedPageBreak/>
        <w:t>（十三）乙方应接受甲方的安全检查，并定期组织隐患排查，如发现事故隐患和其他不安全因素，乙方应迅速采取有效措施消除。</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（十四）生产、检修维护过程中，乙方有权拒绝甲方违章指挥，有权拒绝甲方盲目压缩工期。</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（十五）如发生安全生产事故，必须立即采取措施，减少人员伤亡和财产损失，并立即如实向甲方报告事故情况。</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（十六）工作结束后，做好清扫、整理工作，及时恢复正常工作环境。</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（十七）未经甲方允许，</w:t>
      </w:r>
      <w:proofErr w:type="gramStart"/>
      <w:r>
        <w:rPr>
          <w:rFonts w:ascii="仿宋_GB2312" w:eastAsia="仿宋_GB2312" w:hint="eastAsia"/>
          <w:sz w:val="28"/>
          <w:szCs w:val="28"/>
        </w:rPr>
        <w:t>乙方员工</w:t>
      </w:r>
      <w:proofErr w:type="gramEnd"/>
      <w:r>
        <w:rPr>
          <w:rFonts w:ascii="仿宋_GB2312" w:eastAsia="仿宋_GB2312" w:hint="eastAsia"/>
          <w:sz w:val="28"/>
          <w:szCs w:val="28"/>
        </w:rPr>
        <w:t>不得随意在本项目作业场所以外的区域活动，严禁触摸、启动与本项目无关的机械、电气设备、控制阀、供热管道等设备，严禁触摸、挪动任何化学试剂。</w:t>
      </w:r>
    </w:p>
    <w:p w:rsidR="00803E6A" w:rsidRPr="00803E6A" w:rsidRDefault="00750A35" w:rsidP="00803E6A">
      <w:pPr>
        <w:spacing w:line="540" w:lineRule="exact"/>
        <w:ind w:firstLineChars="200" w:firstLine="560"/>
        <w:rPr>
          <w:rFonts w:ascii="仿宋_GB2312" w:eastAsia="仿宋_GB2312"/>
          <w:color w:val="FF0000"/>
          <w:sz w:val="28"/>
          <w:szCs w:val="28"/>
        </w:rPr>
      </w:pPr>
      <w:r w:rsidRPr="00803E6A">
        <w:rPr>
          <w:rFonts w:ascii="仿宋_GB2312" w:eastAsia="仿宋_GB2312" w:hint="eastAsia"/>
          <w:color w:val="FF0000"/>
          <w:sz w:val="28"/>
          <w:szCs w:val="28"/>
        </w:rPr>
        <w:t>（十八）</w:t>
      </w:r>
      <w:r w:rsidR="00803E6A" w:rsidRPr="00803E6A">
        <w:rPr>
          <w:rFonts w:ascii="仿宋_GB2312" w:eastAsia="仿宋_GB2312" w:hint="eastAsia"/>
          <w:color w:val="FF0000"/>
          <w:sz w:val="28"/>
          <w:szCs w:val="28"/>
        </w:rPr>
        <w:t>按照甲方要求，配置专职安全管理人员负责现场监督，落实安全责任到人。</w:t>
      </w:r>
    </w:p>
    <w:p w:rsidR="009E405B" w:rsidRPr="00803E6A" w:rsidRDefault="00803E6A">
      <w:pPr>
        <w:spacing w:line="540" w:lineRule="exact"/>
        <w:ind w:firstLineChars="200" w:firstLine="560"/>
        <w:rPr>
          <w:rFonts w:ascii="仿宋_GB2312" w:eastAsia="仿宋_GB2312"/>
          <w:color w:val="FF0000"/>
          <w:sz w:val="28"/>
          <w:szCs w:val="28"/>
          <w:highlight w:val="yellow"/>
        </w:rPr>
      </w:pPr>
      <w:r w:rsidRPr="00803E6A">
        <w:rPr>
          <w:rFonts w:ascii="仿宋_GB2312" w:eastAsia="仿宋_GB2312" w:hint="eastAsia"/>
          <w:color w:val="FF0000"/>
          <w:sz w:val="28"/>
          <w:szCs w:val="28"/>
          <w:highlight w:val="yellow"/>
        </w:rPr>
        <w:t>（十九）</w:t>
      </w:r>
      <w:r w:rsidR="00750A35" w:rsidRPr="00803E6A">
        <w:rPr>
          <w:rFonts w:ascii="仿宋_GB2312" w:eastAsia="仿宋_GB2312" w:hint="eastAsia"/>
          <w:color w:val="FF0000"/>
          <w:sz w:val="28"/>
          <w:szCs w:val="28"/>
          <w:highlight w:val="yellow"/>
        </w:rPr>
        <w:t>乙方承接天津天保能源股份有限公司海港热电厂</w:t>
      </w:r>
      <w:r w:rsidR="008704BB">
        <w:rPr>
          <w:rFonts w:ascii="仿宋_GB2312" w:eastAsia="仿宋_GB2312" w:hint="eastAsia"/>
          <w:color w:val="FF0000"/>
          <w:sz w:val="28"/>
          <w:szCs w:val="28"/>
          <w:highlight w:val="yellow"/>
        </w:rPr>
        <w:t>汽机</w:t>
      </w:r>
      <w:r w:rsidR="008704BB">
        <w:rPr>
          <w:rFonts w:ascii="仿宋_GB2312" w:eastAsia="仿宋_GB2312"/>
          <w:color w:val="FF0000"/>
          <w:sz w:val="28"/>
          <w:szCs w:val="28"/>
          <w:highlight w:val="yellow"/>
        </w:rPr>
        <w:t>除氧器平台溴化</w:t>
      </w:r>
      <w:proofErr w:type="gramStart"/>
      <w:r w:rsidR="008704BB">
        <w:rPr>
          <w:rFonts w:ascii="仿宋_GB2312" w:eastAsia="仿宋_GB2312"/>
          <w:color w:val="FF0000"/>
          <w:sz w:val="28"/>
          <w:szCs w:val="28"/>
          <w:highlight w:val="yellow"/>
        </w:rPr>
        <w:t>锂</w:t>
      </w:r>
      <w:proofErr w:type="gramEnd"/>
      <w:r w:rsidR="008704BB">
        <w:rPr>
          <w:rFonts w:ascii="仿宋_GB2312" w:eastAsia="仿宋_GB2312" w:hint="eastAsia"/>
          <w:color w:val="FF0000"/>
          <w:sz w:val="28"/>
          <w:szCs w:val="28"/>
          <w:highlight w:val="yellow"/>
        </w:rPr>
        <w:t>机组</w:t>
      </w:r>
      <w:r w:rsidR="008704BB">
        <w:rPr>
          <w:rFonts w:ascii="仿宋_GB2312" w:eastAsia="仿宋_GB2312"/>
          <w:color w:val="FF0000"/>
          <w:sz w:val="28"/>
          <w:szCs w:val="28"/>
          <w:highlight w:val="yellow"/>
        </w:rPr>
        <w:t>抢修</w:t>
      </w:r>
      <w:r w:rsidR="00750A35" w:rsidRPr="00803E6A">
        <w:rPr>
          <w:rFonts w:ascii="仿宋_GB2312" w:eastAsia="仿宋_GB2312" w:hint="eastAsia"/>
          <w:color w:val="FF0000"/>
          <w:sz w:val="28"/>
          <w:szCs w:val="28"/>
          <w:highlight w:val="yellow"/>
        </w:rPr>
        <w:t>工作，</w:t>
      </w:r>
      <w:r w:rsidR="009E405B" w:rsidRPr="00803E6A">
        <w:rPr>
          <w:rFonts w:ascii="仿宋_GB2312" w:eastAsia="仿宋_GB2312" w:hint="eastAsia"/>
          <w:color w:val="FF0000"/>
          <w:sz w:val="28"/>
          <w:szCs w:val="28"/>
          <w:highlight w:val="yellow"/>
        </w:rPr>
        <w:t>并承担相应安全责任</w:t>
      </w:r>
      <w:bookmarkStart w:id="5" w:name="_Hlk50107635"/>
      <w:r w:rsidR="009E405B" w:rsidRPr="00803E6A">
        <w:rPr>
          <w:rFonts w:ascii="仿宋_GB2312" w:eastAsia="仿宋_GB2312" w:hint="eastAsia"/>
          <w:color w:val="FF0000"/>
          <w:sz w:val="28"/>
          <w:szCs w:val="28"/>
          <w:highlight w:val="yellow"/>
        </w:rPr>
        <w:t>。</w:t>
      </w:r>
      <w:bookmarkEnd w:id="5"/>
    </w:p>
    <w:p w:rsidR="00942CC4" w:rsidRPr="00803E6A" w:rsidRDefault="00750A35">
      <w:pPr>
        <w:spacing w:line="540" w:lineRule="exact"/>
        <w:ind w:firstLineChars="200" w:firstLine="560"/>
        <w:rPr>
          <w:rFonts w:ascii="仿宋_GB2312" w:eastAsia="仿宋_GB2312"/>
          <w:color w:val="FF0000"/>
          <w:sz w:val="28"/>
          <w:szCs w:val="28"/>
          <w:highlight w:val="yellow"/>
        </w:rPr>
      </w:pPr>
      <w:r w:rsidRPr="00803E6A">
        <w:rPr>
          <w:rFonts w:ascii="仿宋_GB2312" w:eastAsia="仿宋_GB2312" w:hint="eastAsia"/>
          <w:color w:val="FF0000"/>
          <w:sz w:val="28"/>
          <w:szCs w:val="28"/>
          <w:highlight w:val="yellow"/>
        </w:rPr>
        <w:t>乙方针对</w:t>
      </w:r>
      <w:r w:rsidR="002F2B66" w:rsidRPr="00803E6A">
        <w:rPr>
          <w:rFonts w:ascii="仿宋_GB2312" w:eastAsia="仿宋_GB2312" w:hint="eastAsia"/>
          <w:color w:val="FF0000"/>
          <w:sz w:val="28"/>
          <w:szCs w:val="28"/>
          <w:highlight w:val="yellow"/>
        </w:rPr>
        <w:t>项目特点，</w:t>
      </w:r>
      <w:r w:rsidR="008704BB" w:rsidRPr="008704BB">
        <w:rPr>
          <w:rFonts w:ascii="仿宋_GB2312" w:eastAsia="仿宋_GB2312" w:hint="eastAsia"/>
          <w:color w:val="FF0000"/>
          <w:sz w:val="28"/>
          <w:szCs w:val="28"/>
          <w:highlight w:val="yellow"/>
        </w:rPr>
        <w:t>溴化</w:t>
      </w:r>
      <w:proofErr w:type="gramStart"/>
      <w:r w:rsidR="008704BB" w:rsidRPr="008704BB">
        <w:rPr>
          <w:rFonts w:ascii="仿宋_GB2312" w:eastAsia="仿宋_GB2312" w:hint="eastAsia"/>
          <w:color w:val="FF0000"/>
          <w:sz w:val="28"/>
          <w:szCs w:val="28"/>
          <w:highlight w:val="yellow"/>
        </w:rPr>
        <w:t>锂</w:t>
      </w:r>
      <w:proofErr w:type="gramEnd"/>
      <w:r w:rsidR="008704BB" w:rsidRPr="008704BB">
        <w:rPr>
          <w:rFonts w:ascii="仿宋_GB2312" w:eastAsia="仿宋_GB2312" w:hint="eastAsia"/>
          <w:color w:val="FF0000"/>
          <w:sz w:val="28"/>
          <w:szCs w:val="28"/>
          <w:highlight w:val="yellow"/>
        </w:rPr>
        <w:t>机组</w:t>
      </w:r>
      <w:r w:rsidRPr="00803E6A">
        <w:rPr>
          <w:rFonts w:ascii="仿宋_GB2312" w:eastAsia="仿宋_GB2312"/>
          <w:color w:val="FF0000"/>
          <w:sz w:val="28"/>
          <w:szCs w:val="28"/>
          <w:highlight w:val="yellow"/>
        </w:rPr>
        <w:t>所处地点</w:t>
      </w:r>
      <w:r w:rsidR="002F2B66" w:rsidRPr="00803E6A">
        <w:rPr>
          <w:rFonts w:ascii="仿宋_GB2312" w:eastAsia="仿宋_GB2312" w:hint="eastAsia"/>
          <w:color w:val="FF0000"/>
          <w:sz w:val="28"/>
          <w:szCs w:val="28"/>
          <w:highlight w:val="yellow"/>
        </w:rPr>
        <w:t>，根据需要</w:t>
      </w:r>
      <w:r w:rsidRPr="00803E6A">
        <w:rPr>
          <w:rFonts w:ascii="仿宋_GB2312" w:eastAsia="仿宋_GB2312" w:hint="eastAsia"/>
          <w:color w:val="FF0000"/>
          <w:sz w:val="28"/>
          <w:szCs w:val="28"/>
          <w:highlight w:val="yellow"/>
        </w:rPr>
        <w:t>办理</w:t>
      </w:r>
      <w:r w:rsidR="008704BB">
        <w:rPr>
          <w:rFonts w:ascii="仿宋_GB2312" w:eastAsia="仿宋_GB2312" w:hint="eastAsia"/>
          <w:color w:val="FF0000"/>
          <w:sz w:val="28"/>
          <w:szCs w:val="28"/>
          <w:highlight w:val="yellow"/>
        </w:rPr>
        <w:t>相关</w:t>
      </w:r>
      <w:r w:rsidRPr="00803E6A">
        <w:rPr>
          <w:rFonts w:ascii="仿宋_GB2312" w:eastAsia="仿宋_GB2312" w:hint="eastAsia"/>
          <w:color w:val="FF0000"/>
          <w:sz w:val="28"/>
          <w:szCs w:val="28"/>
          <w:highlight w:val="yellow"/>
        </w:rPr>
        <w:t>工作票</w:t>
      </w:r>
      <w:r w:rsidR="008704BB">
        <w:rPr>
          <w:rFonts w:ascii="仿宋_GB2312" w:eastAsia="仿宋_GB2312" w:hint="eastAsia"/>
          <w:color w:val="FF0000"/>
          <w:sz w:val="28"/>
          <w:szCs w:val="28"/>
          <w:highlight w:val="yellow"/>
        </w:rPr>
        <w:t>等工作</w:t>
      </w:r>
      <w:r w:rsidR="002F2B66" w:rsidRPr="00803E6A">
        <w:rPr>
          <w:rFonts w:ascii="仿宋_GB2312" w:eastAsia="仿宋_GB2312" w:hint="eastAsia"/>
          <w:color w:val="FF0000"/>
          <w:sz w:val="28"/>
          <w:szCs w:val="28"/>
          <w:highlight w:val="yellow"/>
        </w:rPr>
        <w:t>并落实</w:t>
      </w:r>
      <w:r w:rsidRPr="00803E6A">
        <w:rPr>
          <w:rFonts w:ascii="仿宋_GB2312" w:eastAsia="仿宋_GB2312"/>
          <w:color w:val="FF0000"/>
          <w:sz w:val="28"/>
          <w:szCs w:val="28"/>
          <w:highlight w:val="yellow"/>
        </w:rPr>
        <w:t>应急处置措施</w:t>
      </w:r>
      <w:r w:rsidRPr="00803E6A">
        <w:rPr>
          <w:rFonts w:ascii="仿宋_GB2312" w:eastAsia="仿宋_GB2312" w:hint="eastAsia"/>
          <w:color w:val="FF0000"/>
          <w:sz w:val="28"/>
          <w:szCs w:val="28"/>
          <w:highlight w:val="yellow"/>
        </w:rPr>
        <w:t>。</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（十九）疫情防控职责</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1.深刻认识做好新型冠状病毒感染的肺炎疫情防控的重要性和紧迫性，及时主动向甲方披露公司疫情实际情况。</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2.与甲方合作中，加强自身员工的疫情防治工作，做好防护。若</w:t>
      </w:r>
      <w:proofErr w:type="gramStart"/>
      <w:r>
        <w:rPr>
          <w:rFonts w:ascii="仿宋_GB2312" w:eastAsia="仿宋_GB2312" w:hint="eastAsia"/>
          <w:sz w:val="28"/>
          <w:szCs w:val="28"/>
        </w:rPr>
        <w:t>乙方员工</w:t>
      </w:r>
      <w:proofErr w:type="gramEnd"/>
      <w:r>
        <w:rPr>
          <w:rFonts w:ascii="仿宋_GB2312" w:eastAsia="仿宋_GB2312" w:hint="eastAsia"/>
          <w:sz w:val="28"/>
          <w:szCs w:val="28"/>
        </w:rPr>
        <w:t>存在属于新型冠状病毒感染的肺炎患者、疑似病人、密切接触者在其隔离治疗期间或医学观察期间以及因政府实施隔离措施或采取其他紧急措施的，乙方提前告知甲方，以便双方协商合同履行措施。</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lastRenderedPageBreak/>
        <w:t>若因乙方隐瞒、瞒报等造成不利后果的，由其自行承担，因此造成甲方损失的，应当承担赔偿责任。</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3.主动与甲方积极沟通，增进互信，互相尊重，建立良好的工作协调机制。</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4.自觉遵守国家法律、法规、天津市地方有关此次疫情颁布的政策性文件等，自觉遵守甲方有关疫情防控的公司管理规定。</w:t>
      </w:r>
    </w:p>
    <w:p w:rsidR="00942CC4" w:rsidRDefault="00942CC4">
      <w:pPr>
        <w:spacing w:line="540" w:lineRule="exact"/>
        <w:ind w:firstLineChars="200" w:firstLine="560"/>
        <w:rPr>
          <w:rFonts w:ascii="仿宋_GB2312" w:eastAsia="仿宋_GB2312"/>
          <w:sz w:val="28"/>
          <w:szCs w:val="28"/>
        </w:rPr>
      </w:pPr>
    </w:p>
    <w:p w:rsidR="00942CC4" w:rsidRDefault="00750A35">
      <w:pPr>
        <w:spacing w:beforeLines="50" w:before="156" w:afterLines="50" w:after="156" w:line="500" w:lineRule="exact"/>
        <w:ind w:firstLineChars="200" w:firstLine="562"/>
        <w:rPr>
          <w:rFonts w:ascii="仿宋_GB2312" w:eastAsia="仿宋_GB2312"/>
          <w:b/>
          <w:sz w:val="28"/>
          <w:szCs w:val="28"/>
        </w:rPr>
      </w:pPr>
      <w:r>
        <w:rPr>
          <w:rFonts w:ascii="仿宋_GB2312" w:eastAsia="仿宋_GB2312" w:hint="eastAsia"/>
          <w:b/>
          <w:sz w:val="28"/>
          <w:szCs w:val="28"/>
        </w:rPr>
        <w:t>四、其他管理要求</w:t>
      </w:r>
    </w:p>
    <w:p w:rsidR="00942CC4" w:rsidRDefault="00750A35">
      <w:pPr>
        <w:widowControl/>
        <w:numPr>
          <w:ilvl w:val="0"/>
          <w:numId w:val="2"/>
        </w:numPr>
        <w:tabs>
          <w:tab w:val="left" w:pos="735"/>
        </w:tabs>
        <w:spacing w:line="360" w:lineRule="auto"/>
        <w:ind w:firstLineChars="262" w:firstLine="73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乙方应依法取得营业执照、行业资质。</w:t>
      </w:r>
    </w:p>
    <w:p w:rsidR="00942CC4" w:rsidRDefault="00750A35">
      <w:pPr>
        <w:widowControl/>
        <w:numPr>
          <w:ilvl w:val="0"/>
          <w:numId w:val="2"/>
        </w:numPr>
        <w:tabs>
          <w:tab w:val="left" w:pos="735"/>
        </w:tabs>
        <w:spacing w:line="360" w:lineRule="auto"/>
        <w:ind w:firstLineChars="262" w:firstLine="73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乙方应配有必需的技术人员，能够胜任本项目的工作，工作态度严谨。</w:t>
      </w:r>
    </w:p>
    <w:p w:rsidR="00942CC4" w:rsidRDefault="00750A35">
      <w:pPr>
        <w:widowControl/>
        <w:numPr>
          <w:ilvl w:val="0"/>
          <w:numId w:val="2"/>
        </w:numPr>
        <w:tabs>
          <w:tab w:val="left" w:pos="735"/>
        </w:tabs>
        <w:spacing w:line="360" w:lineRule="auto"/>
        <w:ind w:firstLineChars="262" w:firstLine="73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乙方应具有相关工作经验，业绩良好，未发生严重责任事故。</w:t>
      </w:r>
    </w:p>
    <w:p w:rsidR="00942CC4" w:rsidRDefault="00750A35">
      <w:pPr>
        <w:widowControl/>
        <w:numPr>
          <w:ilvl w:val="0"/>
          <w:numId w:val="2"/>
        </w:numPr>
        <w:tabs>
          <w:tab w:val="left" w:pos="735"/>
        </w:tabs>
        <w:spacing w:line="360" w:lineRule="auto"/>
        <w:ind w:firstLineChars="262" w:firstLine="73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乙方特殊工种人员应按相关规定持证上岗。</w:t>
      </w:r>
    </w:p>
    <w:p w:rsidR="00942CC4" w:rsidRDefault="00750A35">
      <w:pPr>
        <w:widowControl/>
        <w:numPr>
          <w:ilvl w:val="0"/>
          <w:numId w:val="2"/>
        </w:numPr>
        <w:tabs>
          <w:tab w:val="left" w:pos="735"/>
        </w:tabs>
        <w:spacing w:line="360" w:lineRule="auto"/>
        <w:ind w:firstLineChars="262" w:firstLine="73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当乙方违反合同约定或甲方相关管理制度时，罚款金额从合同尾款中扣除。</w:t>
      </w:r>
    </w:p>
    <w:p w:rsidR="00942CC4" w:rsidRDefault="00750A35">
      <w:pPr>
        <w:widowControl/>
        <w:numPr>
          <w:ilvl w:val="0"/>
          <w:numId w:val="2"/>
        </w:numPr>
        <w:tabs>
          <w:tab w:val="left" w:pos="735"/>
        </w:tabs>
        <w:spacing w:line="360" w:lineRule="auto"/>
        <w:ind w:firstLineChars="262" w:firstLine="73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禁止酒后作业，禁止在甲方办公楼、值班室、生产区域及食堂等禁火区内吸烟。</w:t>
      </w:r>
    </w:p>
    <w:p w:rsidR="00942CC4" w:rsidRDefault="00750A35">
      <w:pPr>
        <w:widowControl/>
        <w:tabs>
          <w:tab w:val="left" w:pos="6"/>
          <w:tab w:val="left" w:pos="735"/>
          <w:tab w:val="left" w:pos="1320"/>
        </w:tabs>
        <w:spacing w:line="360" w:lineRule="auto"/>
        <w:ind w:firstLineChars="250" w:firstLine="700"/>
        <w:jc w:val="lef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7、本项目工作范围和安全管理边界划分：</w:t>
      </w:r>
    </w:p>
    <w:p w:rsidR="00942CC4" w:rsidRDefault="00750A35">
      <w:pPr>
        <w:widowControl/>
        <w:tabs>
          <w:tab w:val="left" w:pos="6"/>
          <w:tab w:val="left" w:pos="735"/>
        </w:tabs>
        <w:spacing w:line="360" w:lineRule="auto"/>
        <w:ind w:firstLineChars="250" w:firstLine="700"/>
        <w:jc w:val="lef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7.1  合同约定及附件范围，以及招标文件要求</w:t>
      </w:r>
    </w:p>
    <w:p w:rsidR="00942CC4" w:rsidRPr="00803E6A" w:rsidRDefault="00750A35">
      <w:pPr>
        <w:spacing w:beforeLines="50" w:before="156" w:afterLines="50" w:after="156" w:line="500" w:lineRule="exact"/>
        <w:ind w:firstLineChars="200" w:firstLine="562"/>
        <w:rPr>
          <w:rFonts w:ascii="仿宋_GB2312" w:eastAsia="仿宋_GB2312"/>
          <w:b/>
          <w:sz w:val="28"/>
          <w:szCs w:val="28"/>
        </w:rPr>
      </w:pPr>
      <w:r w:rsidRPr="00803E6A">
        <w:rPr>
          <w:rFonts w:ascii="仿宋_GB2312" w:eastAsia="仿宋_GB2312" w:hint="eastAsia"/>
          <w:b/>
          <w:sz w:val="28"/>
          <w:szCs w:val="28"/>
        </w:rPr>
        <w:t>五、安全考核</w:t>
      </w:r>
    </w:p>
    <w:p w:rsidR="00942CC4" w:rsidRPr="00803E6A" w:rsidRDefault="00750A35">
      <w:pPr>
        <w:spacing w:beforeLines="50" w:before="156" w:afterLines="50" w:after="156" w:line="500" w:lineRule="exact"/>
        <w:ind w:firstLineChars="200" w:firstLine="560"/>
        <w:rPr>
          <w:rFonts w:ascii="仿宋_GB2312" w:eastAsia="仿宋_GB2312"/>
          <w:sz w:val="28"/>
          <w:szCs w:val="28"/>
        </w:rPr>
      </w:pPr>
      <w:r w:rsidRPr="00803E6A">
        <w:rPr>
          <w:rFonts w:ascii="仿宋_GB2312" w:eastAsia="仿宋_GB2312" w:hint="eastAsia"/>
          <w:sz w:val="28"/>
          <w:szCs w:val="28"/>
        </w:rPr>
        <w:t>一旦发生委外方负主要责任的重伤及以上生产安全事故，在合同结算时</w:t>
      </w:r>
      <w:proofErr w:type="gramStart"/>
      <w:r w:rsidRPr="00803E6A">
        <w:rPr>
          <w:rFonts w:ascii="仿宋_GB2312" w:eastAsia="仿宋_GB2312" w:hint="eastAsia"/>
          <w:sz w:val="28"/>
          <w:szCs w:val="28"/>
        </w:rPr>
        <w:t>扣减年</w:t>
      </w:r>
      <w:proofErr w:type="gramEnd"/>
      <w:r w:rsidRPr="00803E6A">
        <w:rPr>
          <w:rFonts w:ascii="仿宋_GB2312" w:eastAsia="仿宋_GB2312" w:hint="eastAsia"/>
          <w:sz w:val="28"/>
          <w:szCs w:val="28"/>
        </w:rPr>
        <w:t>/项/</w:t>
      </w:r>
      <w:proofErr w:type="gramStart"/>
      <w:r w:rsidRPr="00803E6A">
        <w:rPr>
          <w:rFonts w:ascii="仿宋_GB2312" w:eastAsia="仿宋_GB2312" w:hint="eastAsia"/>
          <w:sz w:val="28"/>
          <w:szCs w:val="28"/>
        </w:rPr>
        <w:t>次合同值</w:t>
      </w:r>
      <w:proofErr w:type="gramEnd"/>
      <w:r w:rsidRPr="00803E6A">
        <w:rPr>
          <w:rFonts w:ascii="仿宋_GB2312" w:eastAsia="仿宋_GB2312" w:hint="eastAsia"/>
          <w:sz w:val="28"/>
          <w:szCs w:val="28"/>
        </w:rPr>
        <w:t>的5%至10%（但不得少于25000元）。同</w:t>
      </w:r>
      <w:r w:rsidRPr="00803E6A">
        <w:rPr>
          <w:rFonts w:ascii="仿宋_GB2312" w:eastAsia="仿宋_GB2312" w:hint="eastAsia"/>
          <w:sz w:val="28"/>
          <w:szCs w:val="28"/>
        </w:rPr>
        <w:lastRenderedPageBreak/>
        <w:t>时，委外方负责做好伤亡人员赔偿工作，并赔偿事故导致的天津天保能源股份有限公司经济损失。事故发生后，经公司总经理办公会研究，可随时终止合同，取消委外方合格供方资格，或待合同履行完毕后不予续签合同。</w:t>
      </w:r>
    </w:p>
    <w:p w:rsidR="00942CC4" w:rsidRPr="00803E6A" w:rsidRDefault="00750A35">
      <w:pPr>
        <w:spacing w:beforeLines="50" w:before="156" w:afterLines="50" w:after="156" w:line="500" w:lineRule="exact"/>
        <w:ind w:firstLineChars="200" w:firstLine="560"/>
        <w:rPr>
          <w:rFonts w:ascii="仿宋_GB2312" w:eastAsia="仿宋_GB2312"/>
          <w:sz w:val="28"/>
          <w:szCs w:val="28"/>
        </w:rPr>
      </w:pPr>
      <w:r w:rsidRPr="00803E6A">
        <w:rPr>
          <w:rFonts w:ascii="仿宋_GB2312" w:eastAsia="仿宋_GB2312" w:hint="eastAsia"/>
          <w:sz w:val="28"/>
          <w:szCs w:val="28"/>
        </w:rPr>
        <w:t>当发现以下直接危及安全生产的隐患、问题，并认定为委外方责任时，每发现1项，在合同结算时</w:t>
      </w:r>
      <w:proofErr w:type="gramStart"/>
      <w:r w:rsidRPr="00803E6A">
        <w:rPr>
          <w:rFonts w:ascii="仿宋_GB2312" w:eastAsia="仿宋_GB2312" w:hint="eastAsia"/>
          <w:sz w:val="28"/>
          <w:szCs w:val="28"/>
        </w:rPr>
        <w:t>扣减年</w:t>
      </w:r>
      <w:proofErr w:type="gramEnd"/>
      <w:r w:rsidRPr="00803E6A">
        <w:rPr>
          <w:rFonts w:ascii="仿宋_GB2312" w:eastAsia="仿宋_GB2312" w:hint="eastAsia"/>
          <w:sz w:val="28"/>
          <w:szCs w:val="28"/>
        </w:rPr>
        <w:t>/项/</w:t>
      </w:r>
      <w:proofErr w:type="gramStart"/>
      <w:r w:rsidRPr="00803E6A">
        <w:rPr>
          <w:rFonts w:ascii="仿宋_GB2312" w:eastAsia="仿宋_GB2312" w:hint="eastAsia"/>
          <w:sz w:val="28"/>
          <w:szCs w:val="28"/>
        </w:rPr>
        <w:t>次合同值</w:t>
      </w:r>
      <w:proofErr w:type="gramEnd"/>
      <w:r w:rsidRPr="00803E6A">
        <w:rPr>
          <w:rFonts w:ascii="仿宋_GB2312" w:eastAsia="仿宋_GB2312" w:hint="eastAsia"/>
          <w:sz w:val="28"/>
          <w:szCs w:val="28"/>
        </w:rPr>
        <w:t>的1%（但不得少于5000元）：</w:t>
      </w:r>
    </w:p>
    <w:p w:rsidR="00942CC4" w:rsidRPr="00803E6A" w:rsidRDefault="00750A35">
      <w:pPr>
        <w:spacing w:beforeLines="50" w:before="156" w:afterLines="50" w:after="156" w:line="500" w:lineRule="exact"/>
        <w:ind w:firstLineChars="200" w:firstLine="560"/>
        <w:rPr>
          <w:rFonts w:ascii="仿宋_GB2312" w:eastAsia="仿宋_GB2312"/>
          <w:sz w:val="28"/>
          <w:szCs w:val="28"/>
        </w:rPr>
      </w:pPr>
      <w:r w:rsidRPr="00803E6A">
        <w:rPr>
          <w:rFonts w:ascii="仿宋_GB2312" w:eastAsia="仿宋_GB2312" w:hint="eastAsia"/>
          <w:sz w:val="28"/>
          <w:szCs w:val="28"/>
        </w:rPr>
        <w:t>1）破坏、擅自关闭直接关系生产安全的监控、保护、报警、防护、救生设备设施，或者篡改、隐瞒相关数据、信息的。</w:t>
      </w:r>
    </w:p>
    <w:p w:rsidR="00942CC4" w:rsidRPr="00803E6A" w:rsidRDefault="00750A35">
      <w:pPr>
        <w:spacing w:beforeLines="50" w:before="156" w:afterLines="50" w:after="156" w:line="500" w:lineRule="exact"/>
        <w:ind w:firstLineChars="200" w:firstLine="560"/>
        <w:rPr>
          <w:rFonts w:ascii="仿宋_GB2312" w:eastAsia="仿宋_GB2312"/>
          <w:sz w:val="28"/>
          <w:szCs w:val="28"/>
        </w:rPr>
      </w:pPr>
      <w:r w:rsidRPr="00803E6A">
        <w:rPr>
          <w:rFonts w:ascii="仿宋_GB2312" w:eastAsia="仿宋_GB2312" w:hint="eastAsia"/>
          <w:sz w:val="28"/>
          <w:szCs w:val="28"/>
        </w:rPr>
        <w:t>2）因存在隐患被上级监管单位、公司监管部门或人员责令停产、停工、停止使用有关设备设施或者立即排除危险，而拒不执行的。</w:t>
      </w:r>
    </w:p>
    <w:p w:rsidR="00942CC4" w:rsidRPr="00803E6A" w:rsidRDefault="00750A35">
      <w:pPr>
        <w:spacing w:beforeLines="50" w:before="156" w:afterLines="50" w:after="156" w:line="500" w:lineRule="exact"/>
        <w:ind w:firstLineChars="200" w:firstLine="560"/>
        <w:rPr>
          <w:rFonts w:ascii="仿宋_GB2312" w:eastAsia="仿宋_GB2312"/>
          <w:sz w:val="28"/>
          <w:szCs w:val="28"/>
        </w:rPr>
      </w:pPr>
      <w:r w:rsidRPr="00803E6A">
        <w:rPr>
          <w:rFonts w:ascii="仿宋_GB2312" w:eastAsia="仿宋_GB2312" w:hint="eastAsia"/>
          <w:sz w:val="28"/>
          <w:szCs w:val="28"/>
        </w:rPr>
        <w:t>3）动火作业、临时用电作业、高处作业、受限空间作业、吊装作业等危险作业，未按要求办理许可票而擅自开工，或不执行许可票中的安全措施，并造成严重后果的。</w:t>
      </w:r>
    </w:p>
    <w:p w:rsidR="00942CC4" w:rsidRPr="00803E6A" w:rsidRDefault="00750A35">
      <w:pPr>
        <w:spacing w:beforeLines="50" w:before="156" w:afterLines="50" w:after="156" w:line="500" w:lineRule="exact"/>
        <w:ind w:firstLineChars="200" w:firstLine="560"/>
        <w:rPr>
          <w:rFonts w:ascii="仿宋_GB2312" w:eastAsia="仿宋_GB2312"/>
          <w:sz w:val="28"/>
          <w:szCs w:val="28"/>
        </w:rPr>
      </w:pPr>
      <w:r w:rsidRPr="00803E6A">
        <w:rPr>
          <w:rFonts w:ascii="仿宋_GB2312" w:eastAsia="仿宋_GB2312" w:hint="eastAsia"/>
          <w:sz w:val="28"/>
          <w:szCs w:val="28"/>
        </w:rPr>
        <w:t>4）发生险肇事故后，未立即采取措施排除危险的。</w:t>
      </w:r>
    </w:p>
    <w:p w:rsidR="00942CC4" w:rsidRPr="00803E6A" w:rsidRDefault="00750A35">
      <w:pPr>
        <w:spacing w:beforeLines="50" w:before="156" w:afterLines="50" w:after="156" w:line="500" w:lineRule="exact"/>
        <w:ind w:firstLineChars="200" w:firstLine="560"/>
        <w:rPr>
          <w:rFonts w:ascii="仿宋_GB2312" w:eastAsia="仿宋_GB2312"/>
          <w:sz w:val="28"/>
          <w:szCs w:val="28"/>
        </w:rPr>
      </w:pPr>
      <w:r w:rsidRPr="00803E6A">
        <w:rPr>
          <w:rFonts w:ascii="仿宋_GB2312" w:eastAsia="仿宋_GB2312" w:hint="eastAsia"/>
          <w:sz w:val="28"/>
          <w:szCs w:val="28"/>
        </w:rPr>
        <w:t>5）作业人员持伪造的特种作业人员操作证、特种设备作业人员证的。</w:t>
      </w:r>
    </w:p>
    <w:p w:rsidR="00942CC4" w:rsidRPr="00803E6A" w:rsidRDefault="00750A35">
      <w:pPr>
        <w:spacing w:beforeLines="50" w:before="156" w:afterLines="50" w:after="156" w:line="500" w:lineRule="exact"/>
        <w:ind w:firstLineChars="200" w:firstLine="560"/>
        <w:rPr>
          <w:rFonts w:ascii="仿宋_GB2312" w:eastAsia="仿宋_GB2312"/>
          <w:sz w:val="28"/>
          <w:szCs w:val="28"/>
        </w:rPr>
      </w:pPr>
      <w:r w:rsidRPr="00803E6A">
        <w:rPr>
          <w:rFonts w:ascii="仿宋_GB2312" w:eastAsia="仿宋_GB2312" w:hint="eastAsia"/>
          <w:sz w:val="28"/>
          <w:szCs w:val="28"/>
        </w:rPr>
        <w:t>6）其他直接危及安全生产的隐患问题，经公司安全生产会议讨论决定处罚。</w:t>
      </w:r>
    </w:p>
    <w:p w:rsidR="00942CC4" w:rsidRPr="00803E6A" w:rsidRDefault="00750A35">
      <w:pPr>
        <w:spacing w:beforeLines="50" w:before="156" w:afterLines="50" w:after="156" w:line="500" w:lineRule="exact"/>
        <w:ind w:firstLineChars="200" w:firstLine="560"/>
        <w:rPr>
          <w:rFonts w:ascii="仿宋_GB2312" w:eastAsia="仿宋_GB2312"/>
          <w:sz w:val="28"/>
          <w:szCs w:val="28"/>
        </w:rPr>
      </w:pPr>
      <w:r w:rsidRPr="00803E6A">
        <w:rPr>
          <w:rFonts w:ascii="仿宋_GB2312" w:eastAsia="仿宋_GB2312" w:hint="eastAsia"/>
          <w:sz w:val="28"/>
          <w:szCs w:val="28"/>
        </w:rPr>
        <w:t>在对委外方日常安全考核中，每发现1项隐患问题，在合同结算时扣减600元至1600元（根据危险源辨识资料，属于1至5级危险源管控措施不到位的隐患，分别扣减600元、800元、1000元、1200元、1400元；危险源辨识资料缺失的，另行扣减200元；属于通用安全管理问题的，扣减800元）。</w:t>
      </w:r>
    </w:p>
    <w:p w:rsidR="00942CC4" w:rsidRPr="00803E6A" w:rsidRDefault="00750A35">
      <w:pPr>
        <w:spacing w:beforeLines="50" w:before="156" w:afterLines="50" w:after="156" w:line="500" w:lineRule="exact"/>
        <w:ind w:firstLineChars="200" w:firstLine="560"/>
        <w:rPr>
          <w:rFonts w:ascii="仿宋_GB2312" w:eastAsia="仿宋_GB2312"/>
          <w:sz w:val="28"/>
          <w:szCs w:val="28"/>
        </w:rPr>
      </w:pPr>
      <w:r w:rsidRPr="00803E6A">
        <w:rPr>
          <w:rFonts w:ascii="仿宋_GB2312" w:eastAsia="仿宋_GB2312" w:hint="eastAsia"/>
          <w:sz w:val="28"/>
          <w:szCs w:val="28"/>
        </w:rPr>
        <w:t>因安全生产隐患、问题对委外方进行经济处罚后，委外方应确定</w:t>
      </w:r>
      <w:r w:rsidRPr="00803E6A">
        <w:rPr>
          <w:rFonts w:ascii="仿宋_GB2312" w:eastAsia="仿宋_GB2312" w:hint="eastAsia"/>
          <w:sz w:val="28"/>
          <w:szCs w:val="28"/>
        </w:rPr>
        <w:lastRenderedPageBreak/>
        <w:t>具体责任人员，对责任人员进行经济处罚并向业务部门报告处罚情况。由委外方项目负责人负主要责任的隐患问题，委外方项目负责人应至少承担经济处罚额度的50%。</w:t>
      </w:r>
    </w:p>
    <w:p w:rsidR="00942CC4" w:rsidRDefault="00750A35">
      <w:pPr>
        <w:spacing w:beforeLines="50" w:before="156" w:afterLines="50" w:after="156" w:line="500" w:lineRule="exact"/>
        <w:ind w:firstLineChars="200" w:firstLine="562"/>
        <w:rPr>
          <w:rFonts w:ascii="仿宋_GB2312" w:eastAsia="仿宋_GB2312"/>
          <w:b/>
          <w:sz w:val="28"/>
          <w:szCs w:val="28"/>
        </w:rPr>
      </w:pPr>
      <w:r>
        <w:rPr>
          <w:rFonts w:ascii="仿宋_GB2312" w:eastAsia="仿宋_GB2312" w:hint="eastAsia"/>
          <w:b/>
          <w:sz w:val="28"/>
          <w:szCs w:val="28"/>
        </w:rPr>
        <w:t>五、其他</w:t>
      </w:r>
    </w:p>
    <w:p w:rsidR="00942CC4" w:rsidRPr="00750A35" w:rsidRDefault="00750A35">
      <w:pPr>
        <w:spacing w:line="540" w:lineRule="exact"/>
        <w:ind w:firstLineChars="200" w:firstLine="560"/>
        <w:rPr>
          <w:rFonts w:ascii="仿宋_GB2312" w:eastAsia="仿宋_GB2312"/>
          <w:color w:val="FF0000"/>
          <w:sz w:val="28"/>
          <w:szCs w:val="28"/>
        </w:rPr>
      </w:pPr>
      <w:r w:rsidRPr="00750A35">
        <w:rPr>
          <w:rFonts w:ascii="仿宋_GB2312" w:eastAsia="仿宋_GB2312" w:hint="eastAsia"/>
          <w:color w:val="FF0000"/>
          <w:sz w:val="28"/>
          <w:szCs w:val="28"/>
        </w:rPr>
        <w:t>（一）</w:t>
      </w:r>
      <w:r w:rsidR="00803E6A" w:rsidRPr="00750A35">
        <w:rPr>
          <w:rFonts w:ascii="仿宋_GB2312" w:eastAsia="仿宋_GB2312" w:hint="eastAsia"/>
          <w:color w:val="FF0000"/>
          <w:sz w:val="28"/>
          <w:szCs w:val="28"/>
        </w:rPr>
        <w:t>本</w:t>
      </w:r>
      <w:r w:rsidRPr="00750A35">
        <w:rPr>
          <w:rFonts w:ascii="仿宋_GB2312" w:eastAsia="仿宋_GB2312" w:hint="eastAsia"/>
          <w:color w:val="FF0000"/>
          <w:sz w:val="28"/>
          <w:szCs w:val="28"/>
        </w:rPr>
        <w:t>协议的有效期与以</w:t>
      </w:r>
      <w:r w:rsidR="00803E6A" w:rsidRPr="00750A35">
        <w:rPr>
          <w:rFonts w:ascii="仿宋_GB2312" w:eastAsia="仿宋_GB2312" w:hint="eastAsia"/>
          <w:color w:val="FF0000"/>
          <w:sz w:val="28"/>
          <w:szCs w:val="28"/>
        </w:rPr>
        <w:t>本合同</w:t>
      </w:r>
      <w:r w:rsidRPr="00750A35">
        <w:rPr>
          <w:rFonts w:ascii="仿宋_GB2312" w:eastAsia="仿宋_GB2312"/>
          <w:color w:val="FF0000"/>
          <w:sz w:val="28"/>
          <w:szCs w:val="28"/>
        </w:rPr>
        <w:t>的具体开始、结束时间</w:t>
      </w:r>
      <w:r w:rsidRPr="00750A35">
        <w:rPr>
          <w:rFonts w:ascii="仿宋_GB2312" w:eastAsia="仿宋_GB2312" w:hint="eastAsia"/>
          <w:color w:val="FF0000"/>
          <w:sz w:val="28"/>
          <w:szCs w:val="28"/>
        </w:rPr>
        <w:t>为准。</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（二）本协议所称伤亡事故均包括对第三方人员造成的伤亡事故。</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（三）本协议中所出现的“罚款”、“处罚”均指乙方向甲方承担的违约责任。</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（四）对违反约定内容受到经济处罚后仍无改进者，甲方有权加重处罚，并直至立即终止抢修工作。由此导致的工期延误、经济损失由乙方负责。</w:t>
      </w: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（五）本协议一式二份，双方各执一份，经双方签字盖章后生效。</w:t>
      </w:r>
    </w:p>
    <w:p w:rsidR="00942CC4" w:rsidRDefault="00942CC4">
      <w:pPr>
        <w:spacing w:line="540" w:lineRule="exact"/>
        <w:ind w:firstLineChars="200" w:firstLine="560"/>
        <w:rPr>
          <w:rFonts w:ascii="仿宋_GB2312" w:eastAsia="仿宋_GB2312"/>
          <w:sz w:val="28"/>
          <w:szCs w:val="28"/>
        </w:rPr>
      </w:pP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甲方（章）：　　　　　  　　　　乙方（章）：</w:t>
      </w:r>
    </w:p>
    <w:p w:rsidR="00942CC4" w:rsidRDefault="00942CC4">
      <w:pPr>
        <w:spacing w:line="540" w:lineRule="exact"/>
        <w:ind w:firstLineChars="200" w:firstLine="560"/>
        <w:rPr>
          <w:rFonts w:ascii="仿宋_GB2312" w:eastAsia="仿宋_GB2312"/>
          <w:sz w:val="28"/>
          <w:szCs w:val="28"/>
        </w:rPr>
      </w:pPr>
    </w:p>
    <w:p w:rsidR="00942CC4" w:rsidRDefault="00750A35">
      <w:pPr>
        <w:spacing w:line="540" w:lineRule="exact"/>
        <w:ind w:firstLineChars="200" w:firstLine="560"/>
        <w:rPr>
          <w:rFonts w:ascii="仿宋_GB2312" w:eastAsia="仿宋_GB2312"/>
          <w:sz w:val="28"/>
          <w:szCs w:val="28"/>
        </w:rPr>
      </w:pPr>
      <w:r>
        <w:rPr>
          <w:rFonts w:ascii="仿宋_GB2312" w:eastAsia="仿宋_GB2312" w:hint="eastAsia"/>
          <w:sz w:val="28"/>
          <w:szCs w:val="28"/>
        </w:rPr>
        <w:t>甲方代表（签字）：              乙方代表（签字）：</w:t>
      </w:r>
    </w:p>
    <w:p w:rsidR="00942CC4" w:rsidRDefault="00942CC4"/>
    <w:sectPr w:rsidR="00942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小标宋">
    <w:altName w:val="微软雅黑"/>
    <w:charset w:val="86"/>
    <w:family w:val="script"/>
    <w:pitch w:val="default"/>
    <w:sig w:usb0="00000000" w:usb1="00000000" w:usb2="00000010" w:usb3="00000000" w:csb0="00040000" w:csb1="00000000"/>
  </w:font>
  <w:font w:name="楷体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2"/>
      <w:numFmt w:val="chineseCounting"/>
      <w:suff w:val="nothing"/>
      <w:lvlText w:val="（%1）"/>
      <w:lvlJc w:val="left"/>
      <w:pPr>
        <w:ind w:left="0" w:firstLine="0"/>
      </w:pPr>
    </w:lvl>
  </w:abstractNum>
  <w:abstractNum w:abstractNumId="1" w15:restartNumberingAfterBreak="0">
    <w:nsid w:val="7ECB07C1"/>
    <w:multiLevelType w:val="multilevel"/>
    <w:tmpl w:val="7ECB07C1"/>
    <w:lvl w:ilvl="0">
      <w:start w:val="1"/>
      <w:numFmt w:val="decimal"/>
      <w:lvlText w:val="%1. "/>
      <w:lvlJc w:val="left"/>
      <w:pPr>
        <w:tabs>
          <w:tab w:val="left" w:pos="6"/>
        </w:tabs>
        <w:ind w:left="0" w:firstLine="0"/>
      </w:pPr>
      <w:rPr>
        <w:rFonts w:ascii="仿宋_GB2312" w:eastAsia="仿宋_GB2312" w:hAnsi="宋体" w:cs="宋体" w:hint="eastAsia"/>
        <w:b/>
        <w:color w:val="000000"/>
        <w:sz w:val="28"/>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2"/>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6A"/>
    <w:rsid w:val="000A6237"/>
    <w:rsid w:val="000E6A07"/>
    <w:rsid w:val="002411B3"/>
    <w:rsid w:val="002F2B66"/>
    <w:rsid w:val="0036677A"/>
    <w:rsid w:val="005F2FB6"/>
    <w:rsid w:val="00750A35"/>
    <w:rsid w:val="00803E6A"/>
    <w:rsid w:val="008704BB"/>
    <w:rsid w:val="00942CC4"/>
    <w:rsid w:val="009E405B"/>
    <w:rsid w:val="00A9296A"/>
    <w:rsid w:val="00B75EEA"/>
    <w:rsid w:val="00B7634E"/>
    <w:rsid w:val="00D36F7A"/>
    <w:rsid w:val="1EB42EC6"/>
    <w:rsid w:val="6ADB4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58E8"/>
  <w15:docId w15:val="{F035A8C9-DF08-4011-A7A7-D0CB15D3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徐锋</dc:creator>
  <cp:lastModifiedBy>wangzhenhai</cp:lastModifiedBy>
  <cp:revision>11</cp:revision>
  <dcterms:created xsi:type="dcterms:W3CDTF">2020-09-04T02:24:00Z</dcterms:created>
  <dcterms:modified xsi:type="dcterms:W3CDTF">2020-09-10T01:35:00Z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