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44"/>
          <w:szCs w:val="32"/>
        </w:rPr>
      </w:pPr>
      <w:r>
        <w:rPr>
          <w:rFonts w:hint="eastAsia" w:ascii="仿宋_GB2312" w:eastAsia="仿宋_GB2312"/>
          <w:b/>
          <w:sz w:val="44"/>
          <w:szCs w:val="32"/>
        </w:rPr>
        <w:t>法律法规清单</w:t>
      </w:r>
    </w:p>
    <w:tbl>
      <w:tblPr>
        <w:tblStyle w:val="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924"/>
        <w:gridCol w:w="1777"/>
        <w:gridCol w:w="1451"/>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39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文件名称</w:t>
            </w:r>
          </w:p>
        </w:tc>
        <w:tc>
          <w:tcPr>
            <w:tcW w:w="1777"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编号或实施期</w:t>
            </w:r>
          </w:p>
        </w:tc>
        <w:tc>
          <w:tcPr>
            <w:tcW w:w="14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文件来源</w:t>
            </w:r>
          </w:p>
        </w:tc>
        <w:tc>
          <w:tcPr>
            <w:tcW w:w="1751"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中华人民共和国公司法</w:t>
            </w:r>
          </w:p>
        </w:tc>
        <w:tc>
          <w:tcPr>
            <w:tcW w:w="1777"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2018</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10</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26 </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中华人民共和国消费者权益保护法</w:t>
            </w:r>
          </w:p>
        </w:tc>
        <w:tc>
          <w:tcPr>
            <w:tcW w:w="1777"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2014</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15</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中华人民共和国劳动合同法</w:t>
            </w:r>
          </w:p>
        </w:tc>
        <w:tc>
          <w:tcPr>
            <w:tcW w:w="1777" w:type="dxa"/>
            <w:vAlign w:val="center"/>
          </w:tcPr>
          <w:p>
            <w:pPr>
              <w:rPr>
                <w:rFonts w:hint="eastAsia" w:asciiTheme="minorEastAsia" w:hAnsiTheme="minorEastAsia" w:eastAsiaTheme="minorEastAsia"/>
                <w:sz w:val="24"/>
                <w:lang w:eastAsia="zh-CN"/>
              </w:rPr>
            </w:pPr>
            <w:r>
              <w:rPr>
                <w:rFonts w:hint="eastAsia" w:asciiTheme="minorEastAsia" w:hAnsiTheme="minorEastAsia" w:eastAsiaTheme="minorEastAsia"/>
                <w:sz w:val="24"/>
              </w:rPr>
              <w:t>2013</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7</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1</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中华人民共和国产品质量法</w:t>
            </w:r>
          </w:p>
        </w:tc>
        <w:tc>
          <w:tcPr>
            <w:tcW w:w="1777" w:type="dxa"/>
            <w:vAlign w:val="center"/>
          </w:tcPr>
          <w:p>
            <w:pPr>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201</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9</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中华人民共和国安全生产法</w:t>
            </w:r>
          </w:p>
        </w:tc>
        <w:tc>
          <w:tcPr>
            <w:tcW w:w="1777" w:type="dxa"/>
            <w:vAlign w:val="center"/>
          </w:tcPr>
          <w:p>
            <w:pPr>
              <w:rPr>
                <w:rFonts w:hint="eastAsia" w:asciiTheme="minorEastAsia" w:hAnsiTheme="minorEastAsia" w:eastAsiaTheme="minorEastAsia"/>
                <w:sz w:val="24"/>
                <w:lang w:eastAsia="zh-CN"/>
              </w:rPr>
            </w:pPr>
            <w:r>
              <w:rPr>
                <w:rFonts w:hint="eastAsia" w:asciiTheme="minorEastAsia" w:hAnsiTheme="minorEastAsia" w:eastAsiaTheme="minorEastAsia"/>
                <w:sz w:val="24"/>
              </w:rPr>
              <w:t>2014</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12</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1</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中华人民共和国计量法</w:t>
            </w:r>
          </w:p>
        </w:tc>
        <w:tc>
          <w:tcPr>
            <w:tcW w:w="1777" w:type="dxa"/>
            <w:vAlign w:val="center"/>
          </w:tcPr>
          <w:p>
            <w:pPr>
              <w:rPr>
                <w:rFonts w:hint="eastAsia" w:asciiTheme="minorEastAsia" w:hAnsiTheme="minorEastAsia" w:eastAsiaTheme="minorEastAsia"/>
                <w:sz w:val="24"/>
                <w:lang w:eastAsia="zh-CN"/>
              </w:rPr>
            </w:pPr>
            <w:r>
              <w:rPr>
                <w:rFonts w:hint="eastAsia" w:asciiTheme="minorEastAsia" w:hAnsiTheme="minorEastAsia" w:eastAsiaTheme="minorEastAsia"/>
                <w:sz w:val="24"/>
              </w:rPr>
              <w:t>2018</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10</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26 </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中华人民共和国消防法</w:t>
            </w:r>
          </w:p>
        </w:tc>
        <w:tc>
          <w:tcPr>
            <w:tcW w:w="1777" w:type="dxa"/>
            <w:vAlign w:val="center"/>
          </w:tcPr>
          <w:p>
            <w:pPr>
              <w:rPr>
                <w:rFonts w:hint="eastAsia" w:asciiTheme="minorEastAsia" w:hAnsiTheme="minorEastAsia" w:eastAsiaTheme="minorEastAsia"/>
                <w:sz w:val="24"/>
                <w:lang w:eastAsia="zh-CN"/>
              </w:rPr>
            </w:pPr>
            <w:r>
              <w:rPr>
                <w:rFonts w:hint="eastAsia" w:asciiTheme="minorEastAsia" w:hAnsiTheme="minorEastAsia" w:eastAsiaTheme="minorEastAsia"/>
                <w:sz w:val="24"/>
              </w:rPr>
              <w:t>2009</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5</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1</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中华人民共和国标准化法</w:t>
            </w:r>
          </w:p>
        </w:tc>
        <w:tc>
          <w:tcPr>
            <w:tcW w:w="1777" w:type="dxa"/>
            <w:vAlign w:val="center"/>
          </w:tcPr>
          <w:p>
            <w:pPr>
              <w:rPr>
                <w:rFonts w:hint="eastAsia" w:asciiTheme="minorEastAsia" w:hAnsiTheme="minorEastAsia" w:eastAsiaTheme="minorEastAsia"/>
                <w:sz w:val="24"/>
                <w:lang w:eastAsia="zh-CN"/>
              </w:rPr>
            </w:pPr>
            <w:r>
              <w:rPr>
                <w:rFonts w:hint="eastAsia" w:asciiTheme="minorEastAsia" w:hAnsiTheme="minorEastAsia" w:eastAsiaTheme="minorEastAsia"/>
                <w:sz w:val="24"/>
              </w:rPr>
              <w:t>201</w:t>
            </w: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1</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中华人民共和国合同法</w:t>
            </w:r>
          </w:p>
        </w:tc>
        <w:tc>
          <w:tcPr>
            <w:tcW w:w="1777" w:type="dxa"/>
            <w:vAlign w:val="center"/>
          </w:tcPr>
          <w:p>
            <w:pPr>
              <w:rPr>
                <w:rFonts w:hint="eastAsia" w:asciiTheme="minorEastAsia" w:hAnsiTheme="minorEastAsia" w:eastAsiaTheme="minorEastAsia"/>
                <w:sz w:val="24"/>
                <w:lang w:eastAsia="zh-CN"/>
              </w:rPr>
            </w:pPr>
            <w:r>
              <w:rPr>
                <w:rFonts w:hint="eastAsia" w:asciiTheme="minorEastAsia" w:hAnsiTheme="minorEastAsia" w:eastAsiaTheme="minorEastAsia"/>
                <w:sz w:val="24"/>
              </w:rPr>
              <w:t>1999</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10</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1</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11</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中华人民共和国环境保护法</w:t>
            </w:r>
          </w:p>
        </w:tc>
        <w:tc>
          <w:tcPr>
            <w:tcW w:w="1777" w:type="dxa"/>
            <w:vAlign w:val="center"/>
          </w:tcPr>
          <w:p>
            <w:pPr>
              <w:rPr>
                <w:rFonts w:hint="eastAsia" w:asciiTheme="minorEastAsia" w:hAnsiTheme="minorEastAsia" w:eastAsiaTheme="minorEastAsia"/>
                <w:sz w:val="24"/>
                <w:lang w:eastAsia="zh-CN"/>
              </w:rPr>
            </w:pPr>
            <w:r>
              <w:rPr>
                <w:rFonts w:hint="eastAsia" w:asciiTheme="minorEastAsia" w:hAnsiTheme="minorEastAsia" w:eastAsiaTheme="minorEastAsia"/>
                <w:sz w:val="24"/>
              </w:rPr>
              <w:t>2015</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1</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12</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中华人民共和国节约能源法</w:t>
            </w:r>
          </w:p>
        </w:tc>
        <w:tc>
          <w:tcPr>
            <w:tcW w:w="1777" w:type="dxa"/>
            <w:vAlign w:val="center"/>
          </w:tcPr>
          <w:p>
            <w:pPr>
              <w:rPr>
                <w:rFonts w:hint="eastAsia" w:asciiTheme="minorEastAsia" w:hAnsiTheme="minorEastAsia" w:eastAsiaTheme="minorEastAsia"/>
                <w:sz w:val="24"/>
                <w:lang w:eastAsia="zh-CN"/>
              </w:rPr>
            </w:pPr>
            <w:r>
              <w:rPr>
                <w:rFonts w:hint="eastAsia" w:asciiTheme="minorEastAsia" w:hAnsiTheme="minorEastAsia" w:eastAsiaTheme="minorEastAsia"/>
                <w:sz w:val="24"/>
              </w:rPr>
              <w:t>2018</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10</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26 </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13</w:t>
            </w:r>
          </w:p>
        </w:tc>
        <w:tc>
          <w:tcPr>
            <w:tcW w:w="3924"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中华人民共和国招标投标法</w:t>
            </w:r>
          </w:p>
        </w:tc>
        <w:tc>
          <w:tcPr>
            <w:tcW w:w="1777" w:type="dxa"/>
            <w:vAlign w:val="center"/>
          </w:tcPr>
          <w:p>
            <w:pPr>
              <w:rPr>
                <w:rFonts w:hint="eastAsia" w:asciiTheme="minorEastAsia" w:hAnsiTheme="minorEastAsia" w:eastAsiaTheme="minorEastAsia"/>
                <w:sz w:val="24"/>
                <w:lang w:eastAsia="zh-CN"/>
              </w:rPr>
            </w:pPr>
            <w:r>
              <w:rPr>
                <w:rFonts w:hint="eastAsia" w:asciiTheme="minorEastAsia" w:hAnsiTheme="minorEastAsia" w:eastAsiaTheme="minorEastAsia"/>
                <w:sz w:val="24"/>
              </w:rPr>
              <w:t>2017</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12</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27</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14</w:t>
            </w:r>
          </w:p>
        </w:tc>
        <w:tc>
          <w:tcPr>
            <w:tcW w:w="3924" w:type="dxa"/>
          </w:tcPr>
          <w:p>
            <w:pPr>
              <w:rPr>
                <w:rFonts w:hint="eastAsia" w:asciiTheme="minorEastAsia" w:hAnsiTheme="minorEastAsia" w:eastAsiaTheme="minorEastAsia"/>
                <w:sz w:val="24"/>
              </w:rPr>
            </w:pPr>
            <w:r>
              <w:rPr>
                <w:rFonts w:hint="eastAsia" w:asciiTheme="minorEastAsia" w:hAnsiTheme="minorEastAsia" w:eastAsiaTheme="minorEastAsia"/>
                <w:sz w:val="24"/>
              </w:rPr>
              <w:t>中华人民共和国侵权责任法</w:t>
            </w:r>
          </w:p>
        </w:tc>
        <w:tc>
          <w:tcPr>
            <w:tcW w:w="1777" w:type="dxa"/>
          </w:tcPr>
          <w:p>
            <w:pPr>
              <w:rPr>
                <w:rFonts w:hint="eastAsia" w:asciiTheme="minorEastAsia" w:hAnsiTheme="minorEastAsia" w:eastAsiaTheme="minorEastAsia"/>
                <w:sz w:val="24"/>
              </w:rPr>
            </w:pPr>
            <w:r>
              <w:rPr>
                <w:rFonts w:hint="eastAsia" w:asciiTheme="minorEastAsia" w:hAnsiTheme="minorEastAsia" w:eastAsiaTheme="minorEastAsia"/>
                <w:sz w:val="24"/>
              </w:rPr>
              <w:t>2010.7.1</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15</w:t>
            </w:r>
          </w:p>
        </w:tc>
        <w:tc>
          <w:tcPr>
            <w:tcW w:w="3924" w:type="dxa"/>
          </w:tcPr>
          <w:p>
            <w:pPr>
              <w:rPr>
                <w:rFonts w:hint="eastAsia" w:asciiTheme="minorEastAsia" w:hAnsiTheme="minorEastAsia" w:eastAsiaTheme="minorEastAsia"/>
                <w:sz w:val="24"/>
              </w:rPr>
            </w:pPr>
            <w:r>
              <w:rPr>
                <w:rFonts w:hint="eastAsia" w:asciiTheme="minorEastAsia" w:hAnsiTheme="minorEastAsia" w:eastAsiaTheme="minorEastAsia"/>
                <w:sz w:val="24"/>
              </w:rPr>
              <w:t>部分商品修理更换退货责任规定</w:t>
            </w:r>
          </w:p>
        </w:tc>
        <w:tc>
          <w:tcPr>
            <w:tcW w:w="1777" w:type="dxa"/>
          </w:tcPr>
          <w:p>
            <w:pPr>
              <w:rPr>
                <w:rFonts w:hint="eastAsia" w:asciiTheme="minorEastAsia" w:hAnsiTheme="minorEastAsia" w:eastAsiaTheme="minorEastAsia"/>
                <w:sz w:val="24"/>
              </w:rPr>
            </w:pPr>
            <w:r>
              <w:rPr>
                <w:rFonts w:hint="eastAsia" w:asciiTheme="minorEastAsia" w:hAnsiTheme="minorEastAsia" w:eastAsiaTheme="minorEastAsia"/>
                <w:sz w:val="24"/>
              </w:rPr>
              <w:t>1995.8.25</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16</w:t>
            </w:r>
          </w:p>
        </w:tc>
        <w:tc>
          <w:tcPr>
            <w:tcW w:w="3924" w:type="dxa"/>
          </w:tcPr>
          <w:p>
            <w:pPr>
              <w:rPr>
                <w:rFonts w:hint="eastAsia" w:asciiTheme="minorEastAsia" w:hAnsiTheme="minorEastAsia" w:eastAsiaTheme="minorEastAsia"/>
                <w:sz w:val="24"/>
              </w:rPr>
            </w:pPr>
            <w:r>
              <w:rPr>
                <w:rFonts w:hint="eastAsia" w:asciiTheme="minorEastAsia" w:hAnsiTheme="minorEastAsia" w:eastAsiaTheme="minorEastAsia"/>
                <w:sz w:val="24"/>
              </w:rPr>
              <w:t>工商行政管理机关受理消费者申诉暂行办法</w:t>
            </w:r>
          </w:p>
        </w:tc>
        <w:tc>
          <w:tcPr>
            <w:tcW w:w="1777" w:type="dxa"/>
          </w:tcPr>
          <w:p>
            <w:pPr>
              <w:rPr>
                <w:rFonts w:hint="eastAsia" w:asciiTheme="minorEastAsia" w:hAnsiTheme="minorEastAsia" w:eastAsiaTheme="minorEastAsia"/>
                <w:sz w:val="24"/>
              </w:rPr>
            </w:pPr>
            <w:r>
              <w:rPr>
                <w:rFonts w:hint="eastAsia" w:asciiTheme="minorEastAsia" w:hAnsiTheme="minorEastAsia" w:eastAsiaTheme="minorEastAsia"/>
                <w:sz w:val="24"/>
              </w:rPr>
              <w:t>1998.12.3</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17</w:t>
            </w:r>
          </w:p>
        </w:tc>
        <w:tc>
          <w:tcPr>
            <w:tcW w:w="3924" w:type="dxa"/>
          </w:tcPr>
          <w:p>
            <w:pPr>
              <w:rPr>
                <w:rFonts w:hint="eastAsia" w:asciiTheme="minorEastAsia" w:hAnsiTheme="minorEastAsia" w:eastAsiaTheme="minorEastAsia"/>
                <w:sz w:val="24"/>
              </w:rPr>
            </w:pPr>
            <w:r>
              <w:rPr>
                <w:rFonts w:hint="eastAsia" w:asciiTheme="minorEastAsia" w:hAnsiTheme="minorEastAsia" w:eastAsiaTheme="minorEastAsia"/>
                <w:sz w:val="24"/>
              </w:rPr>
              <w:t>工商行政管理部门处理消费者投诉办法</w:t>
            </w:r>
          </w:p>
        </w:tc>
        <w:tc>
          <w:tcPr>
            <w:tcW w:w="1777" w:type="dxa"/>
          </w:tcPr>
          <w:p>
            <w:pPr>
              <w:rPr>
                <w:rFonts w:hint="eastAsia" w:asciiTheme="minorEastAsia" w:hAnsiTheme="minorEastAsia" w:eastAsiaTheme="minorEastAsia"/>
                <w:sz w:val="24"/>
              </w:rPr>
            </w:pPr>
            <w:r>
              <w:rPr>
                <w:rFonts w:hint="eastAsia" w:asciiTheme="minorEastAsia" w:hAnsiTheme="minorEastAsia" w:eastAsiaTheme="minorEastAsia"/>
                <w:sz w:val="24"/>
              </w:rPr>
              <w:t>2014.3.15</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18</w:t>
            </w:r>
          </w:p>
        </w:tc>
        <w:tc>
          <w:tcPr>
            <w:tcW w:w="3924" w:type="dxa"/>
          </w:tcPr>
          <w:p>
            <w:pPr>
              <w:rPr>
                <w:rFonts w:hint="eastAsia" w:asciiTheme="minorEastAsia" w:hAnsiTheme="minorEastAsia" w:eastAsiaTheme="minorEastAsia"/>
                <w:sz w:val="24"/>
              </w:rPr>
            </w:pPr>
            <w:r>
              <w:rPr>
                <w:rFonts w:hint="eastAsia" w:asciiTheme="minorEastAsia" w:hAnsiTheme="minorEastAsia" w:eastAsiaTheme="minorEastAsia"/>
                <w:sz w:val="24"/>
              </w:rPr>
              <w:t>侵害消费者权益行为处罚办法</w:t>
            </w:r>
          </w:p>
        </w:tc>
        <w:tc>
          <w:tcPr>
            <w:tcW w:w="1777" w:type="dxa"/>
          </w:tcPr>
          <w:p>
            <w:pPr>
              <w:rPr>
                <w:rFonts w:hint="eastAsia" w:asciiTheme="minorEastAsia" w:hAnsiTheme="minorEastAsia" w:eastAsiaTheme="minorEastAsia"/>
                <w:sz w:val="24"/>
              </w:rPr>
            </w:pPr>
            <w:r>
              <w:rPr>
                <w:rFonts w:hint="eastAsia" w:asciiTheme="minorEastAsia" w:hAnsiTheme="minorEastAsia" w:eastAsiaTheme="minorEastAsia"/>
                <w:sz w:val="24"/>
              </w:rPr>
              <w:t>2015.3.15</w:t>
            </w:r>
          </w:p>
        </w:tc>
        <w:tc>
          <w:tcPr>
            <w:tcW w:w="1451" w:type="dxa"/>
            <w:vAlign w:val="center"/>
          </w:tcPr>
          <w:p>
            <w:pPr>
              <w:rPr>
                <w:rFonts w:hint="eastAsia" w:asciiTheme="minorEastAsia" w:hAnsiTheme="minorEastAsia" w:eastAsiaTheme="minorEastAsia"/>
                <w:sz w:val="24"/>
              </w:rPr>
            </w:pPr>
            <w:r>
              <w:rPr>
                <w:rFonts w:hint="eastAsia" w:asciiTheme="minorEastAsia" w:hAnsiTheme="minorEastAsia" w:eastAsiaTheme="minorEastAsia"/>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19</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中央空调水系统节能控制装置技术规范</w:t>
            </w:r>
            <w:r>
              <w:rPr>
                <w:rFonts w:hint="eastAsia" w:cs="Times New Roman" w:asciiTheme="minorEastAsia" w:hAnsiTheme="minorEastAsia" w:eastAsiaTheme="minorEastAsia"/>
                <w:b w:val="0"/>
                <w:bCs w:val="0"/>
                <w:kern w:val="2"/>
                <w:sz w:val="24"/>
                <w:szCs w:val="24"/>
                <w:lang w:val="en-US" w:eastAsia="zh-CN" w:bidi="ar-SA"/>
              </w:rPr>
              <w:t>GB/T 26759-2011</w:t>
            </w:r>
          </w:p>
        </w:tc>
        <w:tc>
          <w:tcPr>
            <w:tcW w:w="1777" w:type="dxa"/>
            <w:vAlign w:val="center"/>
          </w:tcPr>
          <w:p>
            <w:pPr>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 </w:t>
            </w:r>
            <w:r>
              <w:rPr>
                <w:rFonts w:hint="default" w:cs="Times New Roman" w:asciiTheme="minorEastAsia" w:hAnsiTheme="minorEastAsia" w:eastAsiaTheme="minorEastAsia"/>
                <w:b w:val="0"/>
                <w:bCs w:val="0"/>
                <w:kern w:val="2"/>
                <w:sz w:val="24"/>
                <w:szCs w:val="24"/>
                <w:lang w:val="en-US" w:eastAsia="zh-CN" w:bidi="ar-SA"/>
              </w:rPr>
              <w:t>2011-11-01</w:t>
            </w:r>
          </w:p>
        </w:tc>
        <w:tc>
          <w:tcPr>
            <w:tcW w:w="1451" w:type="dxa"/>
            <w:vAlign w:val="center"/>
          </w:tcPr>
          <w:p>
            <w:pPr>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hint="eastAsia" w:cs="Times New Roman" w:asciiTheme="minorEastAsia" w:hAnsiTheme="minorEastAsia" w:eastAsiaTheme="minorEastAsia"/>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20</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家用中央空调拆装和维修服务技术规范</w:t>
            </w:r>
            <w:r>
              <w:rPr>
                <w:rFonts w:hint="eastAsia" w:cs="Times New Roman" w:asciiTheme="minorEastAsia" w:hAnsiTheme="minorEastAsia" w:eastAsiaTheme="minorEastAsia"/>
                <w:b w:val="0"/>
                <w:bCs w:val="0"/>
                <w:kern w:val="2"/>
                <w:sz w:val="24"/>
                <w:szCs w:val="24"/>
                <w:lang w:val="en-US" w:eastAsia="zh-CN" w:bidi="ar-SA"/>
              </w:rPr>
              <w:t>SB/T 10993-2013</w:t>
            </w:r>
          </w:p>
        </w:tc>
        <w:tc>
          <w:tcPr>
            <w:tcW w:w="1777" w:type="dxa"/>
            <w:vAlign w:val="center"/>
          </w:tcPr>
          <w:p>
            <w:pPr>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 </w:t>
            </w:r>
            <w:r>
              <w:rPr>
                <w:rFonts w:hint="default" w:cs="Times New Roman" w:asciiTheme="minorEastAsia" w:hAnsiTheme="minorEastAsia" w:eastAsiaTheme="minorEastAsia"/>
                <w:b w:val="0"/>
                <w:bCs w:val="0"/>
                <w:kern w:val="2"/>
                <w:sz w:val="24"/>
                <w:szCs w:val="24"/>
                <w:lang w:val="en-US" w:eastAsia="zh-CN" w:bidi="ar-SA"/>
              </w:rPr>
              <w:t>2013-11-01</w:t>
            </w:r>
          </w:p>
        </w:tc>
        <w:tc>
          <w:tcPr>
            <w:tcW w:w="1451" w:type="dxa"/>
          </w:tcPr>
          <w:p>
            <w:pPr>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hint="eastAsia" w:cs="Times New Roman" w:asciiTheme="minorEastAsia" w:hAnsiTheme="minorEastAsia" w:eastAsiaTheme="minorEastAsia"/>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21</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中央空调工程技术规程</w:t>
            </w:r>
            <w:r>
              <w:rPr>
                <w:rFonts w:hint="eastAsia" w:cs="Times New Roman" w:asciiTheme="minorEastAsia" w:hAnsiTheme="minorEastAsia" w:eastAsiaTheme="minorEastAsia"/>
                <w:b w:val="0"/>
                <w:bCs w:val="0"/>
                <w:kern w:val="2"/>
                <w:sz w:val="24"/>
                <w:szCs w:val="24"/>
                <w:lang w:val="en-US" w:eastAsia="zh-CN" w:bidi="ar-SA"/>
              </w:rPr>
              <w:t>T/NHAIA 003-2016</w:t>
            </w:r>
          </w:p>
        </w:tc>
        <w:tc>
          <w:tcPr>
            <w:tcW w:w="1777" w:type="dxa"/>
            <w:vAlign w:val="center"/>
          </w:tcPr>
          <w:p>
            <w:pPr>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2008-04-01</w:t>
            </w:r>
          </w:p>
        </w:tc>
        <w:tc>
          <w:tcPr>
            <w:tcW w:w="1451" w:type="dxa"/>
          </w:tcPr>
          <w:p>
            <w:pPr>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hint="eastAsia" w:cs="Times New Roman" w:asciiTheme="minorEastAsia" w:hAnsiTheme="minorEastAsia" w:eastAsiaTheme="minorEastAsia"/>
                <w:b w:val="0"/>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22</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锅炉用水和冷却水分析方法 通则1-22609</w:t>
            </w:r>
          </w:p>
        </w:tc>
        <w:tc>
          <w:tcPr>
            <w:tcW w:w="1777"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2005-12-01</w:t>
            </w:r>
          </w:p>
        </w:tc>
        <w:tc>
          <w:tcPr>
            <w:tcW w:w="1451"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23</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bookmarkStart w:id="0" w:name="1"/>
            <w:bookmarkEnd w:id="0"/>
            <w:r>
              <w:rPr>
                <w:rFonts w:hint="default" w:cs="Times New Roman" w:asciiTheme="minorEastAsia" w:hAnsiTheme="minorEastAsia" w:eastAsiaTheme="minorEastAsia"/>
                <w:b w:val="0"/>
                <w:bCs w:val="0"/>
                <w:kern w:val="2"/>
                <w:sz w:val="24"/>
                <w:szCs w:val="24"/>
                <w:lang w:val="en-US" w:eastAsia="zh-CN" w:bidi="ar-SA"/>
              </w:rPr>
              <w:t>消费品售后服务方法与要求GB/T 18760-2002</w:t>
            </w:r>
          </w:p>
        </w:tc>
        <w:tc>
          <w:tcPr>
            <w:tcW w:w="1777"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2003-01-01</w:t>
            </w:r>
          </w:p>
        </w:tc>
        <w:tc>
          <w:tcPr>
            <w:tcW w:w="1451"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24</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售后服务基本术语GB/T 34432-2017</w:t>
            </w:r>
          </w:p>
        </w:tc>
        <w:tc>
          <w:tcPr>
            <w:tcW w:w="1777"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2018-05-01</w:t>
            </w:r>
          </w:p>
        </w:tc>
        <w:tc>
          <w:tcPr>
            <w:tcW w:w="1451"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25</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商品售后服务评价体系SB/T 10401-2006</w:t>
            </w:r>
          </w:p>
        </w:tc>
        <w:tc>
          <w:tcPr>
            <w:tcW w:w="1777"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2006-10-01</w:t>
            </w:r>
          </w:p>
        </w:tc>
        <w:tc>
          <w:tcPr>
            <w:tcW w:w="1451"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26</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售后服务质量指南SJ/T 10466.13-1993</w:t>
            </w:r>
          </w:p>
        </w:tc>
        <w:tc>
          <w:tcPr>
            <w:tcW w:w="1777"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1994-06-01</w:t>
            </w:r>
          </w:p>
        </w:tc>
        <w:tc>
          <w:tcPr>
            <w:tcW w:w="1451"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27</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石油企业用节能产品节能效果测定SY/T 6422-2016</w:t>
            </w:r>
          </w:p>
        </w:tc>
        <w:tc>
          <w:tcPr>
            <w:tcW w:w="1777"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2016-06-01</w:t>
            </w:r>
          </w:p>
        </w:tc>
        <w:tc>
          <w:tcPr>
            <w:tcW w:w="1451"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28</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节能产品评价导则GB/T 15320-2001</w:t>
            </w:r>
          </w:p>
        </w:tc>
        <w:tc>
          <w:tcPr>
            <w:tcW w:w="1777"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2001-07-01</w:t>
            </w:r>
          </w:p>
        </w:tc>
        <w:tc>
          <w:tcPr>
            <w:tcW w:w="1451"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29</w:t>
            </w:r>
          </w:p>
        </w:tc>
        <w:tc>
          <w:tcPr>
            <w:tcW w:w="3924"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建筑外窗节能产品认证技术要求CSC/T 27-2006</w:t>
            </w:r>
          </w:p>
        </w:tc>
        <w:tc>
          <w:tcPr>
            <w:tcW w:w="1777" w:type="dxa"/>
            <w:vAlign w:val="center"/>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default" w:cs="Times New Roman" w:asciiTheme="minorEastAsia" w:hAnsiTheme="minorEastAsia" w:eastAsiaTheme="minorEastAsia"/>
                <w:b w:val="0"/>
                <w:bCs w:val="0"/>
                <w:kern w:val="2"/>
                <w:sz w:val="24"/>
                <w:szCs w:val="24"/>
                <w:lang w:val="en-US" w:eastAsia="zh-CN" w:bidi="ar-SA"/>
              </w:rPr>
              <w:t>2006-01-16</w:t>
            </w:r>
          </w:p>
        </w:tc>
        <w:tc>
          <w:tcPr>
            <w:tcW w:w="1451" w:type="dxa"/>
          </w:tcPr>
          <w:p>
            <w:pPr>
              <w:pStyle w:val="2"/>
              <w:keepNext w:val="0"/>
              <w:keepLines w:val="0"/>
              <w:widowControl/>
              <w:suppressLineNumbers w:val="0"/>
              <w:shd w:val="clear" w:fill="FFFFFF"/>
              <w:ind w:left="0" w:firstLine="0"/>
              <w:rPr>
                <w:rFonts w:hint="eastAsia" w:cs="Times New Roman" w:asciiTheme="minorEastAsia" w:hAnsiTheme="minorEastAsia" w:eastAsiaTheme="minorEastAsia"/>
                <w:b w:val="0"/>
                <w:bCs w:val="0"/>
                <w:kern w:val="2"/>
                <w:sz w:val="24"/>
                <w:szCs w:val="24"/>
                <w:lang w:val="en-US" w:eastAsia="zh-CN" w:bidi="ar-SA"/>
              </w:rPr>
            </w:pPr>
            <w:r>
              <w:rPr>
                <w:rFonts w:hint="eastAsia" w:cs="Times New Roman" w:asciiTheme="minorEastAsia" w:hAnsiTheme="minorEastAsia" w:eastAsiaTheme="minorEastAsia"/>
                <w:b w:val="0"/>
                <w:bCs w:val="0"/>
                <w:kern w:val="2"/>
                <w:sz w:val="24"/>
                <w:szCs w:val="24"/>
                <w:lang w:val="en-US" w:eastAsia="zh-CN" w:bidi="ar-SA"/>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 w:type="dxa"/>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30</w:t>
            </w:r>
          </w:p>
        </w:tc>
        <w:tc>
          <w:tcPr>
            <w:tcW w:w="3924" w:type="dxa"/>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GB/T 24915-2010合同能源管理技术通则</w:t>
            </w:r>
          </w:p>
        </w:tc>
        <w:tc>
          <w:tcPr>
            <w:tcW w:w="1777" w:type="dxa"/>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2011年11月1日</w:t>
            </w:r>
          </w:p>
        </w:tc>
        <w:tc>
          <w:tcPr>
            <w:tcW w:w="1451" w:type="dxa"/>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1751" w:type="dxa"/>
            <w:vAlign w:val="center"/>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31</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GB/T 28750-2012节能量测量和验证技术通则 </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2013年01月01日</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32</w:t>
            </w:r>
          </w:p>
        </w:tc>
        <w:tc>
          <w:tcPr>
            <w:tcW w:w="0" w:type="auto"/>
            <w:vAlign w:val="center"/>
          </w:tcPr>
          <w:p>
            <w:pPr>
              <w:rPr>
                <w:rFonts w:hint="eastAsia" w:ascii="仿宋_GB2312" w:eastAsia="仿宋_GB2312"/>
                <w:sz w:val="24"/>
              </w:rPr>
            </w:pPr>
            <w:r>
              <w:rPr>
                <w:rFonts w:hint="eastAsia" w:ascii="仿宋_GB2312" w:eastAsia="仿宋_GB2312"/>
                <w:sz w:val="24"/>
              </w:rPr>
              <w:t>建筑给水排水设计规范（2009年版）</w:t>
            </w:r>
          </w:p>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GB 50015-2003</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2010-04-01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33</w:t>
            </w:r>
          </w:p>
        </w:tc>
        <w:tc>
          <w:tcPr>
            <w:tcW w:w="0" w:type="auto"/>
            <w:vAlign w:val="center"/>
          </w:tcPr>
          <w:p>
            <w:pPr>
              <w:rPr>
                <w:rFonts w:hint="eastAsia" w:ascii="仿宋_GB2312" w:eastAsia="仿宋_GB2312"/>
                <w:sz w:val="24"/>
              </w:rPr>
            </w:pPr>
            <w:r>
              <w:rPr>
                <w:rFonts w:hint="eastAsia" w:ascii="仿宋_GB2312" w:eastAsia="仿宋_GB2312"/>
                <w:sz w:val="24"/>
              </w:rPr>
              <w:t>电热设备电力装置设计规范</w:t>
            </w:r>
          </w:p>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GB 50056-1993</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1994-02-01</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34</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建筑设计防火规范GB 50016-2014</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2015-05-01</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35</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节能减排全民行动实施方案</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2007-8-28</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36</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环境空气质量标准GB 3095-2012</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2016-01-01</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37</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大气污染物综合排放标准GB 16297-1996 </w:t>
            </w:r>
          </w:p>
        </w:tc>
        <w:tc>
          <w:tcPr>
            <w:tcW w:w="0" w:type="auto"/>
            <w:vAlign w:val="center"/>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1997-01-01</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38</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电气照明节能设计 </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2007-01-01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39</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固定资产投资项目节能监察技术核查报告编制规范DB11/T 1208-2015</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2015-11-01</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40</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民用建筑电气设计与施工-照明控制与灯具安装 </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2008-07-01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41</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城市照明设计与施工 </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2017-01-01</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42</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城市照明合同能源管理技术规程 </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2017-07-01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43</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节能监测技术通则GB/T15316-2009 </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2009-11-01</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44</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企业节能量计算方法GB/T 13234-2009</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2009-11-01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45</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企业能源审计技术通则GB/T 17166-1997</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1998-10-01</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46</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用能设备能量平衡通则GB/T 2587-2009</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2009-12-01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47</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合同能源管理技术通则GB/T 24915-2010</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2011-01-01</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48</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关于加强国家机关办公建筑和大型公共建筑节能管理的实施意见</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2007年10月23日</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49</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国家电子政务工程建设项目管理暂行办法</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2007年9月1日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50</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关于推荐高学校节约型校园建设进一步加强高等学校节能节水工作的意见</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2008年5月13日</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51</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国家机关办公建筑和大型公共建筑能耗监测系统分享耗能数据采集技术导则</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 2008年06月24日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52</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国家机关办公建筑和大型公共建筑能耗监测系统分享耗能数据传输技术导则</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 2008年06月24日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53</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国家机关办公建筑和大型公共建筑能耗监测系统楼宇分项计量设计安装技术导则</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2008年06月24日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54</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国家机关办公建筑和大型公共建筑能耗监测系统数据中心建设及维护技术导则</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2008年06月24日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55</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国家机关办公建筑和大型公共建筑能耗监测系统建设、验收与运行管理规范</w:t>
            </w:r>
          </w:p>
        </w:tc>
        <w:tc>
          <w:tcPr>
            <w:tcW w:w="0" w:type="auto"/>
            <w:vAlign w:val="top"/>
          </w:tcPr>
          <w:p>
            <w:pP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rPr>
              <w:t xml:space="preserve">2008年06月24日 </w:t>
            </w:r>
          </w:p>
        </w:tc>
        <w:tc>
          <w:tcPr>
            <w:tcW w:w="0" w:type="auto"/>
            <w:vAlign w:val="top"/>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网络下载</w:t>
            </w:r>
          </w:p>
        </w:tc>
        <w:tc>
          <w:tcPr>
            <w:tcW w:w="0" w:type="auto"/>
          </w:tcPr>
          <w:p>
            <w:pPr>
              <w:rPr>
                <w:rFonts w:asciiTheme="minorEastAsia" w:hAnsiTheme="minorEastAsia" w:eastAsiaTheme="minorEastAsia"/>
                <w:sz w:val="24"/>
              </w:rPr>
            </w:pPr>
          </w:p>
        </w:tc>
      </w:tr>
    </w:tbl>
    <w:p>
      <w:pPr>
        <w:rPr>
          <w:rFonts w:hint="default" w:eastAsia="宋体"/>
          <w:lang w:val="en-US" w:eastAsia="zh-CN"/>
        </w:rPr>
      </w:pPr>
      <w:r>
        <w:rPr>
          <w:rFonts w:hint="eastAsia"/>
          <w:sz w:val="24"/>
          <w:lang w:val="en-US" w:eastAsia="zh-CN"/>
        </w:rPr>
        <w:t>更新人</w:t>
      </w:r>
      <w:r>
        <w:rPr>
          <w:rFonts w:hint="eastAsia"/>
          <w:sz w:val="24"/>
        </w:rPr>
        <w:t>：</w:t>
      </w:r>
      <w:r>
        <w:rPr>
          <w:rFonts w:hint="eastAsia"/>
          <w:sz w:val="24"/>
          <w:lang w:val="en-US" w:eastAsia="zh-CN"/>
        </w:rPr>
        <w:t>孙方涛</w:t>
      </w:r>
      <w:r>
        <w:rPr>
          <w:rFonts w:hint="eastAsia" w:ascii="宋体" w:hAnsi="宋体"/>
          <w:sz w:val="24"/>
        </w:rPr>
        <w:t xml:space="preserve"> </w:t>
      </w:r>
      <w:bookmarkStart w:id="1" w:name="_GoBack"/>
      <w:bookmarkEnd w:id="1"/>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更新日</w:t>
      </w:r>
      <w:r>
        <w:rPr>
          <w:rFonts w:hint="eastAsia" w:ascii="宋体" w:hAnsi="宋体"/>
          <w:sz w:val="24"/>
        </w:rPr>
        <w:t>期：</w:t>
      </w:r>
      <w:r>
        <w:rPr>
          <w:rFonts w:hint="eastAsia" w:ascii="宋体" w:hAnsi="宋体"/>
          <w:sz w:val="24"/>
          <w:lang w:val="en-US" w:eastAsia="zh-CN"/>
        </w:rPr>
        <w:t>2020.1.10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960D1"/>
    <w:rsid w:val="000548D2"/>
    <w:rsid w:val="00072754"/>
    <w:rsid w:val="000B58D0"/>
    <w:rsid w:val="000D18EB"/>
    <w:rsid w:val="00125F36"/>
    <w:rsid w:val="00190988"/>
    <w:rsid w:val="001A3C1B"/>
    <w:rsid w:val="001D4C1B"/>
    <w:rsid w:val="00252D1E"/>
    <w:rsid w:val="002628CD"/>
    <w:rsid w:val="002831F5"/>
    <w:rsid w:val="002878EE"/>
    <w:rsid w:val="002B4867"/>
    <w:rsid w:val="002B6A48"/>
    <w:rsid w:val="00312DB8"/>
    <w:rsid w:val="00360C5F"/>
    <w:rsid w:val="003960D1"/>
    <w:rsid w:val="00450517"/>
    <w:rsid w:val="004A7DB3"/>
    <w:rsid w:val="004B2973"/>
    <w:rsid w:val="004F5752"/>
    <w:rsid w:val="005478B8"/>
    <w:rsid w:val="00557027"/>
    <w:rsid w:val="005A1A09"/>
    <w:rsid w:val="005E6971"/>
    <w:rsid w:val="00606DBB"/>
    <w:rsid w:val="006114A4"/>
    <w:rsid w:val="00623C72"/>
    <w:rsid w:val="00670D3E"/>
    <w:rsid w:val="00675DF8"/>
    <w:rsid w:val="0068299C"/>
    <w:rsid w:val="006C3CCD"/>
    <w:rsid w:val="006F270D"/>
    <w:rsid w:val="00704859"/>
    <w:rsid w:val="00792721"/>
    <w:rsid w:val="00795F5A"/>
    <w:rsid w:val="0080712A"/>
    <w:rsid w:val="0082705B"/>
    <w:rsid w:val="0083422E"/>
    <w:rsid w:val="0083503B"/>
    <w:rsid w:val="00895612"/>
    <w:rsid w:val="00957D9C"/>
    <w:rsid w:val="00984B3C"/>
    <w:rsid w:val="009D119B"/>
    <w:rsid w:val="009F7C22"/>
    <w:rsid w:val="00AA78FF"/>
    <w:rsid w:val="00AD74BC"/>
    <w:rsid w:val="00B0580C"/>
    <w:rsid w:val="00B05FEF"/>
    <w:rsid w:val="00B3396D"/>
    <w:rsid w:val="00B83486"/>
    <w:rsid w:val="00B950B8"/>
    <w:rsid w:val="00BA5137"/>
    <w:rsid w:val="00BC1F6C"/>
    <w:rsid w:val="00BE69BF"/>
    <w:rsid w:val="00BF703A"/>
    <w:rsid w:val="00C44438"/>
    <w:rsid w:val="00C74D7E"/>
    <w:rsid w:val="00D4163A"/>
    <w:rsid w:val="00DE723B"/>
    <w:rsid w:val="00E32C02"/>
    <w:rsid w:val="00ED2004"/>
    <w:rsid w:val="00F01D21"/>
    <w:rsid w:val="00F14069"/>
    <w:rsid w:val="00F72ED2"/>
    <w:rsid w:val="00F73EA5"/>
    <w:rsid w:val="00FB6105"/>
    <w:rsid w:val="00FE6D79"/>
    <w:rsid w:val="163901F5"/>
    <w:rsid w:val="232B17CA"/>
    <w:rsid w:val="2A17642F"/>
    <w:rsid w:val="2BEA3E4B"/>
    <w:rsid w:val="392B2A8C"/>
    <w:rsid w:val="41756F38"/>
    <w:rsid w:val="427D40B2"/>
    <w:rsid w:val="454E45B3"/>
    <w:rsid w:val="4D8F5294"/>
    <w:rsid w:val="6ED0038B"/>
    <w:rsid w:val="79A74C18"/>
    <w:rsid w:val="7A8D50B1"/>
    <w:rsid w:val="7C7541B5"/>
    <w:rsid w:val="7FD3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customStyle="1" w:styleId="10">
    <w:name w:val="页眉 Char"/>
    <w:basedOn w:val="7"/>
    <w:link w:val="4"/>
    <w:semiHidden/>
    <w:qFormat/>
    <w:uiPriority w:val="99"/>
    <w:rPr>
      <w:rFonts w:ascii="Times New Roman" w:hAnsi="Times New Roman" w:eastAsia="宋体" w:cs="Times New Roman"/>
      <w:sz w:val="18"/>
      <w:szCs w:val="18"/>
    </w:rPr>
  </w:style>
  <w:style w:type="character" w:customStyle="1" w:styleId="11">
    <w:name w:val="页脚 Char"/>
    <w:basedOn w:val="7"/>
    <w:link w:val="3"/>
    <w:semiHidden/>
    <w:uiPriority w:val="99"/>
    <w:rPr>
      <w:rFonts w:ascii="Times New Roman" w:hAnsi="Times New Roman" w:eastAsia="宋体" w:cs="Times New Roman"/>
      <w:sz w:val="18"/>
      <w:szCs w:val="18"/>
    </w:rPr>
  </w:style>
  <w:style w:type="character" w:customStyle="1" w:styleId="12">
    <w:name w:val="标题 3 Char"/>
    <w:basedOn w:val="7"/>
    <w:link w:val="2"/>
    <w:qFormat/>
    <w:uiPriority w:val="9"/>
    <w:rPr>
      <w:rFonts w:ascii="宋体" w:hAnsi="宋体" w:eastAsia="宋体" w:cs="宋体"/>
      <w:b/>
      <w:bCs/>
      <w:kern w:val="0"/>
      <w:sz w:val="27"/>
      <w:szCs w:val="27"/>
    </w:rPr>
  </w:style>
  <w:style w:type="character" w:customStyle="1" w:styleId="13">
    <w:name w:val="sh141"/>
    <w:basedOn w:val="7"/>
    <w:qFormat/>
    <w:uiPriority w:val="0"/>
    <w:rPr>
      <w:color w:val="2B2B2B"/>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242</Words>
  <Characters>1380</Characters>
  <Lines>11</Lines>
  <Paragraphs>3</Paragraphs>
  <TotalTime>1</TotalTime>
  <ScaleCrop>false</ScaleCrop>
  <LinksUpToDate>false</LinksUpToDate>
  <CharactersWithSpaces>1619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2017-11-22T01:32:00Z</dcterms:created>
  <dc:creator>Administrator</dc:creator>
  <cp:lastModifiedBy>O:-)军ynwpl&gt;:-(</cp:lastModifiedBy>
  <dcterms:modified xsi:type="dcterms:W3CDTF">2020-09-05T12:27:54Z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