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022600"/>
            <wp:effectExtent l="0" t="0" r="3810" b="0"/>
            <wp:docPr id="1" name="图片 1" descr="水泵合格证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水泵合格证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669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859405" cy="5310505"/>
            <wp:effectExtent l="0" t="0" r="10795" b="10795"/>
            <wp:docPr id="2" name="图片 2" descr="水泵合格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水泵合格证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859405" cy="531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664460"/>
            <wp:effectExtent l="0" t="0" r="3810" b="2540"/>
            <wp:docPr id="3" name="图片 3" descr="水泵合格证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水泵合格证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6690" cy="266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344A4E"/>
    <w:rsid w:val="1634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2020-09-10T03:40:00Z</dcterms:created>
  <dc:creator>O:-)军ynwpl&gt;:-(</dc:creator>
  <cp:lastModifiedBy>O:-)军ynwpl&gt;:-(</cp:lastModifiedBy>
  <dcterms:modified xsi:type="dcterms:W3CDTF">2020-09-10T03:59:40Z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