
<file path=[Content_Types].xml><?xml version="1.0" encoding="utf-8"?>
<Types xmlns="http://schemas.openxmlformats.org/package/2006/content-types">
  <Default Extension="xml" ContentType="application/xml"/>
  <Default Extension="jpeg" ContentType="image/jpeg"/>
  <Default Extension="emf" ContentType="image/x-emf"/>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abs>
          <w:tab w:val="left" w:pos="1800"/>
        </w:tabs>
        <w:jc w:val="center"/>
        <w:rPr>
          <w:rFonts w:hint="eastAsia"/>
          <w:b/>
          <w:sz w:val="32"/>
          <w:szCs w:val="32"/>
          <w:lang w:val="en-US" w:eastAsia="zh-CN"/>
        </w:rPr>
      </w:pPr>
    </w:p>
    <w:p>
      <w:pPr>
        <w:tabs>
          <w:tab w:val="left" w:pos="1800"/>
        </w:tabs>
        <w:jc w:val="center"/>
        <w:rPr>
          <w:rFonts w:hint="eastAsia"/>
          <w:b/>
          <w:sz w:val="32"/>
          <w:szCs w:val="32"/>
          <w:lang w:val="en-US" w:eastAsia="zh-CN"/>
        </w:rPr>
      </w:pPr>
    </w:p>
    <w:p>
      <w:pPr>
        <w:tabs>
          <w:tab w:val="left" w:pos="1800"/>
        </w:tabs>
        <w:jc w:val="center"/>
        <w:rPr>
          <w:rFonts w:hint="eastAsia"/>
          <w:b/>
          <w:sz w:val="32"/>
          <w:szCs w:val="32"/>
          <w:lang w:val="en-US" w:eastAsia="zh-CN"/>
        </w:rPr>
      </w:pPr>
    </w:p>
    <w:p>
      <w:pPr>
        <w:tabs>
          <w:tab w:val="left" w:pos="1800"/>
        </w:tabs>
        <w:jc w:val="center"/>
        <w:rPr>
          <w:rStyle w:val="27"/>
          <w:rFonts w:hint="eastAsia" w:asciiTheme="majorEastAsia" w:hAnsiTheme="majorEastAsia" w:eastAsiaTheme="majorEastAsia" w:cstheme="majorEastAsia"/>
          <w:sz w:val="44"/>
          <w:szCs w:val="44"/>
          <w:lang w:val="en-US" w:eastAsia="zh-CN"/>
        </w:rPr>
      </w:pPr>
      <w:r>
        <w:rPr>
          <w:rStyle w:val="27"/>
          <w:rFonts w:hint="eastAsia" w:asciiTheme="majorEastAsia" w:hAnsiTheme="majorEastAsia" w:eastAsiaTheme="majorEastAsia" w:cstheme="majorEastAsia"/>
          <w:sz w:val="44"/>
          <w:szCs w:val="44"/>
          <w:lang w:val="en-US" w:eastAsia="zh-CN"/>
        </w:rPr>
        <w:t>东方活力</w:t>
      </w:r>
    </w:p>
    <w:p>
      <w:pPr>
        <w:tabs>
          <w:tab w:val="left" w:pos="1800"/>
        </w:tabs>
        <w:jc w:val="center"/>
        <w:rPr>
          <w:rStyle w:val="27"/>
          <w:rFonts w:hint="default" w:asciiTheme="majorEastAsia" w:hAnsiTheme="majorEastAsia" w:eastAsiaTheme="majorEastAsia" w:cstheme="majorEastAsia"/>
          <w:sz w:val="44"/>
          <w:szCs w:val="44"/>
          <w:lang w:val="en-US" w:eastAsia="zh-CN"/>
        </w:rPr>
      </w:pPr>
    </w:p>
    <w:p>
      <w:pPr>
        <w:tabs>
          <w:tab w:val="left" w:pos="1800"/>
        </w:tabs>
        <w:jc w:val="center"/>
        <w:rPr>
          <w:rFonts w:hint="eastAsia"/>
          <w:b/>
          <w:sz w:val="44"/>
          <w:szCs w:val="44"/>
        </w:rPr>
      </w:pPr>
      <w:r>
        <w:rPr>
          <w:rStyle w:val="27"/>
          <w:rFonts w:hint="eastAsia" w:asciiTheme="majorEastAsia" w:hAnsiTheme="majorEastAsia" w:eastAsiaTheme="majorEastAsia" w:cstheme="majorEastAsia"/>
          <w:sz w:val="44"/>
          <w:szCs w:val="44"/>
          <w:lang w:val="en-US" w:eastAsia="zh-CN"/>
        </w:rPr>
        <w:t>多联式VRV空调保养清洗</w:t>
      </w:r>
      <w:r>
        <w:rPr>
          <w:rStyle w:val="27"/>
          <w:rFonts w:hint="eastAsia" w:asciiTheme="majorEastAsia" w:hAnsiTheme="majorEastAsia" w:eastAsiaTheme="majorEastAsia" w:cstheme="majorEastAsia"/>
          <w:sz w:val="44"/>
          <w:szCs w:val="44"/>
        </w:rPr>
        <w:t>方案</w:t>
      </w:r>
    </w:p>
    <w:p>
      <w:pPr>
        <w:tabs>
          <w:tab w:val="left" w:pos="1800"/>
        </w:tabs>
        <w:jc w:val="center"/>
        <w:rPr>
          <w:rFonts w:hint="eastAsia" w:eastAsia="宋体"/>
          <w:b/>
          <w:sz w:val="44"/>
          <w:szCs w:val="44"/>
          <w:lang w:eastAsia="zh-CN"/>
        </w:rPr>
      </w:pPr>
    </w:p>
    <w:p>
      <w:pPr>
        <w:tabs>
          <w:tab w:val="left" w:pos="1800"/>
        </w:tabs>
        <w:jc w:val="both"/>
        <w:rPr>
          <w:rFonts w:hint="eastAsia"/>
          <w:szCs w:val="21"/>
        </w:rPr>
      </w:pPr>
      <w:r>
        <w:rPr>
          <w:rFonts w:hint="eastAsia"/>
          <w:szCs w:val="21"/>
        </w:rPr>
        <w:t xml:space="preserve">                                     </w:t>
      </w: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jc w:val="center"/>
        <w:rPr>
          <w:rFonts w:hint="eastAsia"/>
          <w:b/>
          <w:bCs/>
          <w:sz w:val="32"/>
          <w:szCs w:val="32"/>
          <w:lang w:val="en-US" w:eastAsia="zh-CN"/>
        </w:rPr>
      </w:pPr>
      <w:r>
        <w:rPr>
          <w:rFonts w:hint="eastAsia"/>
          <w:b/>
          <w:bCs/>
          <w:sz w:val="32"/>
          <w:szCs w:val="32"/>
          <w:lang w:val="en-US" w:eastAsia="zh-CN"/>
        </w:rPr>
        <w:t>北京三汇能环科技发展有限公司</w:t>
      </w:r>
    </w:p>
    <w:p>
      <w:pPr>
        <w:tabs>
          <w:tab w:val="left" w:pos="1800"/>
        </w:tabs>
        <w:rPr>
          <w:rFonts w:hint="eastAsia"/>
          <w:b/>
          <w:bCs/>
          <w:sz w:val="32"/>
          <w:szCs w:val="32"/>
          <w:lang w:val="en-US" w:eastAsia="zh-CN"/>
        </w:rPr>
      </w:pPr>
      <w:r>
        <w:rPr>
          <w:rFonts w:hint="eastAsia"/>
          <w:b/>
          <w:bCs/>
          <w:sz w:val="32"/>
          <w:szCs w:val="32"/>
          <w:lang w:val="en-US" w:eastAsia="zh-CN"/>
        </w:rPr>
        <w:t xml:space="preserve">                         </w:t>
      </w:r>
    </w:p>
    <w:p>
      <w:pPr>
        <w:tabs>
          <w:tab w:val="left" w:pos="1800"/>
        </w:tabs>
        <w:jc w:val="center"/>
        <w:rPr>
          <w:rFonts w:hint="eastAsia"/>
          <w:b/>
          <w:bCs/>
          <w:sz w:val="32"/>
          <w:szCs w:val="32"/>
          <w:lang w:val="en-US" w:eastAsia="zh-CN"/>
        </w:rPr>
      </w:pPr>
      <w:r>
        <w:rPr>
          <w:rFonts w:hint="eastAsia"/>
          <w:b/>
          <w:bCs/>
          <w:sz w:val="32"/>
          <w:szCs w:val="32"/>
          <w:lang w:val="en-US" w:eastAsia="zh-CN"/>
        </w:rPr>
        <w:t>2020年09月28日</w:t>
      </w: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tabs>
          <w:tab w:val="left" w:pos="1800"/>
        </w:tabs>
        <w:rPr>
          <w:rFonts w:hint="eastAsia"/>
          <w:szCs w:val="21"/>
        </w:rPr>
      </w:pPr>
    </w:p>
    <w:p>
      <w:pPr>
        <w:jc w:val="both"/>
        <w:rPr>
          <w:rFonts w:hint="eastAsia"/>
          <w:lang w:val="en-US" w:eastAsia="zh-CN"/>
        </w:rPr>
      </w:pPr>
    </w:p>
    <w:p>
      <w:pPr>
        <w:numPr>
          <w:ilvl w:val="0"/>
          <w:numId w:val="2"/>
        </w:numPr>
        <w:tabs>
          <w:tab w:val="left" w:pos="360"/>
        </w:tabs>
        <w:ind w:left="540" w:hanging="540"/>
        <w:rPr>
          <w:b/>
          <w:bCs/>
          <w:szCs w:val="21"/>
        </w:rPr>
      </w:pPr>
      <w:r>
        <w:rPr>
          <w:rFonts w:hint="eastAsia"/>
          <w:b/>
          <w:bCs/>
          <w:szCs w:val="21"/>
          <w:lang w:eastAsia="zh-CN"/>
        </w:rPr>
        <w:t>概况</w:t>
      </w:r>
      <w:r>
        <w:rPr>
          <w:rFonts w:hint="eastAsia"/>
          <w:b/>
          <w:bCs/>
          <w:szCs w:val="21"/>
        </w:rPr>
        <w:t>：</w:t>
      </w:r>
    </w:p>
    <w:tbl>
      <w:tblPr>
        <w:tblW w:w="8478" w:type="dxa"/>
        <w:tblInd w:w="0" w:type="dxa"/>
        <w:shd w:val="clear"/>
        <w:tblLayout w:type="autofit"/>
        <w:tblCellMar>
          <w:top w:w="0" w:type="dxa"/>
          <w:left w:w="0" w:type="dxa"/>
          <w:bottom w:w="0" w:type="dxa"/>
          <w:right w:w="0" w:type="dxa"/>
        </w:tblCellMar>
      </w:tblPr>
      <w:tblGrid>
        <w:gridCol w:w="971"/>
        <w:gridCol w:w="1343"/>
        <w:gridCol w:w="514"/>
        <w:gridCol w:w="1340"/>
        <w:gridCol w:w="890"/>
        <w:gridCol w:w="580"/>
        <w:gridCol w:w="1310"/>
        <w:gridCol w:w="1530"/>
      </w:tblGrid>
      <w:tr>
        <w:tblPrEx>
          <w:shd w:val="clear"/>
          <w:tblCellMar>
            <w:top w:w="0" w:type="dxa"/>
            <w:left w:w="0" w:type="dxa"/>
            <w:bottom w:w="0" w:type="dxa"/>
            <w:right w:w="0" w:type="dxa"/>
          </w:tblCellMar>
        </w:tblPrEx>
        <w:trPr>
          <w:trHeight w:val="342" w:hRule="atLeast"/>
        </w:trPr>
        <w:tc>
          <w:tcPr>
            <w:tcW w:w="971" w:type="dxa"/>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业主单位</w:t>
            </w:r>
          </w:p>
        </w:tc>
        <w:tc>
          <w:tcPr>
            <w:tcW w:w="3197" w:type="dxa"/>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活力东方广场</w:t>
            </w:r>
          </w:p>
        </w:tc>
        <w:tc>
          <w:tcPr>
            <w:tcW w:w="890" w:type="dxa"/>
            <w:tcBorders>
              <w:top w:val="single" w:color="000000" w:sz="4" w:space="0"/>
              <w:left w:val="nil"/>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报价单位</w:t>
            </w:r>
          </w:p>
        </w:tc>
        <w:tc>
          <w:tcPr>
            <w:tcW w:w="3420" w:type="dxa"/>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北京三汇能环科技发展有限公司</w:t>
            </w:r>
          </w:p>
        </w:tc>
      </w:tr>
      <w:tr>
        <w:tblPrEx>
          <w:shd w:val="clear"/>
          <w:tblCellMar>
            <w:top w:w="0" w:type="dxa"/>
            <w:left w:w="0" w:type="dxa"/>
            <w:bottom w:w="0" w:type="dxa"/>
            <w:right w:w="0" w:type="dxa"/>
          </w:tblCellMar>
        </w:tblPrEx>
        <w:trPr>
          <w:trHeight w:val="42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项目地址</w:t>
            </w:r>
          </w:p>
        </w:tc>
        <w:tc>
          <w:tcPr>
            <w:tcW w:w="3197" w:type="dxa"/>
            <w:gridSpan w:val="3"/>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北京市朝阳区姚家园路甲1号</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报修电话</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010-52892872  400-636-7337</w:t>
            </w:r>
          </w:p>
        </w:tc>
      </w:tr>
      <w:tr>
        <w:tblPrEx>
          <w:shd w:val="clear"/>
          <w:tblCellMar>
            <w:top w:w="0" w:type="dxa"/>
            <w:left w:w="0" w:type="dxa"/>
            <w:bottom w:w="0" w:type="dxa"/>
            <w:right w:w="0" w:type="dxa"/>
          </w:tblCellMar>
        </w:tblPrEx>
        <w:trPr>
          <w:trHeight w:val="360"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联系人</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马经理</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报价编号</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2"/>
                <w:szCs w:val="22"/>
                <w:u w:val="none"/>
              </w:rPr>
            </w:pPr>
            <w:r>
              <w:rPr>
                <w:rFonts w:hint="eastAsia" w:ascii="宋体" w:hAnsi="宋体" w:eastAsia="宋体" w:cs="宋体"/>
                <w:b w:val="0"/>
                <w:bCs w:val="0"/>
                <w:i w:val="0"/>
                <w:kern w:val="0"/>
                <w:sz w:val="22"/>
                <w:szCs w:val="22"/>
                <w:u w:val="none"/>
                <w:bdr w:val="none" w:color="auto" w:sz="0" w:space="0"/>
                <w:lang w:val="en-US" w:eastAsia="zh-CN" w:bidi="ar"/>
              </w:rPr>
              <w:fldChar w:fldCharType="begin"/>
            </w:r>
            <w:r>
              <w:rPr>
                <w:rFonts w:hint="eastAsia" w:ascii="宋体" w:hAnsi="宋体" w:eastAsia="宋体" w:cs="宋体"/>
                <w:b w:val="0"/>
                <w:bCs w:val="0"/>
                <w:i w:val="0"/>
                <w:kern w:val="0"/>
                <w:sz w:val="22"/>
                <w:szCs w:val="22"/>
                <w:u w:val="none"/>
                <w:bdr w:val="none" w:color="auto" w:sz="0" w:space="0"/>
                <w:lang w:val="en-US" w:eastAsia="zh-CN" w:bidi="ar"/>
              </w:rPr>
              <w:instrText xml:space="preserve"> HYPERLINK "mailto:sanhuinh@163.com" </w:instrText>
            </w:r>
            <w:r>
              <w:rPr>
                <w:rFonts w:hint="eastAsia" w:ascii="宋体" w:hAnsi="宋体" w:eastAsia="宋体" w:cs="宋体"/>
                <w:b w:val="0"/>
                <w:bCs w:val="0"/>
                <w:i w:val="0"/>
                <w:kern w:val="0"/>
                <w:sz w:val="22"/>
                <w:szCs w:val="22"/>
                <w:u w:val="none"/>
                <w:bdr w:val="none" w:color="auto" w:sz="0" w:space="0"/>
                <w:lang w:val="en-US" w:eastAsia="zh-CN" w:bidi="ar"/>
              </w:rPr>
              <w:fldChar w:fldCharType="separate"/>
            </w:r>
            <w:r>
              <w:rPr>
                <w:rStyle w:val="14"/>
                <w:rFonts w:hint="eastAsia" w:ascii="宋体" w:hAnsi="宋体" w:eastAsia="宋体" w:cs="宋体"/>
                <w:b w:val="0"/>
                <w:bCs w:val="0"/>
                <w:i w:val="0"/>
                <w:sz w:val="22"/>
                <w:szCs w:val="22"/>
                <w:u w:val="none"/>
                <w:bdr w:val="none" w:color="auto" w:sz="0" w:space="0"/>
              </w:rPr>
              <w:t>NHY-20200928-L-02-01-001</w:t>
            </w:r>
            <w:r>
              <w:rPr>
                <w:rFonts w:hint="eastAsia" w:ascii="宋体" w:hAnsi="宋体" w:eastAsia="宋体" w:cs="宋体"/>
                <w:b w:val="0"/>
                <w:bCs w:val="0"/>
                <w:i w:val="0"/>
                <w:kern w:val="0"/>
                <w:sz w:val="22"/>
                <w:szCs w:val="22"/>
                <w:u w:val="none"/>
                <w:bdr w:val="none" w:color="auto" w:sz="0" w:space="0"/>
                <w:lang w:val="en-US" w:eastAsia="zh-CN" w:bidi="ar"/>
              </w:rPr>
              <w:fldChar w:fldCharType="end"/>
            </w:r>
          </w:p>
        </w:tc>
      </w:tr>
      <w:tr>
        <w:tblPrEx>
          <w:shd w:val="clear"/>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联系电话</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13901161385</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客服电话</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18001317823     18001317827</w:t>
            </w:r>
          </w:p>
        </w:tc>
      </w:tr>
      <w:tr>
        <w:tblPrEx>
          <w:shd w:val="clear"/>
          <w:tblCellMar>
            <w:top w:w="0" w:type="dxa"/>
            <w:left w:w="0" w:type="dxa"/>
            <w:bottom w:w="0" w:type="dxa"/>
            <w:right w:w="0" w:type="dxa"/>
          </w:tblCellMar>
        </w:tblPrEx>
        <w:trPr>
          <w:trHeight w:val="405" w:hRule="atLeast"/>
        </w:trPr>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微信/邮箱</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center"/>
              <w:textAlignment w:val="bottom"/>
              <w:rPr>
                <w:rFonts w:ascii="黑体" w:hAnsi="宋体" w:eastAsia="黑体" w:cs="黑体"/>
                <w:b w:val="0"/>
                <w:bCs w:val="0"/>
                <w:i w:val="0"/>
                <w:color w:val="0000FF"/>
                <w:sz w:val="20"/>
                <w:szCs w:val="20"/>
                <w:u w:val="single"/>
              </w:rPr>
            </w:pPr>
            <w:r>
              <w:rPr>
                <w:rFonts w:hint="eastAsia" w:ascii="黑体" w:hAnsi="宋体" w:eastAsia="黑体" w:cs="黑体"/>
                <w:b w:val="0"/>
                <w:bCs w:val="0"/>
                <w:i w:val="0"/>
                <w:kern w:val="0"/>
                <w:sz w:val="20"/>
                <w:szCs w:val="20"/>
                <w:u w:val="single"/>
                <w:bdr w:val="none" w:color="auto" w:sz="0" w:space="0"/>
                <w:lang w:val="en-US" w:eastAsia="zh-CN" w:bidi="ar"/>
              </w:rPr>
              <w:fldChar w:fldCharType="begin"/>
            </w:r>
            <w:r>
              <w:rPr>
                <w:rFonts w:hint="eastAsia" w:ascii="黑体" w:hAnsi="宋体" w:eastAsia="黑体" w:cs="黑体"/>
                <w:b w:val="0"/>
                <w:bCs w:val="0"/>
                <w:i w:val="0"/>
                <w:kern w:val="0"/>
                <w:sz w:val="20"/>
                <w:szCs w:val="20"/>
                <w:u w:val="single"/>
                <w:bdr w:val="none" w:color="auto" w:sz="0" w:space="0"/>
                <w:lang w:val="en-US" w:eastAsia="zh-CN" w:bidi="ar"/>
              </w:rPr>
              <w:instrText xml:space="preserve"> HYPERLINK "mailto:1074233046@qq.com" </w:instrText>
            </w:r>
            <w:r>
              <w:rPr>
                <w:rFonts w:hint="eastAsia" w:ascii="黑体" w:hAnsi="宋体" w:eastAsia="黑体" w:cs="黑体"/>
                <w:b w:val="0"/>
                <w:bCs w:val="0"/>
                <w:i w:val="0"/>
                <w:kern w:val="0"/>
                <w:sz w:val="20"/>
                <w:szCs w:val="20"/>
                <w:u w:val="single"/>
                <w:bdr w:val="none" w:color="auto" w:sz="0" w:space="0"/>
                <w:lang w:val="en-US" w:eastAsia="zh-CN" w:bidi="ar"/>
              </w:rPr>
              <w:fldChar w:fldCharType="separate"/>
            </w:r>
            <w:r>
              <w:rPr>
                <w:rFonts w:hint="eastAsia" w:ascii="黑体" w:hAnsi="宋体" w:eastAsia="黑体" w:cs="黑体"/>
                <w:b w:val="0"/>
                <w:bCs w:val="0"/>
                <w:i w:val="0"/>
                <w:kern w:val="0"/>
                <w:sz w:val="20"/>
                <w:szCs w:val="20"/>
                <w:u w:val="single"/>
                <w:bdr w:val="none" w:color="auto" w:sz="0" w:space="0"/>
                <w:lang w:val="en-US" w:eastAsia="zh-CN" w:bidi="ar"/>
              </w:rPr>
              <w:fldChar w:fldCharType="end"/>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负责人</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left"/>
              <w:textAlignment w:val="bottom"/>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徐利斌  18911280030</w:t>
            </w:r>
          </w:p>
        </w:tc>
      </w:tr>
      <w:tr>
        <w:tblPrEx>
          <w:shd w:val="clear"/>
          <w:tblCellMar>
            <w:top w:w="0" w:type="dxa"/>
            <w:left w:w="0" w:type="dxa"/>
            <w:bottom w:w="0" w:type="dxa"/>
            <w:right w:w="0" w:type="dxa"/>
          </w:tblCellMar>
        </w:tblPrEx>
        <w:trPr>
          <w:trHeight w:val="360" w:hRule="atLeast"/>
        </w:trPr>
        <w:tc>
          <w:tcPr>
            <w:tcW w:w="0" w:type="auto"/>
            <w:gridSpan w:val="8"/>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机 组 概 况</w:t>
            </w:r>
          </w:p>
        </w:tc>
      </w:tr>
      <w:tr>
        <w:tblPrEx>
          <w:shd w:val="clear"/>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序号</w:t>
            </w:r>
          </w:p>
        </w:tc>
        <w:tc>
          <w:tcPr>
            <w:tcW w:w="134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设备名称</w:t>
            </w:r>
          </w:p>
        </w:tc>
        <w:tc>
          <w:tcPr>
            <w:tcW w:w="51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品牌</w:t>
            </w:r>
          </w:p>
        </w:tc>
        <w:tc>
          <w:tcPr>
            <w:tcW w:w="13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型号</w:t>
            </w:r>
          </w:p>
        </w:tc>
        <w:tc>
          <w:tcPr>
            <w:tcW w:w="8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单位</w:t>
            </w: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数量</w:t>
            </w:r>
          </w:p>
        </w:tc>
        <w:tc>
          <w:tcPr>
            <w:tcW w:w="131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生产日期</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备注</w:t>
            </w:r>
          </w:p>
        </w:tc>
      </w:tr>
      <w:tr>
        <w:tblPrEx>
          <w:shd w:val="clear"/>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w:t>
            </w:r>
          </w:p>
        </w:tc>
        <w:tc>
          <w:tcPr>
            <w:tcW w:w="134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室外机</w:t>
            </w:r>
          </w:p>
        </w:tc>
        <w:tc>
          <w:tcPr>
            <w:tcW w:w="51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约克</w:t>
            </w:r>
          </w:p>
        </w:tc>
        <w:tc>
          <w:tcPr>
            <w:tcW w:w="13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YDOH140EVV-OB</w:t>
            </w:r>
          </w:p>
        </w:tc>
        <w:tc>
          <w:tcPr>
            <w:tcW w:w="8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10</w:t>
            </w: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台</w:t>
            </w:r>
          </w:p>
        </w:tc>
        <w:tc>
          <w:tcPr>
            <w:tcW w:w="131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2011年9月19日</w:t>
            </w:r>
          </w:p>
        </w:tc>
        <w:tc>
          <w:tcPr>
            <w:tcW w:w="15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制冷/热量：40/42 KW</w:t>
            </w:r>
          </w:p>
        </w:tc>
      </w:tr>
      <w:tr>
        <w:tblPrEx>
          <w:shd w:val="clear"/>
          <w:tblCellMar>
            <w:top w:w="0" w:type="dxa"/>
            <w:left w:w="0" w:type="dxa"/>
            <w:bottom w:w="0" w:type="dxa"/>
            <w:right w:w="0" w:type="dxa"/>
          </w:tblCellMar>
        </w:tblPrEx>
        <w:trPr>
          <w:trHeight w:val="560"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2</w:t>
            </w:r>
          </w:p>
        </w:tc>
        <w:tc>
          <w:tcPr>
            <w:tcW w:w="1343"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室内机</w:t>
            </w:r>
          </w:p>
        </w:tc>
        <w:tc>
          <w:tcPr>
            <w:tcW w:w="514"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约克</w:t>
            </w:r>
          </w:p>
        </w:tc>
        <w:tc>
          <w:tcPr>
            <w:tcW w:w="13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jc w:val="left"/>
              <w:rPr>
                <w:rFonts w:hint="eastAsia" w:ascii="宋体" w:hAnsi="宋体" w:eastAsia="宋体" w:cs="宋体"/>
                <w:b w:val="0"/>
                <w:bCs w:val="0"/>
                <w:i w:val="0"/>
                <w:color w:val="000000"/>
                <w:sz w:val="20"/>
                <w:szCs w:val="20"/>
                <w:u w:val="none"/>
              </w:rPr>
            </w:pPr>
          </w:p>
        </w:tc>
        <w:tc>
          <w:tcPr>
            <w:tcW w:w="8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73</w:t>
            </w:r>
          </w:p>
        </w:tc>
        <w:tc>
          <w:tcPr>
            <w:tcW w:w="58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台</w:t>
            </w:r>
          </w:p>
        </w:tc>
        <w:tc>
          <w:tcPr>
            <w:tcW w:w="131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2011年9月19日</w:t>
            </w:r>
          </w:p>
        </w:tc>
        <w:tc>
          <w:tcPr>
            <w:tcW w:w="1530" w:type="dxa"/>
            <w:tcBorders>
              <w:top w:val="single" w:color="000000" w:sz="4" w:space="0"/>
              <w:left w:val="nil"/>
              <w:bottom w:val="nil"/>
              <w:right w:val="single" w:color="000000" w:sz="4" w:space="0"/>
            </w:tcBorders>
            <w:shd w:val="clear"/>
            <w:tcMar>
              <w:top w:w="10" w:type="dxa"/>
              <w:left w:w="10" w:type="dxa"/>
              <w:right w:w="10" w:type="dxa"/>
            </w:tcMar>
            <w:vAlign w:val="center"/>
          </w:tcPr>
          <w:p>
            <w:pPr>
              <w:jc w:val="center"/>
              <w:rPr>
                <w:rFonts w:hint="eastAsia" w:ascii="宋体" w:hAnsi="宋体" w:eastAsia="宋体" w:cs="宋体"/>
                <w:b w:val="0"/>
                <w:bCs w:val="0"/>
                <w:i w:val="0"/>
                <w:color w:val="000000"/>
                <w:sz w:val="20"/>
                <w:szCs w:val="20"/>
                <w:u w:val="none"/>
              </w:rPr>
            </w:pPr>
          </w:p>
        </w:tc>
      </w:tr>
      <w:tr>
        <w:tblPrEx>
          <w:shd w:val="clear"/>
          <w:tblCellMar>
            <w:top w:w="0" w:type="dxa"/>
            <w:left w:w="0" w:type="dxa"/>
            <w:bottom w:w="0" w:type="dxa"/>
            <w:right w:w="0" w:type="dxa"/>
          </w:tblCellMar>
        </w:tblPrEx>
        <w:trPr>
          <w:trHeight w:val="390"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现状</w:t>
            </w:r>
          </w:p>
        </w:tc>
        <w:tc>
          <w:tcPr>
            <w:tcW w:w="7507" w:type="dxa"/>
            <w:gridSpan w:val="7"/>
            <w:tcBorders>
              <w:top w:val="single" w:color="000000" w:sz="4" w:space="0"/>
              <w:left w:val="single" w:color="000000" w:sz="4" w:space="0"/>
              <w:bottom w:val="nil"/>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运行正常.</w:t>
            </w:r>
          </w:p>
        </w:tc>
      </w:tr>
      <w:tr>
        <w:tblPrEx>
          <w:shd w:val="clear"/>
          <w:tblCellMar>
            <w:top w:w="0" w:type="dxa"/>
            <w:left w:w="0" w:type="dxa"/>
            <w:bottom w:w="0" w:type="dxa"/>
            <w:right w:w="0" w:type="dxa"/>
          </w:tblCellMar>
        </w:tblPrEx>
        <w:trPr>
          <w:trHeight w:val="360"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方案</w:t>
            </w:r>
          </w:p>
        </w:tc>
        <w:tc>
          <w:tcPr>
            <w:tcW w:w="7507" w:type="dxa"/>
            <w:gridSpan w:val="7"/>
            <w:tcBorders>
              <w:top w:val="single" w:color="000000" w:sz="4" w:space="0"/>
              <w:left w:val="single" w:color="000000" w:sz="4" w:space="0"/>
              <w:bottom w:val="single" w:color="auto"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年度保养技术服务。</w:t>
            </w:r>
          </w:p>
        </w:tc>
      </w:tr>
    </w:tbl>
    <w:p>
      <w:pPr>
        <w:tabs>
          <w:tab w:val="left" w:pos="1800"/>
        </w:tabs>
        <w:rPr>
          <w:rFonts w:hint="eastAsia"/>
          <w:b w:val="0"/>
          <w:bCs w:val="0"/>
          <w:sz w:val="21"/>
          <w:szCs w:val="21"/>
        </w:rPr>
      </w:pPr>
    </w:p>
    <w:p>
      <w:pPr>
        <w:rPr>
          <w:b/>
          <w:bCs/>
          <w:sz w:val="21"/>
          <w:szCs w:val="21"/>
        </w:rPr>
      </w:pPr>
      <w:r>
        <w:rPr>
          <w:rFonts w:hint="eastAsia"/>
          <w:b/>
          <w:bCs/>
          <w:sz w:val="21"/>
          <w:szCs w:val="21"/>
        </w:rPr>
        <w:t>二．项目具体方案：</w:t>
      </w:r>
      <w:r>
        <w:rPr>
          <w:rFonts w:hint="eastAsia"/>
          <w:b/>
          <w:bCs/>
          <w:sz w:val="21"/>
          <w:szCs w:val="21"/>
          <w:lang w:eastAsia="zh-CN"/>
        </w:rPr>
        <w:t>保养和清洗</w:t>
      </w:r>
      <w:r>
        <w:rPr>
          <w:rFonts w:hint="eastAsia"/>
          <w:b/>
          <w:bCs/>
          <w:sz w:val="21"/>
          <w:szCs w:val="21"/>
        </w:rPr>
        <w:t>方案见附件</w:t>
      </w:r>
    </w:p>
    <w:p>
      <w:pPr>
        <w:rPr>
          <w:b/>
          <w:bCs/>
          <w:sz w:val="21"/>
          <w:szCs w:val="21"/>
        </w:rPr>
      </w:pPr>
      <w:r>
        <w:rPr>
          <w:rFonts w:hint="eastAsia"/>
          <w:b/>
          <w:bCs/>
          <w:sz w:val="21"/>
          <w:szCs w:val="21"/>
        </w:rPr>
        <w:t>三．甲方的权利和义务：</w:t>
      </w:r>
    </w:p>
    <w:p>
      <w:pPr>
        <w:numPr>
          <w:ilvl w:val="0"/>
          <w:numId w:val="3"/>
        </w:numPr>
        <w:rPr>
          <w:b w:val="0"/>
          <w:bCs w:val="0"/>
          <w:sz w:val="21"/>
          <w:szCs w:val="21"/>
        </w:rPr>
      </w:pPr>
      <w:r>
        <w:rPr>
          <w:rFonts w:hint="eastAsia"/>
          <w:b w:val="0"/>
          <w:bCs w:val="0"/>
          <w:sz w:val="21"/>
          <w:szCs w:val="21"/>
        </w:rPr>
        <w:t>免费、及时的提供必要的水、电及相关协助；</w:t>
      </w:r>
    </w:p>
    <w:p>
      <w:pPr>
        <w:numPr>
          <w:ilvl w:val="0"/>
          <w:numId w:val="3"/>
        </w:numPr>
        <w:rPr>
          <w:b w:val="0"/>
          <w:bCs w:val="0"/>
          <w:sz w:val="21"/>
          <w:szCs w:val="21"/>
        </w:rPr>
      </w:pPr>
      <w:r>
        <w:rPr>
          <w:rFonts w:hint="eastAsia"/>
          <w:b w:val="0"/>
          <w:bCs w:val="0"/>
          <w:sz w:val="21"/>
          <w:szCs w:val="21"/>
        </w:rPr>
        <w:t>监督乙方的</w:t>
      </w:r>
      <w:r>
        <w:rPr>
          <w:rFonts w:hint="eastAsia"/>
          <w:b w:val="0"/>
          <w:bCs w:val="0"/>
          <w:sz w:val="21"/>
          <w:szCs w:val="21"/>
          <w:lang w:eastAsia="zh-CN"/>
        </w:rPr>
        <w:t>保养和清洗</w:t>
      </w:r>
      <w:r>
        <w:rPr>
          <w:rFonts w:hint="eastAsia"/>
          <w:b w:val="0"/>
          <w:bCs w:val="0"/>
          <w:sz w:val="21"/>
          <w:szCs w:val="21"/>
        </w:rPr>
        <w:t>质量及进度。</w:t>
      </w:r>
    </w:p>
    <w:p>
      <w:pPr>
        <w:numPr>
          <w:ilvl w:val="0"/>
          <w:numId w:val="3"/>
        </w:numPr>
        <w:rPr>
          <w:b w:val="0"/>
          <w:bCs w:val="0"/>
          <w:sz w:val="21"/>
          <w:szCs w:val="21"/>
        </w:rPr>
      </w:pPr>
      <w:r>
        <w:rPr>
          <w:rFonts w:hint="eastAsia"/>
          <w:b w:val="0"/>
          <w:bCs w:val="0"/>
          <w:sz w:val="21"/>
          <w:szCs w:val="21"/>
        </w:rPr>
        <w:t>及时支付乙方各项费用；</w:t>
      </w:r>
    </w:p>
    <w:p>
      <w:pPr>
        <w:numPr>
          <w:ilvl w:val="0"/>
          <w:numId w:val="3"/>
        </w:numPr>
        <w:rPr>
          <w:b w:val="0"/>
          <w:bCs w:val="0"/>
          <w:sz w:val="21"/>
          <w:szCs w:val="21"/>
        </w:rPr>
      </w:pPr>
      <w:r>
        <w:rPr>
          <w:rFonts w:hint="eastAsia"/>
          <w:b w:val="0"/>
          <w:bCs w:val="0"/>
          <w:sz w:val="21"/>
          <w:szCs w:val="21"/>
        </w:rPr>
        <w:t>在乙方的施工记录、施工验收单及巡检记录上如无异议签字认可。</w:t>
      </w:r>
    </w:p>
    <w:p>
      <w:pPr>
        <w:rPr>
          <w:b/>
          <w:bCs/>
          <w:sz w:val="21"/>
          <w:szCs w:val="21"/>
        </w:rPr>
      </w:pPr>
      <w:r>
        <w:rPr>
          <w:rFonts w:hint="eastAsia"/>
          <w:b/>
          <w:bCs/>
          <w:sz w:val="21"/>
          <w:szCs w:val="21"/>
        </w:rPr>
        <w:t>四．乙方的权利和义务：</w:t>
      </w:r>
    </w:p>
    <w:p>
      <w:pPr>
        <w:ind w:left="420" w:hanging="420" w:hangingChars="200"/>
        <w:rPr>
          <w:b w:val="0"/>
          <w:bCs w:val="0"/>
          <w:sz w:val="21"/>
          <w:szCs w:val="21"/>
        </w:rPr>
      </w:pPr>
      <w:r>
        <w:rPr>
          <w:rFonts w:hint="eastAsia"/>
          <w:b w:val="0"/>
          <w:bCs w:val="0"/>
          <w:sz w:val="21"/>
          <w:szCs w:val="21"/>
        </w:rPr>
        <w:t xml:space="preserve"> </w:t>
      </w:r>
      <w:r>
        <w:rPr>
          <w:b w:val="0"/>
          <w:bCs w:val="0"/>
          <w:sz w:val="21"/>
          <w:szCs w:val="21"/>
        </w:rPr>
        <w:t>1</w:t>
      </w:r>
      <w:r>
        <w:rPr>
          <w:rFonts w:hint="eastAsia"/>
          <w:b w:val="0"/>
          <w:bCs w:val="0"/>
          <w:sz w:val="21"/>
          <w:szCs w:val="21"/>
        </w:rPr>
        <w:t>．机组制冷或采暖开始前停机期间，对机组进行一次全面</w:t>
      </w:r>
      <w:r>
        <w:rPr>
          <w:rFonts w:hint="eastAsia"/>
          <w:b w:val="0"/>
          <w:bCs w:val="0"/>
          <w:sz w:val="21"/>
          <w:szCs w:val="21"/>
          <w:lang w:eastAsia="zh-CN"/>
        </w:rPr>
        <w:t>保养</w:t>
      </w:r>
      <w:r>
        <w:rPr>
          <w:rFonts w:hint="eastAsia"/>
          <w:b w:val="0"/>
          <w:bCs w:val="0"/>
          <w:sz w:val="21"/>
          <w:szCs w:val="21"/>
        </w:rPr>
        <w:t>。做好</w:t>
      </w:r>
      <w:r>
        <w:rPr>
          <w:rFonts w:hint="eastAsia"/>
          <w:b w:val="0"/>
          <w:bCs w:val="0"/>
          <w:sz w:val="21"/>
          <w:szCs w:val="21"/>
          <w:lang w:eastAsia="zh-CN"/>
        </w:rPr>
        <w:t>保养</w:t>
      </w:r>
      <w:r>
        <w:rPr>
          <w:rFonts w:hint="eastAsia"/>
          <w:b w:val="0"/>
          <w:bCs w:val="0"/>
          <w:sz w:val="21"/>
          <w:szCs w:val="21"/>
        </w:rPr>
        <w:t>记录并存档；</w:t>
      </w:r>
    </w:p>
    <w:p>
      <w:pPr>
        <w:ind w:left="420" w:hanging="420" w:hangingChars="200"/>
        <w:rPr>
          <w:b w:val="0"/>
          <w:bCs w:val="0"/>
          <w:sz w:val="21"/>
          <w:szCs w:val="21"/>
        </w:rPr>
      </w:pPr>
      <w:r>
        <w:rPr>
          <w:rFonts w:hint="eastAsia"/>
          <w:b w:val="0"/>
          <w:bCs w:val="0"/>
          <w:sz w:val="21"/>
          <w:szCs w:val="21"/>
        </w:rPr>
        <w:t xml:space="preserve"> </w:t>
      </w:r>
      <w:r>
        <w:rPr>
          <w:b w:val="0"/>
          <w:bCs w:val="0"/>
          <w:sz w:val="21"/>
          <w:szCs w:val="21"/>
        </w:rPr>
        <w:t>2</w:t>
      </w:r>
      <w:r>
        <w:rPr>
          <w:rFonts w:hint="eastAsia"/>
          <w:b w:val="0"/>
          <w:bCs w:val="0"/>
          <w:sz w:val="21"/>
          <w:szCs w:val="21"/>
        </w:rPr>
        <w:t>．机组运行期间，乙方每月派员巡检一次。做好巡检记录并存档。发现问题及时处理。机组出现故障，接客户电话后</w:t>
      </w:r>
      <w:r>
        <w:rPr>
          <w:rFonts w:hint="eastAsia"/>
          <w:b w:val="0"/>
          <w:bCs w:val="0"/>
          <w:sz w:val="21"/>
          <w:szCs w:val="21"/>
          <w:lang w:val="en-US" w:eastAsia="zh-CN"/>
        </w:rPr>
        <w:t>3</w:t>
      </w:r>
      <w:r>
        <w:rPr>
          <w:rFonts w:hint="eastAsia"/>
          <w:b w:val="0"/>
          <w:bCs w:val="0"/>
          <w:sz w:val="21"/>
          <w:szCs w:val="21"/>
        </w:rPr>
        <w:t>小时内赶到现场抢修；</w:t>
      </w:r>
    </w:p>
    <w:p>
      <w:pPr>
        <w:rPr>
          <w:b w:val="0"/>
          <w:bCs w:val="0"/>
          <w:sz w:val="21"/>
          <w:szCs w:val="21"/>
        </w:rPr>
      </w:pPr>
      <w:r>
        <w:rPr>
          <w:rFonts w:hint="eastAsia"/>
          <w:b w:val="0"/>
          <w:bCs w:val="0"/>
          <w:sz w:val="21"/>
          <w:szCs w:val="21"/>
        </w:rPr>
        <w:t xml:space="preserve"> </w:t>
      </w:r>
      <w:r>
        <w:rPr>
          <w:b w:val="0"/>
          <w:bCs w:val="0"/>
          <w:sz w:val="21"/>
          <w:szCs w:val="21"/>
        </w:rPr>
        <w:t>3</w:t>
      </w:r>
      <w:r>
        <w:rPr>
          <w:rFonts w:hint="eastAsia"/>
          <w:b w:val="0"/>
          <w:bCs w:val="0"/>
          <w:sz w:val="21"/>
          <w:szCs w:val="21"/>
        </w:rPr>
        <w:t>．配件费用根据市场价格由乙方代购或甲方自行采购；</w:t>
      </w:r>
    </w:p>
    <w:p>
      <w:pPr>
        <w:rPr>
          <w:rFonts w:hint="eastAsia"/>
          <w:b w:val="0"/>
          <w:bCs w:val="0"/>
          <w:sz w:val="21"/>
          <w:szCs w:val="21"/>
        </w:rPr>
      </w:pPr>
      <w:r>
        <w:rPr>
          <w:rFonts w:hint="eastAsia"/>
          <w:b w:val="0"/>
          <w:bCs w:val="0"/>
          <w:sz w:val="21"/>
          <w:szCs w:val="21"/>
        </w:rPr>
        <w:t xml:space="preserve"> </w:t>
      </w:r>
      <w:r>
        <w:rPr>
          <w:b w:val="0"/>
          <w:bCs w:val="0"/>
          <w:sz w:val="21"/>
          <w:szCs w:val="21"/>
        </w:rPr>
        <w:t>4</w:t>
      </w:r>
      <w:r>
        <w:rPr>
          <w:rFonts w:hint="eastAsia"/>
          <w:b w:val="0"/>
          <w:bCs w:val="0"/>
          <w:sz w:val="21"/>
          <w:szCs w:val="21"/>
        </w:rPr>
        <w:t>．遵守甲方的规章制度，作到人走料尽地净。</w:t>
      </w:r>
    </w:p>
    <w:p>
      <w:pPr>
        <w:ind w:left="420" w:hanging="420" w:hangingChars="200"/>
        <w:rPr>
          <w:rFonts w:hint="eastAsia"/>
          <w:b w:val="0"/>
          <w:bCs w:val="0"/>
          <w:sz w:val="21"/>
          <w:szCs w:val="21"/>
        </w:rPr>
      </w:pPr>
      <w:r>
        <w:rPr>
          <w:rFonts w:hint="eastAsia"/>
          <w:b w:val="0"/>
          <w:bCs w:val="0"/>
          <w:sz w:val="21"/>
          <w:szCs w:val="21"/>
        </w:rPr>
        <w:t xml:space="preserve"> 5. </w:t>
      </w:r>
      <w:r>
        <w:rPr>
          <w:rFonts w:hint="eastAsia"/>
          <w:b w:val="0"/>
          <w:bCs w:val="0"/>
          <w:sz w:val="21"/>
          <w:szCs w:val="21"/>
          <w:lang w:val="en-US" w:eastAsia="zh-CN"/>
        </w:rPr>
        <w:t>VRV室外机和室内机</w:t>
      </w:r>
      <w:r>
        <w:rPr>
          <w:rFonts w:hint="eastAsia"/>
          <w:b w:val="0"/>
          <w:bCs w:val="0"/>
          <w:sz w:val="21"/>
          <w:szCs w:val="21"/>
        </w:rPr>
        <w:t>年度</w:t>
      </w:r>
      <w:r>
        <w:rPr>
          <w:rFonts w:hint="eastAsia"/>
          <w:b w:val="0"/>
          <w:bCs w:val="0"/>
          <w:sz w:val="21"/>
          <w:szCs w:val="21"/>
          <w:lang w:eastAsia="zh-CN"/>
        </w:rPr>
        <w:t>保养</w:t>
      </w:r>
      <w:r>
        <w:rPr>
          <w:rFonts w:hint="eastAsia"/>
          <w:b w:val="0"/>
          <w:bCs w:val="0"/>
          <w:sz w:val="21"/>
          <w:szCs w:val="21"/>
        </w:rPr>
        <w:t>更换零配件单价金额人民币</w:t>
      </w:r>
      <w:r>
        <w:rPr>
          <w:rFonts w:hint="eastAsia"/>
          <w:b w:val="0"/>
          <w:bCs w:val="0"/>
          <w:sz w:val="21"/>
          <w:szCs w:val="21"/>
          <w:lang w:val="en-US" w:eastAsia="zh-CN"/>
        </w:rPr>
        <w:t>10</w:t>
      </w:r>
      <w:r>
        <w:rPr>
          <w:rFonts w:hint="eastAsia"/>
          <w:b w:val="0"/>
          <w:bCs w:val="0"/>
          <w:sz w:val="21"/>
          <w:szCs w:val="21"/>
        </w:rPr>
        <w:t>0元以内（含</w:t>
      </w:r>
      <w:r>
        <w:rPr>
          <w:rFonts w:hint="eastAsia"/>
          <w:b w:val="0"/>
          <w:bCs w:val="0"/>
          <w:sz w:val="21"/>
          <w:szCs w:val="21"/>
          <w:lang w:val="en-US" w:eastAsia="zh-CN"/>
        </w:rPr>
        <w:t>10</w:t>
      </w:r>
      <w:r>
        <w:rPr>
          <w:rFonts w:hint="eastAsia"/>
          <w:b w:val="0"/>
          <w:bCs w:val="0"/>
          <w:sz w:val="21"/>
          <w:szCs w:val="21"/>
        </w:rPr>
        <w:t>0元），配件费由乙方承担，超过</w:t>
      </w:r>
      <w:r>
        <w:rPr>
          <w:rFonts w:hint="eastAsia"/>
          <w:b w:val="0"/>
          <w:bCs w:val="0"/>
          <w:sz w:val="21"/>
          <w:szCs w:val="21"/>
          <w:lang w:val="en-US" w:eastAsia="zh-CN"/>
        </w:rPr>
        <w:t>10</w:t>
      </w:r>
      <w:r>
        <w:rPr>
          <w:rFonts w:hint="eastAsia"/>
          <w:b w:val="0"/>
          <w:bCs w:val="0"/>
          <w:sz w:val="21"/>
          <w:szCs w:val="21"/>
        </w:rPr>
        <w:t>0元的配件由甲方承担。凡乙方提供的配件，乙方保证合格，不合格的免费更换</w:t>
      </w:r>
      <w:r>
        <w:rPr>
          <w:rFonts w:hint="eastAsia"/>
          <w:b w:val="0"/>
          <w:bCs w:val="0"/>
          <w:sz w:val="21"/>
          <w:szCs w:val="21"/>
          <w:lang w:eastAsia="zh-CN"/>
        </w:rPr>
        <w:t>。</w:t>
      </w:r>
    </w:p>
    <w:p>
      <w:pPr>
        <w:rPr>
          <w:rFonts w:hint="eastAsia"/>
          <w:b/>
          <w:bCs/>
          <w:sz w:val="21"/>
          <w:szCs w:val="21"/>
        </w:rPr>
      </w:pPr>
      <w:r>
        <w:rPr>
          <w:rFonts w:hint="eastAsia"/>
          <w:b/>
          <w:bCs/>
          <w:sz w:val="21"/>
          <w:szCs w:val="21"/>
        </w:rPr>
        <w:t>五．履行的地点：</w:t>
      </w:r>
    </w:p>
    <w:p>
      <w:pPr>
        <w:rPr>
          <w:rFonts w:hint="eastAsia"/>
          <w:b/>
          <w:bCs/>
          <w:sz w:val="21"/>
          <w:szCs w:val="21"/>
        </w:rPr>
      </w:pPr>
    </w:p>
    <w:p>
      <w:pPr>
        <w:numPr>
          <w:ilvl w:val="0"/>
          <w:numId w:val="4"/>
        </w:numPr>
        <w:rPr>
          <w:rFonts w:hint="eastAsia"/>
          <w:b w:val="0"/>
          <w:bCs w:val="0"/>
          <w:sz w:val="21"/>
          <w:szCs w:val="21"/>
        </w:rPr>
      </w:pPr>
      <w:r>
        <w:rPr>
          <w:rFonts w:hint="eastAsia"/>
          <w:b/>
          <w:bCs/>
          <w:sz w:val="21"/>
          <w:szCs w:val="21"/>
        </w:rPr>
        <w:t>履行的期限：</w:t>
      </w:r>
      <w:r>
        <w:rPr>
          <w:rFonts w:hint="eastAsia"/>
          <w:b w:val="0"/>
          <w:bCs w:val="0"/>
          <w:sz w:val="21"/>
          <w:szCs w:val="21"/>
        </w:rPr>
        <w:t>一年内有效。</w:t>
      </w:r>
    </w:p>
    <w:p>
      <w:pPr>
        <w:numPr>
          <w:ilvl w:val="0"/>
          <w:numId w:val="0"/>
        </w:numPr>
        <w:rPr>
          <w:rFonts w:hint="eastAsia"/>
          <w:b w:val="0"/>
          <w:bCs w:val="0"/>
          <w:sz w:val="21"/>
          <w:szCs w:val="21"/>
        </w:rPr>
      </w:pPr>
    </w:p>
    <w:p>
      <w:pPr>
        <w:rPr>
          <w:rFonts w:hint="eastAsia"/>
          <w:b/>
          <w:bCs/>
          <w:sz w:val="21"/>
          <w:szCs w:val="21"/>
        </w:rPr>
      </w:pPr>
      <w:r>
        <w:rPr>
          <w:rFonts w:hint="eastAsia"/>
          <w:b/>
          <w:bCs/>
          <w:sz w:val="21"/>
          <w:szCs w:val="21"/>
        </w:rPr>
        <w:t>七．报价：</w:t>
      </w:r>
    </w:p>
    <w:tbl>
      <w:tblPr>
        <w:tblW w:w="8470" w:type="dxa"/>
        <w:tblInd w:w="0" w:type="dxa"/>
        <w:shd w:val="clear"/>
        <w:tblLayout w:type="autofit"/>
        <w:tblCellMar>
          <w:top w:w="0" w:type="dxa"/>
          <w:left w:w="0" w:type="dxa"/>
          <w:bottom w:w="0" w:type="dxa"/>
          <w:right w:w="0" w:type="dxa"/>
        </w:tblCellMar>
      </w:tblPr>
      <w:tblGrid>
        <w:gridCol w:w="971"/>
        <w:gridCol w:w="1857"/>
        <w:gridCol w:w="1340"/>
        <w:gridCol w:w="890"/>
        <w:gridCol w:w="830"/>
        <w:gridCol w:w="1060"/>
        <w:gridCol w:w="1030"/>
        <w:gridCol w:w="500"/>
      </w:tblGrid>
      <w:tr>
        <w:tblPrEx>
          <w:shd w:val="clear"/>
          <w:tblCellMar>
            <w:top w:w="0" w:type="dxa"/>
            <w:left w:w="0" w:type="dxa"/>
            <w:bottom w:w="0" w:type="dxa"/>
            <w:right w:w="0" w:type="dxa"/>
          </w:tblCellMar>
        </w:tblPrEx>
        <w:trPr>
          <w:trHeight w:val="435" w:hRule="atLeast"/>
        </w:trPr>
        <w:tc>
          <w:tcPr>
            <w:tcW w:w="8478" w:type="dxa"/>
            <w:gridSpan w:val="8"/>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bottom"/>
          </w:tcPr>
          <w:p>
            <w:pPr>
              <w:keepNext w:val="0"/>
              <w:keepLines w:val="0"/>
              <w:widowControl/>
              <w:suppressLineNumbers w:val="0"/>
              <w:jc w:val="center"/>
              <w:textAlignment w:val="bottom"/>
              <w:rPr>
                <w:rFonts w:hint="eastAsia" w:ascii="宋体" w:hAnsi="宋体" w:eastAsia="宋体" w:cs="宋体"/>
                <w:b w:val="0"/>
                <w:bCs w:val="0"/>
                <w:i w:val="0"/>
                <w:color w:val="000000"/>
                <w:sz w:val="20"/>
                <w:szCs w:val="20"/>
                <w:u w:val="none"/>
              </w:rPr>
            </w:pPr>
            <w:bookmarkStart w:id="1" w:name="_GoBack"/>
            <w:r>
              <w:rPr>
                <w:rFonts w:hint="eastAsia" w:ascii="宋体" w:hAnsi="宋体" w:eastAsia="宋体" w:cs="宋体"/>
                <w:b w:val="0"/>
                <w:bCs w:val="0"/>
                <w:i w:val="0"/>
                <w:color w:val="000000"/>
                <w:kern w:val="0"/>
                <w:sz w:val="20"/>
                <w:szCs w:val="20"/>
                <w:u w:val="none"/>
                <w:bdr w:val="none" w:color="auto" w:sz="0" w:space="0"/>
                <w:lang w:val="en-US" w:eastAsia="zh-CN" w:bidi="ar"/>
              </w:rPr>
              <w:t xml:space="preserve">                              报 价 明 细              </w:t>
            </w:r>
            <w:r>
              <w:rPr>
                <w:rFonts w:hint="eastAsia" w:ascii="宋体" w:hAnsi="宋体" w:eastAsia="宋体" w:cs="宋体"/>
                <w:b w:val="0"/>
                <w:bCs w:val="0"/>
                <w:i w:val="0"/>
                <w:color w:val="000000"/>
                <w:kern w:val="0"/>
                <w:sz w:val="20"/>
                <w:szCs w:val="20"/>
                <w:u w:val="none"/>
                <w:bdr w:val="none" w:color="auto" w:sz="0" w:space="0"/>
                <w:lang w:val="en-US" w:eastAsia="zh-CN" w:bidi="ar"/>
              </w:rPr>
              <w:t xml:space="preserve"> 单位（人民币）：元 </w:t>
            </w:r>
          </w:p>
        </w:tc>
      </w:tr>
      <w:tr>
        <w:tblPrEx>
          <w:shd w:val="clear"/>
          <w:tblCellMar>
            <w:top w:w="0" w:type="dxa"/>
            <w:left w:w="0" w:type="dxa"/>
            <w:bottom w:w="0" w:type="dxa"/>
            <w:right w:w="0" w:type="dxa"/>
          </w:tblCellMar>
        </w:tblPrEx>
        <w:trPr>
          <w:trHeight w:val="582"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序号</w:t>
            </w:r>
          </w:p>
        </w:tc>
        <w:tc>
          <w:tcPr>
            <w:tcW w:w="185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部品/作业名称</w:t>
            </w:r>
          </w:p>
        </w:tc>
        <w:tc>
          <w:tcPr>
            <w:tcW w:w="134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型号</w:t>
            </w:r>
          </w:p>
        </w:tc>
        <w:tc>
          <w:tcPr>
            <w:tcW w:w="89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数量</w:t>
            </w:r>
          </w:p>
        </w:tc>
        <w:tc>
          <w:tcPr>
            <w:tcW w:w="8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单位</w:t>
            </w:r>
          </w:p>
        </w:tc>
        <w:tc>
          <w:tcPr>
            <w:tcW w:w="10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单价</w:t>
            </w:r>
          </w:p>
        </w:tc>
        <w:tc>
          <w:tcPr>
            <w:tcW w:w="10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金额/￥</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备注</w:t>
            </w:r>
          </w:p>
        </w:tc>
      </w:tr>
      <w:tr>
        <w:tblPrEx>
          <w:shd w:val="clear"/>
          <w:tblCellMar>
            <w:top w:w="0" w:type="dxa"/>
            <w:left w:w="0" w:type="dxa"/>
            <w:bottom w:w="0" w:type="dxa"/>
            <w:right w:w="0" w:type="dxa"/>
          </w:tblCellMar>
        </w:tblPrEx>
        <w:trPr>
          <w:trHeight w:val="582"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w:t>
            </w:r>
          </w:p>
        </w:tc>
        <w:tc>
          <w:tcPr>
            <w:tcW w:w="185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室外机年度保养技术服务</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YDOH140EVV-OB</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10</w:t>
            </w:r>
          </w:p>
        </w:tc>
        <w:tc>
          <w:tcPr>
            <w:tcW w:w="8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台/年</w:t>
            </w:r>
          </w:p>
        </w:tc>
        <w:tc>
          <w:tcPr>
            <w:tcW w:w="10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 xml:space="preserve">1300.00 </w:t>
            </w:r>
          </w:p>
        </w:tc>
        <w:tc>
          <w:tcPr>
            <w:tcW w:w="10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 xml:space="preserve">13000.00 </w:t>
            </w:r>
          </w:p>
        </w:tc>
        <w:tc>
          <w:tcPr>
            <w:tcW w:w="50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黑体" w:hAnsi="宋体" w:eastAsia="黑体" w:cs="黑体"/>
                <w:b w:val="0"/>
                <w:bCs w:val="0"/>
                <w:i w:val="0"/>
                <w:color w:val="000000"/>
                <w:sz w:val="20"/>
                <w:szCs w:val="20"/>
                <w:u w:val="none"/>
              </w:rPr>
            </w:pPr>
          </w:p>
        </w:tc>
      </w:tr>
      <w:tr>
        <w:tblPrEx>
          <w:tblCellMar>
            <w:top w:w="0" w:type="dxa"/>
            <w:left w:w="0" w:type="dxa"/>
            <w:bottom w:w="0" w:type="dxa"/>
            <w:right w:w="0" w:type="dxa"/>
          </w:tblCellMar>
        </w:tblPrEx>
        <w:trPr>
          <w:trHeight w:val="582"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2</w:t>
            </w:r>
          </w:p>
        </w:tc>
        <w:tc>
          <w:tcPr>
            <w:tcW w:w="1857"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室外机年度保养技术服务</w:t>
            </w: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jc w:val="center"/>
              <w:rPr>
                <w:rFonts w:hint="eastAsia" w:ascii="宋体" w:hAnsi="宋体" w:eastAsia="宋体" w:cs="宋体"/>
                <w:b w:val="0"/>
                <w:bCs w:val="0"/>
                <w:i w:val="0"/>
                <w:color w:val="000000"/>
                <w:sz w:val="20"/>
                <w:szCs w:val="20"/>
                <w:u w:val="none"/>
              </w:rPr>
            </w:pPr>
          </w:p>
        </w:tc>
        <w:tc>
          <w:tcPr>
            <w:tcW w:w="0" w:type="auto"/>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73</w:t>
            </w:r>
          </w:p>
        </w:tc>
        <w:tc>
          <w:tcPr>
            <w:tcW w:w="8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台/年</w:t>
            </w:r>
          </w:p>
        </w:tc>
        <w:tc>
          <w:tcPr>
            <w:tcW w:w="106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 xml:space="preserve">260.00 </w:t>
            </w:r>
          </w:p>
        </w:tc>
        <w:tc>
          <w:tcPr>
            <w:tcW w:w="10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 xml:space="preserve">18980.00 </w:t>
            </w:r>
          </w:p>
        </w:tc>
        <w:tc>
          <w:tcPr>
            <w:tcW w:w="50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黑体" w:hAnsi="宋体" w:eastAsia="黑体" w:cs="黑体"/>
                <w:b w:val="0"/>
                <w:bCs w:val="0"/>
                <w:i w:val="0"/>
                <w:color w:val="000000"/>
                <w:sz w:val="20"/>
                <w:szCs w:val="20"/>
                <w:u w:val="none"/>
              </w:rPr>
            </w:pPr>
          </w:p>
        </w:tc>
      </w:tr>
      <w:tr>
        <w:tblPrEx>
          <w:tblCellMar>
            <w:top w:w="0" w:type="dxa"/>
            <w:left w:w="0" w:type="dxa"/>
            <w:bottom w:w="0" w:type="dxa"/>
            <w:right w:w="0" w:type="dxa"/>
          </w:tblCellMar>
        </w:tblPrEx>
        <w:trPr>
          <w:trHeight w:val="499" w:hRule="atLeast"/>
        </w:trPr>
        <w:tc>
          <w:tcPr>
            <w:tcW w:w="971"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3</w:t>
            </w:r>
          </w:p>
        </w:tc>
        <w:tc>
          <w:tcPr>
            <w:tcW w:w="0" w:type="auto"/>
            <w:gridSpan w:val="2"/>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价税合计（6%服务发票）</w:t>
            </w:r>
          </w:p>
        </w:tc>
        <w:tc>
          <w:tcPr>
            <w:tcW w:w="0" w:type="auto"/>
            <w:gridSpan w:val="3"/>
            <w:tcBorders>
              <w:top w:val="single" w:color="000000" w:sz="4" w:space="0"/>
              <w:left w:val="single" w:color="000000" w:sz="4" w:space="0"/>
              <w:bottom w:val="single" w:color="000000" w:sz="4" w:space="0"/>
              <w:right w:val="single" w:color="000000" w:sz="4" w:space="0"/>
            </w:tcBorders>
            <w:shd w:val="clear"/>
            <w:noWrap/>
            <w:tcMar>
              <w:top w:w="10" w:type="dxa"/>
              <w:left w:w="10" w:type="dxa"/>
              <w:right w:w="10" w:type="dxa"/>
            </w:tcMar>
            <w:vAlign w:val="center"/>
          </w:tcPr>
          <w:p>
            <w:pPr>
              <w:keepNext w:val="0"/>
              <w:keepLines w:val="0"/>
              <w:widowControl/>
              <w:suppressLineNumbers w:val="0"/>
              <w:jc w:val="left"/>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叁万壹仟玖佰捌拾元整</w:t>
            </w:r>
          </w:p>
        </w:tc>
        <w:tc>
          <w:tcPr>
            <w:tcW w:w="103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keepNext w:val="0"/>
              <w:keepLines w:val="0"/>
              <w:widowControl/>
              <w:suppressLineNumbers w:val="0"/>
              <w:jc w:val="center"/>
              <w:textAlignment w:val="center"/>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 xml:space="preserve">31980.00 </w:t>
            </w:r>
          </w:p>
        </w:tc>
        <w:tc>
          <w:tcPr>
            <w:tcW w:w="500" w:type="dxa"/>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center"/>
          </w:tcPr>
          <w:p>
            <w:pPr>
              <w:rPr>
                <w:rFonts w:hint="eastAsia" w:ascii="黑体" w:hAnsi="宋体" w:eastAsia="黑体" w:cs="黑体"/>
                <w:b w:val="0"/>
                <w:bCs w:val="0"/>
                <w:i w:val="0"/>
                <w:color w:val="000000"/>
                <w:sz w:val="20"/>
                <w:szCs w:val="20"/>
                <w:u w:val="none"/>
              </w:rPr>
            </w:pPr>
          </w:p>
        </w:tc>
      </w:tr>
      <w:tr>
        <w:tblPrEx>
          <w:tblCellMar>
            <w:top w:w="0" w:type="dxa"/>
            <w:left w:w="0" w:type="dxa"/>
            <w:bottom w:w="0" w:type="dxa"/>
            <w:right w:w="0" w:type="dxa"/>
          </w:tblCellMar>
        </w:tblPrEx>
        <w:trPr>
          <w:trHeight w:val="300" w:hRule="atLeast"/>
        </w:trPr>
        <w:tc>
          <w:tcPr>
            <w:tcW w:w="8478" w:type="dxa"/>
            <w:gridSpan w:val="8"/>
            <w:tcBorders>
              <w:top w:val="single" w:color="000000" w:sz="4" w:space="0"/>
              <w:left w:val="single" w:color="000000" w:sz="4" w:space="0"/>
              <w:bottom w:val="single" w:color="000000" w:sz="4" w:space="0"/>
              <w:right w:val="single" w:color="000000" w:sz="4" w:space="0"/>
            </w:tcBorders>
            <w:shd w:val="clear"/>
            <w:tcMar>
              <w:top w:w="10" w:type="dxa"/>
              <w:left w:w="10" w:type="dxa"/>
              <w:right w:w="10" w:type="dxa"/>
            </w:tcMar>
            <w:vAlign w:val="top"/>
          </w:tcPr>
          <w:p>
            <w:pPr>
              <w:keepNext w:val="0"/>
              <w:keepLines w:val="0"/>
              <w:widowControl/>
              <w:suppressLineNumbers w:val="0"/>
              <w:jc w:val="left"/>
              <w:textAlignment w:val="top"/>
              <w:rPr>
                <w:rFonts w:hint="eastAsia" w:ascii="宋体" w:hAnsi="宋体" w:eastAsia="宋体" w:cs="宋体"/>
                <w:b w:val="0"/>
                <w:bCs w:val="0"/>
                <w:i w:val="0"/>
                <w:color w:val="000000"/>
                <w:sz w:val="20"/>
                <w:szCs w:val="20"/>
                <w:u w:val="none"/>
              </w:rPr>
            </w:pPr>
            <w:r>
              <w:rPr>
                <w:rFonts w:hint="eastAsia" w:ascii="宋体" w:hAnsi="宋体" w:eastAsia="宋体" w:cs="宋体"/>
                <w:b w:val="0"/>
                <w:bCs w:val="0"/>
                <w:i w:val="0"/>
                <w:color w:val="000000"/>
                <w:kern w:val="0"/>
                <w:sz w:val="20"/>
                <w:szCs w:val="20"/>
                <w:u w:val="none"/>
                <w:bdr w:val="none" w:color="auto" w:sz="0" w:space="0"/>
                <w:lang w:val="en-US" w:eastAsia="zh-CN" w:bidi="ar"/>
              </w:rPr>
              <w:t>备注：报价范围外的费用另计。</w:t>
            </w:r>
          </w:p>
        </w:tc>
      </w:tr>
      <w:bookmarkEnd w:id="1"/>
    </w:tbl>
    <w:p>
      <w:pPr>
        <w:jc w:val="both"/>
        <w:rPr>
          <w:rFonts w:hint="eastAsia" w:ascii="宋体" w:hAnsi="宋体"/>
          <w:b w:val="0"/>
          <w:bCs w:val="0"/>
          <w:sz w:val="21"/>
          <w:szCs w:val="21"/>
        </w:rPr>
      </w:pPr>
    </w:p>
    <w:p>
      <w:pPr>
        <w:ind w:left="436" w:leftChars="50" w:hanging="316" w:hangingChars="150"/>
        <w:rPr>
          <w:rFonts w:hint="eastAsia" w:ascii="宋体" w:hAnsi="宋体"/>
          <w:b w:val="0"/>
          <w:bCs w:val="0"/>
          <w:sz w:val="21"/>
          <w:szCs w:val="21"/>
        </w:rPr>
      </w:pPr>
      <w:r>
        <w:rPr>
          <w:rFonts w:hint="eastAsia" w:ascii="宋体" w:hAnsi="宋体"/>
          <w:b/>
          <w:bCs/>
          <w:sz w:val="21"/>
          <w:szCs w:val="21"/>
        </w:rPr>
        <w:t>八、付款方式：</w:t>
      </w:r>
      <w:r>
        <w:rPr>
          <w:rFonts w:hint="eastAsia" w:ascii="宋体" w:hAnsi="宋体"/>
          <w:b w:val="0"/>
          <w:bCs w:val="0"/>
          <w:sz w:val="21"/>
          <w:szCs w:val="21"/>
        </w:rPr>
        <w:t xml:space="preserve">      </w:t>
      </w:r>
    </w:p>
    <w:p>
      <w:pPr>
        <w:ind w:left="436" w:leftChars="50" w:hanging="316" w:hangingChars="150"/>
        <w:rPr>
          <w:rFonts w:hint="eastAsia"/>
          <w:b w:val="0"/>
          <w:bCs w:val="0"/>
          <w:sz w:val="21"/>
          <w:szCs w:val="21"/>
        </w:rPr>
      </w:pPr>
      <w:r>
        <w:rPr>
          <w:rFonts w:hint="eastAsia"/>
          <w:b/>
          <w:bCs/>
          <w:sz w:val="21"/>
          <w:szCs w:val="21"/>
        </w:rPr>
        <w:t>九．违约责任：</w:t>
      </w:r>
      <w:r>
        <w:rPr>
          <w:rFonts w:hint="eastAsia"/>
          <w:b w:val="0"/>
          <w:bCs w:val="0"/>
          <w:sz w:val="21"/>
          <w:szCs w:val="21"/>
        </w:rPr>
        <w:t>任何一方如未按合同约定履行义务，另一方有权追究违约方相应违约责任。</w:t>
      </w:r>
    </w:p>
    <w:p>
      <w:pPr>
        <w:rPr>
          <w:rFonts w:hint="eastAsia"/>
          <w:b w:val="0"/>
          <w:bCs w:val="0"/>
          <w:sz w:val="21"/>
          <w:szCs w:val="21"/>
        </w:rPr>
      </w:pPr>
      <w:r>
        <w:rPr>
          <w:rFonts w:hint="eastAsia"/>
          <w:b w:val="0"/>
          <w:bCs w:val="0"/>
          <w:sz w:val="21"/>
          <w:szCs w:val="21"/>
        </w:rPr>
        <w:t xml:space="preserve"> </w:t>
      </w:r>
    </w:p>
    <w:p>
      <w:pPr>
        <w:rPr>
          <w:b w:val="0"/>
          <w:bCs w:val="0"/>
          <w:sz w:val="21"/>
          <w:szCs w:val="21"/>
        </w:rPr>
      </w:pPr>
      <w:r>
        <w:rPr>
          <w:rFonts w:hint="eastAsia"/>
          <w:b w:val="0"/>
          <w:bCs w:val="0"/>
          <w:sz w:val="21"/>
          <w:szCs w:val="21"/>
        </w:rPr>
        <w:t xml:space="preserve"> </w:t>
      </w:r>
      <w:r>
        <w:rPr>
          <w:rFonts w:hint="eastAsia"/>
          <w:b/>
          <w:bCs/>
          <w:sz w:val="21"/>
          <w:szCs w:val="21"/>
        </w:rPr>
        <w:t>十．争议处理办法：</w:t>
      </w:r>
      <w:r>
        <w:rPr>
          <w:rFonts w:hint="eastAsia"/>
          <w:b w:val="0"/>
          <w:bCs w:val="0"/>
          <w:sz w:val="21"/>
          <w:szCs w:val="21"/>
        </w:rPr>
        <w:t>双方友好协商或按相关法律、法规处理。</w:t>
      </w:r>
    </w:p>
    <w:p>
      <w:pPr>
        <w:rPr>
          <w:b w:val="0"/>
          <w:bCs w:val="0"/>
          <w:sz w:val="21"/>
          <w:szCs w:val="21"/>
        </w:rPr>
      </w:pPr>
      <w:r>
        <w:rPr>
          <w:rFonts w:hint="eastAsia"/>
          <w:b w:val="0"/>
          <w:bCs w:val="0"/>
          <w:sz w:val="21"/>
          <w:szCs w:val="21"/>
        </w:rPr>
        <w:t xml:space="preserve"> </w:t>
      </w:r>
      <w:r>
        <w:rPr>
          <w:rFonts w:hint="eastAsia"/>
          <w:b/>
          <w:bCs/>
          <w:sz w:val="21"/>
          <w:szCs w:val="21"/>
        </w:rPr>
        <w:t>十一．其他约定事项：</w:t>
      </w:r>
    </w:p>
    <w:p>
      <w:pPr>
        <w:rPr>
          <w:b w:val="0"/>
          <w:bCs w:val="0"/>
          <w:sz w:val="21"/>
          <w:szCs w:val="21"/>
        </w:rPr>
      </w:pPr>
      <w:r>
        <w:rPr>
          <w:b w:val="0"/>
          <w:bCs w:val="0"/>
          <w:sz w:val="21"/>
          <w:szCs w:val="21"/>
        </w:rPr>
        <w:t xml:space="preserve"> 1</w:t>
      </w:r>
      <w:r>
        <w:rPr>
          <w:rFonts w:hint="eastAsia"/>
          <w:b w:val="0"/>
          <w:bCs w:val="0"/>
          <w:sz w:val="21"/>
          <w:szCs w:val="21"/>
        </w:rPr>
        <w:t>．未尽事宜由双方友好协商解决。</w:t>
      </w:r>
    </w:p>
    <w:p>
      <w:pPr>
        <w:ind w:left="420" w:hanging="420" w:hangingChars="200"/>
        <w:rPr>
          <w:rFonts w:hint="eastAsia"/>
          <w:b w:val="0"/>
          <w:bCs w:val="0"/>
          <w:sz w:val="21"/>
          <w:szCs w:val="21"/>
        </w:rPr>
      </w:pPr>
      <w:r>
        <w:rPr>
          <w:b w:val="0"/>
          <w:bCs w:val="0"/>
          <w:sz w:val="21"/>
          <w:szCs w:val="21"/>
        </w:rPr>
        <w:t xml:space="preserve"> 2</w:t>
      </w:r>
      <w:r>
        <w:rPr>
          <w:rFonts w:hint="eastAsia"/>
          <w:b w:val="0"/>
          <w:bCs w:val="0"/>
          <w:sz w:val="21"/>
          <w:szCs w:val="21"/>
        </w:rPr>
        <w:t>．不可抗力或非我方人员故意或过失造成主机损坏的，维护费用另计。</w:t>
      </w:r>
    </w:p>
    <w:p>
      <w:pPr>
        <w:rPr>
          <w:rFonts w:hint="eastAsia" w:ascii="宋体" w:hAnsi="宋体" w:eastAsia="宋体" w:cs="宋体"/>
          <w:b w:val="0"/>
          <w:bCs w:val="0"/>
          <w:sz w:val="28"/>
          <w:szCs w:val="28"/>
        </w:rPr>
      </w:pPr>
    </w:p>
    <w:p>
      <w:pPr>
        <w:pStyle w:val="3"/>
        <w:numPr>
          <w:ilvl w:val="1"/>
          <w:numId w:val="0"/>
        </w:numPr>
        <w:spacing w:before="120" w:after="120" w:line="560" w:lineRule="exact"/>
        <w:rPr>
          <w:rFonts w:hint="default"/>
          <w:lang w:val="en-US"/>
        </w:rPr>
      </w:pPr>
      <w:r>
        <w:rPr>
          <w:rFonts w:hint="eastAsia" w:asciiTheme="minorEastAsia" w:hAnsiTheme="minorEastAsia" w:eastAsiaTheme="minorEastAsia" w:cstheme="minorEastAsia"/>
          <w:b w:val="0"/>
          <w:bCs w:val="0"/>
          <w:sz w:val="24"/>
          <w:szCs w:val="24"/>
          <w:lang w:val="en-US" w:eastAsia="zh-CN"/>
        </w:rPr>
        <w:t>附件一              多联式VRV空调年度保养技术服务方案</w:t>
      </w:r>
    </w:p>
    <w:p>
      <w:pPr>
        <w:keepNext/>
        <w:keepLines/>
        <w:spacing w:line="560" w:lineRule="exact"/>
        <w:outlineLvl w:val="3"/>
        <w:rPr>
          <w:rFonts w:hint="eastAsia" w:asciiTheme="minorEastAsia" w:hAnsiTheme="minorEastAsia" w:eastAsia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一</w:t>
      </w:r>
      <w:r>
        <w:rPr>
          <w:rFonts w:hint="eastAsia" w:asciiTheme="minorEastAsia" w:hAnsiTheme="minorEastAsia" w:eastAsiaTheme="minorEastAsia" w:cstheme="minorEastAsia"/>
          <w:b w:val="0"/>
          <w:bCs w:val="0"/>
          <w:sz w:val="24"/>
        </w:rPr>
        <w:t>、VRV空调机组</w:t>
      </w:r>
      <w:r>
        <w:rPr>
          <w:rFonts w:hint="eastAsia" w:asciiTheme="minorEastAsia" w:hAnsiTheme="minorEastAsia" w:cstheme="minorEastAsia"/>
          <w:b w:val="0"/>
          <w:bCs w:val="0"/>
          <w:sz w:val="24"/>
          <w:lang w:val="en-US" w:eastAsia="zh-CN"/>
        </w:rPr>
        <w:t>换季</w:t>
      </w:r>
      <w:r>
        <w:rPr>
          <w:rFonts w:hint="eastAsia" w:asciiTheme="minorEastAsia" w:hAnsiTheme="minorEastAsia" w:eastAsiaTheme="minorEastAsia" w:cstheme="minorEastAsia"/>
          <w:b w:val="0"/>
          <w:bCs w:val="0"/>
          <w:sz w:val="24"/>
        </w:rPr>
        <w:t>保养</w:t>
      </w:r>
      <w:r>
        <w:rPr>
          <w:rFonts w:hint="eastAsia" w:asciiTheme="minorEastAsia" w:hAnsiTheme="minorEastAsia" w:cstheme="minorEastAsia"/>
          <w:b w:val="0"/>
          <w:bCs w:val="0"/>
          <w:sz w:val="24"/>
          <w:lang w:val="en-US" w:eastAsia="zh-CN"/>
        </w:rPr>
        <w:t>内容</w:t>
      </w:r>
    </w:p>
    <w:p>
      <w:pPr>
        <w:spacing w:line="560" w:lineRule="exact"/>
        <w:ind w:left="240" w:leftChars="1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1.电气设备工作内容：</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检查主电机的相电压测定其相平均不稳定电压应不超过额定电压的2%。</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检查室内外机电路中随机熔断管是否完好无损。</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检查室内外机电源交流电压和直流电压是否正常。</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检查主电机运转方向是否正确，各电器的整定值是否在规定范围内。</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检查变频器运行工作状况，并进行校准。</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测量主电机绝缘电阻值，检查是否符合机组规定的数值。</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检查室内外机电线接头是否松动、发热。</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检查室内外机各接触器的触点。</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紧固室内外机各接线点的螺丝。</w:t>
      </w:r>
    </w:p>
    <w:p>
      <w:pPr>
        <w:numPr>
          <w:ilvl w:val="0"/>
          <w:numId w:val="5"/>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清洁室内外机控制柜。</w:t>
      </w:r>
    </w:p>
    <w:p>
      <w:pPr>
        <w:spacing w:line="560" w:lineRule="exact"/>
        <w:ind w:left="240" w:leftChars="1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2.制冷系统的工作内容：</w:t>
      </w:r>
    </w:p>
    <w:p>
      <w:pPr>
        <w:numPr>
          <w:ilvl w:val="0"/>
          <w:numId w:val="6"/>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检查制冷系统内的制冷剂是否达到规定要求的压力范围。</w:t>
      </w:r>
    </w:p>
    <w:p>
      <w:pPr>
        <w:numPr>
          <w:ilvl w:val="0"/>
          <w:numId w:val="6"/>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检查制冷系统是否有泄漏情况。如有泄漏及时补充制冷剂到正常范围。</w:t>
      </w:r>
    </w:p>
    <w:p>
      <w:pPr>
        <w:numPr>
          <w:ilvl w:val="0"/>
          <w:numId w:val="6"/>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检查测量室内外机温感探头、传感器是否灵敏、正常。</w:t>
      </w:r>
    </w:p>
    <w:p>
      <w:pPr>
        <w:numPr>
          <w:ilvl w:val="0"/>
          <w:numId w:val="6"/>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检查压力传感器。</w:t>
      </w:r>
    </w:p>
    <w:p>
      <w:pPr>
        <w:numPr>
          <w:ilvl w:val="0"/>
          <w:numId w:val="6"/>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检查各安全保护装置的整定值是否符合规定要求。</w:t>
      </w:r>
    </w:p>
    <w:p>
      <w:pPr>
        <w:spacing w:line="560" w:lineRule="exact"/>
        <w:ind w:left="240" w:leftChars="1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3.室外机的工作内容：</w:t>
      </w:r>
    </w:p>
    <w:p>
      <w:pPr>
        <w:numPr>
          <w:ilvl w:val="0"/>
          <w:numId w:val="7"/>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人工清洗冷凝器翅片，清洗干净。</w:t>
      </w:r>
    </w:p>
    <w:p>
      <w:pPr>
        <w:numPr>
          <w:ilvl w:val="0"/>
          <w:numId w:val="7"/>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检查冷凝器翅片是否有压倒现象，用翅片梳梳理好。</w:t>
      </w:r>
    </w:p>
    <w:p>
      <w:pPr>
        <w:numPr>
          <w:ilvl w:val="0"/>
          <w:numId w:val="7"/>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冷媒管路外包装保温是否有破损。</w:t>
      </w:r>
    </w:p>
    <w:p>
      <w:pPr>
        <w:spacing w:line="560" w:lineRule="exact"/>
        <w:ind w:left="240" w:leftChars="1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4.室内机的工作内容：</w:t>
      </w:r>
    </w:p>
    <w:p>
      <w:pPr>
        <w:numPr>
          <w:ilvl w:val="0"/>
          <w:numId w:val="8"/>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清洗室内机的回风过滤器。</w:t>
      </w:r>
    </w:p>
    <w:p>
      <w:pPr>
        <w:numPr>
          <w:ilvl w:val="0"/>
          <w:numId w:val="8"/>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清洁室内机送风口。</w:t>
      </w:r>
    </w:p>
    <w:p>
      <w:pPr>
        <w:keepNext/>
        <w:keepLines/>
        <w:spacing w:line="560" w:lineRule="exact"/>
        <w:outlineLvl w:val="3"/>
        <w:rPr>
          <w:rFonts w:hint="eastAsia" w:asciiTheme="minorEastAsia" w:hAnsiTheme="minorEastAsia" w:eastAsiaTheme="minorEastAsia" w:cstheme="minorEastAsia"/>
          <w:b w:val="0"/>
          <w:bCs w:val="0"/>
          <w:sz w:val="24"/>
        </w:rPr>
      </w:pPr>
      <w:bookmarkStart w:id="0" w:name="_Hlk503962819"/>
      <w:r>
        <w:rPr>
          <w:rFonts w:hint="eastAsia" w:asciiTheme="minorEastAsia" w:hAnsiTheme="minorEastAsia" w:eastAsiaTheme="minorEastAsia" w:cstheme="minorEastAsia"/>
          <w:b w:val="0"/>
          <w:bCs w:val="0"/>
          <w:sz w:val="24"/>
        </w:rPr>
        <w:t>2、VRV空调机组巡检工作</w:t>
      </w:r>
    </w:p>
    <w:bookmarkEnd w:id="0"/>
    <w:p>
      <w:pPr>
        <w:spacing w:line="560" w:lineRule="exact"/>
        <w:ind w:left="240" w:leftChars="1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1.室外机月度巡检工作内容</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检查主电机的相电压测定其相平均不稳定电压应不超过额定电压的2%。</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检查室外机电源交流电压和直流电压是否正常。</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检查室外机电线接头是否松动、发热。</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紧固室外机各接线点的螺丝。</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检查制冷系统内的制冷剂是否达到规定要求的压力范围。</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检查制冷系统是否有泄漏情况。如有泄漏及时补充制冷剂到正常范围。</w:t>
      </w:r>
    </w:p>
    <w:p>
      <w:pPr>
        <w:numPr>
          <w:ilvl w:val="0"/>
          <w:numId w:val="9"/>
        </w:numPr>
        <w:spacing w:line="56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检查冷凝器翅片是否有压倒现象，用翅片梳梳理好。</w:t>
      </w:r>
    </w:p>
    <w:p>
      <w:pPr>
        <w:keepNext/>
        <w:keepLines/>
        <w:spacing w:line="560" w:lineRule="exact"/>
        <w:outlineLvl w:val="3"/>
        <w:rPr>
          <w:rFonts w:hint="default" w:asciiTheme="minorEastAsia" w:hAnsiTheme="minorEastAsia" w:eastAsiaTheme="minorEastAsia" w:cstheme="minorEastAsia"/>
          <w:b w:val="0"/>
          <w:bCs w:val="0"/>
          <w:sz w:val="24"/>
          <w:lang w:val="en-US" w:eastAsia="zh-CN"/>
        </w:rPr>
      </w:pPr>
      <w:r>
        <w:rPr>
          <w:rFonts w:hint="eastAsia" w:asciiTheme="minorEastAsia" w:hAnsiTheme="minorEastAsia" w:cstheme="minorEastAsia"/>
          <w:b w:val="0"/>
          <w:bCs w:val="0"/>
          <w:sz w:val="24"/>
          <w:lang w:val="en-US" w:eastAsia="zh-CN"/>
        </w:rPr>
        <w:t>二、</w:t>
      </w:r>
      <w:r>
        <w:rPr>
          <w:rFonts w:hint="eastAsia" w:asciiTheme="minorEastAsia" w:hAnsiTheme="minorEastAsia" w:eastAsiaTheme="minorEastAsia" w:cstheme="minorEastAsia"/>
          <w:b w:val="0"/>
          <w:bCs w:val="0"/>
          <w:sz w:val="24"/>
        </w:rPr>
        <w:t>VRV空调系统</w:t>
      </w:r>
      <w:r>
        <w:rPr>
          <w:rFonts w:hint="eastAsia" w:asciiTheme="minorEastAsia" w:hAnsiTheme="minorEastAsia" w:cstheme="minorEastAsia"/>
          <w:b w:val="0"/>
          <w:bCs w:val="0"/>
          <w:sz w:val="24"/>
          <w:lang w:val="en-US" w:eastAsia="zh-CN"/>
        </w:rPr>
        <w:t>月度巡检内容</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每月检查室外机及室内机的运动部件是否牢固，机组运行声音是否正常冷凝器的散热情况是否正常。</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每月检查室内机运行是否正常，出风温度是否正常，保证过滤网的清洁。</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每月对性能不良的设备和零配件，采用设备数据分析和设备检测以及技术经验，确定其老化程度，进行有计划的零配件修理或更换。</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按规定对空调维修和列行保养工作，每月检查一次设备性能状况并进行相应的测试和调整，每次将所有保养维修记录提供一份，供项目管理人员签字确认并存档。</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每月对空调主要控制部件进行一次全面检查，检查电源接触是否良好，不得有虚接发热现象，保持电器系统的干燥、清洁，防止电器系统受潮而漏点。</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为使空调顺利运行及保证设备的寿命，每月需对设备进行定期清洗，调整及更换工作。</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每月检查室外机及室内机接口处，是否有氟利昂泄露现象</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每季定期测试压塑机是否有卡缸现象，油样的酸性测试，线圈热保护装置定期测试，绝缘电阻定期测试。</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每月定期测试检查中控系统伺服器，及时发现故障并排除。</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每季高低压压力是否正常，低/高压吸/排气温度是否正常，压缩机是否有过流或过载现象。</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维保单位对设备的维修保养情况要记录到设备档案中。</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对设备的运行状况进行记录，并将记录报信息中心。</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乙方在报价时应将各项分别报价。</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乙方需提供设备年度、季度及月维护保养项目及计划。</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每季定期测试多联机空调中控系统，并及时排除系统故障。</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每季定期测试检查多联机空调变频板，及时发现故障并排除。</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每季定期测试检查多联机空调电脑版，及时发现故障并排除。</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每季定期测试检查多联机空调压缩机，及时发现故障并排除。</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为充分发挥设备的性能，采用各种计测仪器，每季按照相关标准来进行调试。</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每季度对空调进行一次全面检查，内容包括空调室外机的状况，室内机的状况、空调管路系统状况、空调中控系统状况等，并向管理人员提供书面报告。</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每季度对空调室内机及室外机进行清洗，春季飘柳絮时根据实际情况增加对室外机的清洗频次。</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每半年按照空调设备制造商的标准定期检查，定期派专职技术人员进行巡检，维保人员必须认真按照空调保养记录内容逐项保养并由管理方人员签字，双方备案。</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每年由设备认证的工程师使用设备专用电脑检测软件进行测试，并出具空调系统运行检测报告。</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每年对空调进行一次彻底的检修调整，使用设备专用电脑检测软件进行测试，并出具空调系统运行检测报告。</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每年两次（换季季节）对空调系统做年度换季保养工作。</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每年两次清洗室外机换热翅片。</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每年两次（春季、秋季）清洗室内机过滤网。</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空调室外机运行中每月一次定期常规检测。</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空调室内机运行中每月一次定期常规巡检。</w:t>
      </w:r>
    </w:p>
    <w:p>
      <w:pPr>
        <w:numPr>
          <w:ilvl w:val="0"/>
          <w:numId w:val="10"/>
        </w:numPr>
        <w:autoSpaceDE w:val="0"/>
        <w:autoSpaceDN w:val="0"/>
        <w:adjustRightInd w:val="0"/>
        <w:spacing w:line="560" w:lineRule="exact"/>
        <w:rPr>
          <w:rFonts w:hint="eastAsia" w:asciiTheme="minorEastAsia" w:hAnsiTheme="minorEastAsia" w:eastAsiaTheme="minorEastAsia" w:cstheme="minorEastAsia"/>
          <w:b w:val="0"/>
          <w:bCs w:val="0"/>
          <w:kern w:val="0"/>
          <w:sz w:val="24"/>
          <w:lang w:val="zh-CN"/>
        </w:rPr>
      </w:pPr>
      <w:r>
        <w:rPr>
          <w:rFonts w:hint="eastAsia" w:asciiTheme="minorEastAsia" w:hAnsiTheme="minorEastAsia" w:eastAsiaTheme="minorEastAsia" w:cstheme="minorEastAsia"/>
          <w:b w:val="0"/>
          <w:bCs w:val="0"/>
          <w:kern w:val="0"/>
          <w:sz w:val="24"/>
          <w:lang w:val="zh-CN"/>
        </w:rPr>
        <w:t>每次巡检提供巡检报告。</w:t>
      </w:r>
    </w:p>
    <w:p>
      <w:pPr>
        <w:keepNext/>
        <w:keepLines/>
        <w:spacing w:line="560" w:lineRule="exact"/>
        <w:ind w:firstLine="480" w:firstLineChars="200"/>
        <w:outlineLvl w:val="3"/>
        <w:rPr>
          <w:rFonts w:hint="eastAsia" w:asciiTheme="minorEastAsia" w:hAnsiTheme="minorEastAsia" w:eastAsiaTheme="minorEastAsia" w:cstheme="minorEastAsia"/>
          <w:b w:val="0"/>
          <w:bCs w:val="0"/>
          <w:sz w:val="24"/>
        </w:rPr>
      </w:pPr>
      <w:r>
        <w:rPr>
          <w:rFonts w:hint="eastAsia" w:asciiTheme="minorEastAsia" w:hAnsiTheme="minorEastAsia" w:cstheme="minorEastAsia"/>
          <w:b w:val="0"/>
          <w:bCs w:val="0"/>
          <w:sz w:val="24"/>
          <w:lang w:val="en-US" w:eastAsia="zh-CN"/>
        </w:rPr>
        <w:t>31、</w:t>
      </w:r>
      <w:r>
        <w:rPr>
          <w:rFonts w:hint="eastAsia" w:asciiTheme="minorEastAsia" w:hAnsiTheme="minorEastAsia" w:eastAsiaTheme="minorEastAsia" w:cstheme="minorEastAsia"/>
          <w:b w:val="0"/>
          <w:bCs w:val="0"/>
          <w:sz w:val="24"/>
        </w:rPr>
        <w:t>VRV月度、季度巡检工作计划表</w:t>
      </w:r>
    </w:p>
    <w:p>
      <w:pPr>
        <w:spacing w:line="560" w:lineRule="exact"/>
        <w:ind w:firstLine="960" w:firstLineChars="400"/>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 w:val="24"/>
        </w:rPr>
        <w:t>月度点检工作：</w:t>
      </w:r>
    </w:p>
    <w:p>
      <w:pPr>
        <w:spacing w:line="560" w:lineRule="exact"/>
        <w:rPr>
          <w:rFonts w:hint="eastAsia" w:asciiTheme="minorEastAsia" w:hAnsiTheme="minorEastAsia" w:eastAsiaTheme="minorEastAsia" w:cstheme="minorEastAsia"/>
          <w:b w:val="0"/>
          <w:bCs w:val="0"/>
          <w:sz w:val="24"/>
        </w:rPr>
      </w:pPr>
    </w:p>
    <w:p>
      <w:pPr>
        <w:spacing w:line="500" w:lineRule="exact"/>
        <w:rPr>
          <w:rFonts w:hint="eastAsia" w:asciiTheme="minorEastAsia" w:hAnsiTheme="minorEastAsia" w:eastAsiaTheme="minorEastAsia" w:cstheme="minorEastAsia"/>
          <w:b w:val="0"/>
          <w:bCs w:val="0"/>
          <w:sz w:val="24"/>
        </w:rPr>
      </w:pPr>
    </w:p>
    <w:p>
      <w:pPr>
        <w:spacing w:line="500" w:lineRule="exact"/>
        <w:rPr>
          <w:rFonts w:hint="eastAsia" w:asciiTheme="minorEastAsia" w:hAnsiTheme="minorEastAsia" w:eastAsiaTheme="minorEastAsia" w:cstheme="minorEastAsia"/>
          <w:b w:val="0"/>
          <w:bCs w:val="0"/>
          <w:sz w:val="24"/>
        </w:rPr>
      </w:pPr>
    </w:p>
    <w:p>
      <w:pPr>
        <w:spacing w:line="50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szCs w:val="22"/>
        </w:rPr>
        <w:drawing>
          <wp:anchor distT="0" distB="0" distL="114300" distR="114300" simplePos="0" relativeHeight="251658240" behindDoc="0" locked="0" layoutInCell="1" allowOverlap="1">
            <wp:simplePos x="0" y="0"/>
            <wp:positionH relativeFrom="column">
              <wp:posOffset>-28575</wp:posOffset>
            </wp:positionH>
            <wp:positionV relativeFrom="paragraph">
              <wp:posOffset>14605</wp:posOffset>
            </wp:positionV>
            <wp:extent cx="5274945" cy="8114030"/>
            <wp:effectExtent l="0" t="0" r="8255" b="1270"/>
            <wp:wrapTopAndBottom/>
            <wp:docPr id="2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2" name="图片 2"/>
                    <pic:cNvPicPr>
                      <a:picLocks noChangeAspect="1"/>
                    </pic:cNvPicPr>
                  </pic:nvPicPr>
                  <pic:blipFill>
                    <a:blip r:embed="rId6"/>
                    <a:stretch>
                      <a:fillRect/>
                    </a:stretch>
                  </pic:blipFill>
                  <pic:spPr>
                    <a:xfrm>
                      <a:off x="0" y="0"/>
                      <a:ext cx="5274945" cy="8114030"/>
                    </a:xfrm>
                    <a:prstGeom prst="rect">
                      <a:avLst/>
                    </a:prstGeom>
                    <a:noFill/>
                    <a:ln w="9525">
                      <a:noFill/>
                    </a:ln>
                  </pic:spPr>
                </pic:pic>
              </a:graphicData>
            </a:graphic>
          </wp:anchor>
        </w:drawing>
      </w:r>
    </w:p>
    <w:p>
      <w:pPr>
        <w:spacing w:line="500" w:lineRule="exact"/>
        <w:rPr>
          <w:rFonts w:hint="eastAsia" w:asciiTheme="minorEastAsia" w:hAnsiTheme="minorEastAsia" w:eastAsiaTheme="minorEastAsia" w:cstheme="minorEastAsia"/>
          <w:b w:val="0"/>
          <w:bCs w:val="0"/>
          <w:sz w:val="24"/>
        </w:rPr>
      </w:pPr>
      <w:r>
        <w:rPr>
          <w:rFonts w:hint="eastAsia" w:asciiTheme="minorEastAsia" w:hAnsiTheme="minorEastAsia" w:eastAsiaTheme="minorEastAsia" w:cstheme="minorEastAsia"/>
          <w:b w:val="0"/>
          <w:bCs w:val="0"/>
        </w:rPr>
        <w:drawing>
          <wp:anchor distT="0" distB="0" distL="114300" distR="114300" simplePos="0" relativeHeight="251663360" behindDoc="0" locked="0" layoutInCell="1" allowOverlap="1">
            <wp:simplePos x="0" y="0"/>
            <wp:positionH relativeFrom="margin">
              <wp:posOffset>6985</wp:posOffset>
            </wp:positionH>
            <wp:positionV relativeFrom="paragraph">
              <wp:posOffset>-3175</wp:posOffset>
            </wp:positionV>
            <wp:extent cx="5278120" cy="1419225"/>
            <wp:effectExtent l="0" t="0" r="5080" b="3175"/>
            <wp:wrapSquare wrapText="bothSides"/>
            <wp:docPr id="23" name="图片 3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图片 325"/>
                    <pic:cNvPicPr>
                      <a:picLocks noChangeAspect="1"/>
                    </pic:cNvPicPr>
                  </pic:nvPicPr>
                  <pic:blipFill>
                    <a:blip r:embed="rId7"/>
                    <a:stretch>
                      <a:fillRect/>
                    </a:stretch>
                  </pic:blipFill>
                  <pic:spPr>
                    <a:xfrm>
                      <a:off x="0" y="0"/>
                      <a:ext cx="5278120" cy="1419225"/>
                    </a:xfrm>
                    <a:prstGeom prst="rect">
                      <a:avLst/>
                    </a:prstGeom>
                    <a:noFill/>
                    <a:ln w="9525">
                      <a:noFill/>
                    </a:ln>
                  </pic:spPr>
                </pic:pic>
              </a:graphicData>
            </a:graphic>
          </wp:anchor>
        </w:drawing>
      </w:r>
      <w:r>
        <w:rPr>
          <w:rFonts w:hint="eastAsia" w:asciiTheme="minorEastAsia" w:hAnsiTheme="minorEastAsia" w:eastAsiaTheme="minorEastAsia" w:cstheme="minorEastAsia"/>
          <w:b w:val="0"/>
          <w:bCs w:val="0"/>
          <w:sz w:val="24"/>
        </w:rPr>
        <w:t>季度维护项目：</w:t>
      </w:r>
    </w:p>
    <w:p>
      <w:pPr>
        <w:spacing w:line="500" w:lineRule="exact"/>
        <w:rPr>
          <w:rFonts w:hint="eastAsia" w:asciiTheme="minorEastAsia" w:hAnsiTheme="minorEastAsia" w:eastAsiaTheme="minorEastAsia" w:cstheme="minorEastAsia"/>
          <w:sz w:val="24"/>
        </w:rPr>
      </w:pPr>
      <w:r>
        <w:rPr>
          <w:rFonts w:hint="eastAsia" w:asciiTheme="minorEastAsia" w:hAnsiTheme="minorEastAsia" w:eastAsiaTheme="minorEastAsia" w:cstheme="minorEastAsia"/>
        </w:rPr>
        <w:drawing>
          <wp:anchor distT="0" distB="0" distL="114300" distR="114300" simplePos="0" relativeHeight="251669504" behindDoc="0" locked="0" layoutInCell="1" allowOverlap="1">
            <wp:simplePos x="0" y="0"/>
            <wp:positionH relativeFrom="margin">
              <wp:posOffset>-31115</wp:posOffset>
            </wp:positionH>
            <wp:positionV relativeFrom="paragraph">
              <wp:posOffset>109220</wp:posOffset>
            </wp:positionV>
            <wp:extent cx="5278120" cy="6177280"/>
            <wp:effectExtent l="0" t="0" r="5080" b="7620"/>
            <wp:wrapSquare wrapText="bothSides"/>
            <wp:docPr id="26" name="图片 3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图片 328"/>
                    <pic:cNvPicPr>
                      <a:picLocks noChangeAspect="1"/>
                    </pic:cNvPicPr>
                  </pic:nvPicPr>
                  <pic:blipFill>
                    <a:blip r:embed="rId8"/>
                    <a:stretch>
                      <a:fillRect/>
                    </a:stretch>
                  </pic:blipFill>
                  <pic:spPr>
                    <a:xfrm>
                      <a:off x="0" y="0"/>
                      <a:ext cx="5278120" cy="6177280"/>
                    </a:xfrm>
                    <a:prstGeom prst="rect">
                      <a:avLst/>
                    </a:prstGeom>
                    <a:noFill/>
                    <a:ln w="9525">
                      <a:noFill/>
                    </a:ln>
                  </pic:spPr>
                </pic:pic>
              </a:graphicData>
            </a:graphic>
          </wp:anchor>
        </w:drawing>
      </w:r>
    </w:p>
    <w:p>
      <w:pPr>
        <w:spacing w:line="500" w:lineRule="exact"/>
        <w:rPr>
          <w:rFonts w:hint="eastAsia" w:asciiTheme="minorEastAsia" w:hAnsiTheme="minorEastAsia" w:eastAsiaTheme="minorEastAsia" w:cstheme="minorEastAsia"/>
          <w:sz w:val="24"/>
        </w:rPr>
      </w:pPr>
    </w:p>
    <w:p>
      <w:pPr>
        <w:spacing w:line="500" w:lineRule="exact"/>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szCs w:val="22"/>
        </w:rPr>
        <w:drawing>
          <wp:anchor distT="0" distB="0" distL="114300" distR="114300" simplePos="0" relativeHeight="251670528" behindDoc="1" locked="0" layoutInCell="1" allowOverlap="1">
            <wp:simplePos x="0" y="0"/>
            <wp:positionH relativeFrom="column">
              <wp:posOffset>9525</wp:posOffset>
            </wp:positionH>
            <wp:positionV relativeFrom="paragraph">
              <wp:posOffset>-4445</wp:posOffset>
            </wp:positionV>
            <wp:extent cx="5274945" cy="8271510"/>
            <wp:effectExtent l="0" t="0" r="8255" b="8890"/>
            <wp:wrapTight wrapText="bothSides">
              <wp:wrapPolygon>
                <wp:start x="0" y="0"/>
                <wp:lineTo x="0" y="21557"/>
                <wp:lineTo x="21530" y="21557"/>
                <wp:lineTo x="21530" y="0"/>
                <wp:lineTo x="0" y="0"/>
              </wp:wrapPolygon>
            </wp:wrapTight>
            <wp:docPr id="27"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图片 3"/>
                    <pic:cNvPicPr>
                      <a:picLocks noChangeAspect="1"/>
                    </pic:cNvPicPr>
                  </pic:nvPicPr>
                  <pic:blipFill>
                    <a:blip r:embed="rId9"/>
                    <a:stretch>
                      <a:fillRect/>
                    </a:stretch>
                  </pic:blipFill>
                  <pic:spPr>
                    <a:xfrm>
                      <a:off x="0" y="0"/>
                      <a:ext cx="5274945" cy="8271510"/>
                    </a:xfrm>
                    <a:prstGeom prst="rect">
                      <a:avLst/>
                    </a:prstGeom>
                    <a:noFill/>
                    <a:ln w="9525">
                      <a:noFill/>
                    </a:ln>
                  </pic:spPr>
                </pic:pic>
              </a:graphicData>
            </a:graphic>
          </wp:anchor>
        </w:drawing>
      </w:r>
    </w:p>
    <w:p>
      <w:pPr>
        <w:pageBreakBefore/>
        <w:spacing w:line="360" w:lineRule="auto"/>
        <w:rPr>
          <w:rFonts w:hint="eastAsia" w:asciiTheme="minorEastAsia" w:hAnsiTheme="minorEastAsia" w:eastAsiaTheme="minorEastAsia" w:cstheme="minorEastAsia"/>
          <w:b/>
          <w:bCs/>
          <w:color w:val="000000"/>
          <w:sz w:val="24"/>
          <w:szCs w:val="24"/>
        </w:rPr>
      </w:pPr>
      <w:r>
        <w:rPr>
          <w:rFonts w:hint="eastAsia" w:asciiTheme="minorEastAsia" w:hAnsiTheme="minorEastAsia" w:eastAsiaTheme="minorEastAsia" w:cstheme="minorEastAsia"/>
          <w:b/>
          <w:bCs/>
          <w:sz w:val="24"/>
          <w:szCs w:val="24"/>
          <w:lang w:eastAsia="zh-CN"/>
        </w:rPr>
        <w:t>附件</w:t>
      </w:r>
      <w:r>
        <w:rPr>
          <w:rFonts w:hint="eastAsia" w:asciiTheme="minorEastAsia" w:hAnsiTheme="minorEastAsia" w:cstheme="minorEastAsia"/>
          <w:b/>
          <w:bCs/>
          <w:sz w:val="24"/>
          <w:szCs w:val="24"/>
          <w:lang w:val="en-US" w:eastAsia="zh-CN"/>
        </w:rPr>
        <w:t>二</w:t>
      </w:r>
      <w:r>
        <w:rPr>
          <w:rFonts w:hint="eastAsia" w:asciiTheme="minorEastAsia" w:hAnsiTheme="minorEastAsia" w:eastAsiaTheme="minorEastAsia" w:cstheme="minorEastAsia"/>
          <w:b/>
          <w:bCs/>
          <w:sz w:val="24"/>
          <w:szCs w:val="24"/>
          <w:lang w:val="en-US" w:eastAsia="zh-CN"/>
        </w:rPr>
        <w:t xml:space="preserve">                      </w:t>
      </w:r>
      <w:r>
        <w:rPr>
          <w:rFonts w:hint="eastAsia" w:asciiTheme="minorEastAsia" w:hAnsiTheme="minorEastAsia" w:eastAsiaTheme="minorEastAsia" w:cstheme="minorEastAsia"/>
          <w:b/>
          <w:bCs/>
          <w:sz w:val="24"/>
          <w:szCs w:val="24"/>
        </w:rPr>
        <w:t>部分相关业绩</w:t>
      </w:r>
    </w:p>
    <w:tbl>
      <w:tblPr>
        <w:tblStyle w:val="11"/>
        <w:tblW w:w="9104" w:type="dxa"/>
        <w:tblInd w:w="-7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537"/>
        <w:gridCol w:w="2227"/>
        <w:gridCol w:w="434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单位名称</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机组型号</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施工项目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法制日报社（司法部）</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双良SXZ-1750两台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主机改造、维保、溶液再生、托管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河北省国税培训中心</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吉佳燃油两台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燃油直燃机改成蒸汽型制冷机节能改造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国投罗钾</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迈斯特溴冷机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检漏、清洗预膜、维保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海开大厦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远大直燃机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大修、清洗预膜、维保、溴化锂再生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河北钢铁集团</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双良二十二台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大修换铜管、内腔清洗、预膜、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天津市东丽区政府</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天大胜远一台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5"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鼎昆大厦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江苏两台直燃机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大修换铜管、溶液再生</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1"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太原贵都百货</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开利、远大</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3"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四惠大厦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荏原直燃机二台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内腔清洗、预膜；维保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阿奇夏米尔公司</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直燃机空调、锅炉</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机房改造、销售溴化锂直燃机2台，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北京医院（卫生部）</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开利三台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 xml:space="preserve"> 检修、溶液再生、内腔清洗、预膜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红心美凯龙北五环店</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麦克维尔7台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大修、维保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4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博世力士乐（外资）</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开利两台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溶液再生、内腔清洗、维保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8"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华联超市公益西桥店</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麦克维尔离心机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华联超市天通苑店</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特灵离心机三台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安徽氯碱化工集团</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双良一台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3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北京市消防教导大队</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远大两台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7"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歌美飒叶片公司</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同方川崎二台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保温、清洗预膜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3"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新华创新大厦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螺杆机和直燃机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维保、</w:t>
            </w:r>
            <w:r>
              <w:rPr>
                <w:rFonts w:hint="eastAsia" w:asciiTheme="minorEastAsia" w:hAnsiTheme="minorEastAsia" w:eastAsiaTheme="minorEastAsia" w:cstheme="minorEastAsia"/>
                <w:b w:val="0"/>
                <w:bCs w:val="0"/>
                <w:sz w:val="24"/>
                <w:szCs w:val="24"/>
                <w:lang w:eastAsia="zh-CN"/>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9"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东方文创</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维保</w:t>
            </w:r>
            <w:r>
              <w:rPr>
                <w:rFonts w:hint="eastAsia" w:asciiTheme="minorEastAsia" w:hAnsiTheme="minorEastAsia" w:eastAsiaTheme="minorEastAsia" w:cstheme="minorEastAsia"/>
                <w:b w:val="0"/>
                <w:bCs w:val="0"/>
                <w:sz w:val="24"/>
                <w:szCs w:val="24"/>
                <w:lang w:eastAsia="zh-CN"/>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遵义卷烟厂</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荏原溴冷机三台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东方博宝</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同方川崎二台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换铜管、溶液再生、内腔清洗、预膜</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汇金中心</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rPr>
              <w:t>维保</w:t>
            </w:r>
            <w:r>
              <w:rPr>
                <w:rFonts w:hint="eastAsia" w:asciiTheme="minorEastAsia" w:hAnsiTheme="minorEastAsia" w:eastAsiaTheme="minorEastAsia" w:cstheme="minorEastAsia"/>
                <w:b w:val="0"/>
                <w:bCs w:val="0"/>
                <w:sz w:val="24"/>
                <w:szCs w:val="24"/>
                <w:lang w:eastAsia="zh-CN"/>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天津天保热电</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荏原溴冷机十二台</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乌鲁木齐体育中心</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天大胜远</w:t>
            </w:r>
            <w:r>
              <w:rPr>
                <w:rFonts w:hint="eastAsia" w:asciiTheme="minorEastAsia" w:hAnsiTheme="minorEastAsia" w:eastAsiaTheme="minorEastAsia" w:cstheme="minorEastAsia"/>
                <w:b w:val="0"/>
                <w:bCs w:val="0"/>
                <w:sz w:val="24"/>
                <w:szCs w:val="24"/>
                <w:lang w:eastAsia="zh-CN"/>
              </w:rPr>
              <w:t>空调</w:t>
            </w:r>
            <w:r>
              <w:rPr>
                <w:rFonts w:hint="eastAsia" w:asciiTheme="minorEastAsia" w:hAnsiTheme="minorEastAsia" w:eastAsiaTheme="minorEastAsia" w:cstheme="minorEastAsia"/>
                <w:b w:val="0"/>
                <w:bCs w:val="0"/>
                <w:sz w:val="24"/>
                <w:szCs w:val="24"/>
              </w:rPr>
              <w:t>锅炉</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佳晋彩印</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远大一体机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清洗、修理、维保</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环境大厦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开利制冷机</w:t>
            </w:r>
            <w:r>
              <w:rPr>
                <w:rFonts w:hint="eastAsia" w:asciiTheme="minorEastAsia" w:hAnsiTheme="minorEastAsia" w:eastAsiaTheme="minorEastAsia" w:cstheme="minorEastAsia"/>
                <w:b w:val="0"/>
                <w:bCs w:val="0"/>
                <w:sz w:val="24"/>
                <w:szCs w:val="24"/>
              </w:rPr>
              <w:tab/>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清洗、大修、维保、托管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lang w:eastAsia="zh-CN"/>
              </w:rPr>
            </w:pPr>
            <w:r>
              <w:rPr>
                <w:rFonts w:hint="eastAsia" w:asciiTheme="minorEastAsia" w:hAnsiTheme="minorEastAsia" w:eastAsiaTheme="minorEastAsia" w:cstheme="minorEastAsia"/>
                <w:b w:val="0"/>
                <w:bCs w:val="0"/>
                <w:sz w:val="24"/>
                <w:szCs w:val="24"/>
                <w:lang w:eastAsia="zh-CN"/>
              </w:rPr>
              <w:t>新华金融大厦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制冷机</w:t>
            </w:r>
            <w:r>
              <w:rPr>
                <w:rFonts w:hint="eastAsia" w:asciiTheme="minorEastAsia" w:hAnsiTheme="minorEastAsia" w:eastAsiaTheme="minorEastAsia" w:cstheme="minorEastAsia"/>
                <w:b w:val="0"/>
                <w:bCs w:val="0"/>
                <w:sz w:val="24"/>
                <w:szCs w:val="24"/>
              </w:rPr>
              <w:tab/>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清洗、大修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盘锦通达化工</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三洋机热水型</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修理、铜管更换</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中福百货</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开利离心机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修理、维保、托管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延庆金隅度假村</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远大制冷机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修理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新疆新能物资大厦</w:t>
            </w:r>
          </w:p>
        </w:tc>
        <w:tc>
          <w:tcPr>
            <w:tcW w:w="2227" w:type="dxa"/>
            <w:tcBorders>
              <w:top w:val="single" w:color="auto" w:sz="4" w:space="0"/>
              <w:left w:val="single" w:color="auto" w:sz="4" w:space="0"/>
              <w:bottom w:val="single" w:color="auto" w:sz="4" w:space="0"/>
              <w:right w:val="single" w:color="auto" w:sz="4" w:space="0"/>
            </w:tcBorders>
            <w:noWrap w:val="0"/>
            <w:vAlign w:val="top"/>
          </w:tcPr>
          <w:p>
            <w:pPr>
              <w:tabs>
                <w:tab w:val="center" w:pos="1312"/>
              </w:tabs>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制冷机、锅炉</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大修、清洗预膜、维保、水质处理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五环酒店</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远大直燃机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维保、大修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2" w:hRule="atLeast"/>
        </w:trPr>
        <w:tc>
          <w:tcPr>
            <w:tcW w:w="253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阳泉煤矿第三医院</w:t>
            </w:r>
          </w:p>
        </w:tc>
        <w:tc>
          <w:tcPr>
            <w:tcW w:w="2227"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荏原直燃机</w:t>
            </w:r>
          </w:p>
        </w:tc>
        <w:tc>
          <w:tcPr>
            <w:tcW w:w="4340" w:type="dxa"/>
            <w:tcBorders>
              <w:top w:val="single" w:color="auto" w:sz="4" w:space="0"/>
              <w:left w:val="single" w:color="auto" w:sz="4" w:space="0"/>
              <w:bottom w:val="single" w:color="auto" w:sz="4" w:space="0"/>
              <w:right w:val="single" w:color="auto" w:sz="4" w:space="0"/>
            </w:tcBorders>
            <w:noWrap w:val="0"/>
            <w:vAlign w:val="top"/>
          </w:tcPr>
          <w:p>
            <w:pPr>
              <w:rPr>
                <w:rFonts w:hint="eastAsia" w:asciiTheme="minorEastAsia" w:hAnsiTheme="minorEastAsia" w:eastAsiaTheme="minorEastAsia" w:cstheme="minorEastAsia"/>
                <w:b w:val="0"/>
                <w:bCs w:val="0"/>
                <w:sz w:val="24"/>
                <w:szCs w:val="24"/>
              </w:rPr>
            </w:pPr>
            <w:r>
              <w:rPr>
                <w:rFonts w:hint="eastAsia" w:asciiTheme="minorEastAsia" w:hAnsiTheme="minorEastAsia" w:eastAsiaTheme="minorEastAsia" w:cstheme="minorEastAsia"/>
                <w:b w:val="0"/>
                <w:bCs w:val="0"/>
                <w:sz w:val="24"/>
                <w:szCs w:val="24"/>
              </w:rPr>
              <w:t>更换铜管、内腔清洗预膜、维保</w:t>
            </w:r>
          </w:p>
        </w:tc>
      </w:tr>
    </w:tbl>
    <w:p>
      <w:pPr>
        <w:rPr>
          <w:rFonts w:hint="eastAsia" w:asciiTheme="minorEastAsia" w:hAnsiTheme="minorEastAsia" w:eastAsiaTheme="minorEastAsia" w:cstheme="minorEastAsia"/>
          <w:b w:val="0"/>
          <w:bCs w:val="0"/>
          <w:sz w:val="24"/>
          <w:szCs w:val="24"/>
          <w:lang w:val="en-US" w:eastAsia="zh-CN"/>
        </w:rPr>
      </w:pPr>
    </w:p>
    <w:sectPr>
      <w:headerReference r:id="rId3" w:type="default"/>
      <w:footerReference r:id="rId4"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新宋体">
    <w:panose1 w:val="02010609030101010101"/>
    <w:charset w:val="86"/>
    <w:family w:val="modern"/>
    <w:pitch w:val="default"/>
    <w:sig w:usb0="00000283" w:usb1="288F0000" w:usb2="00000006" w:usb3="00000000" w:csb0="00040001" w:csb1="00000000"/>
  </w:font>
  <w:font w:name="楷体_GB2312">
    <w:altName w:val="楷体"/>
    <w:panose1 w:val="02010609030101010101"/>
    <w:charset w:val="86"/>
    <w:family w:val="modern"/>
    <w:pitch w:val="default"/>
    <w:sig w:usb0="00000000" w:usb1="00000000" w:usb2="00000010" w:usb3="00000000" w:csb0="00040000" w:csb1="00000000"/>
  </w:font>
  <w:font w:name="楷体">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font-weight : 400">
    <w:altName w:val="Segoe Print"/>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both"/>
    </w:pPr>
    <w:r>
      <w:rPr>
        <w:rFonts w:hint="eastAsia" w:ascii="宋体" w:hAnsi="宋体" w:eastAsia="宋体" w:cs="宋体"/>
        <w:sz w:val="21"/>
        <w:szCs w:val="21"/>
      </w:rPr>
      <w:drawing>
        <wp:anchor distT="0" distB="0" distL="114300" distR="114300" simplePos="0" relativeHeight="251676672" behindDoc="0" locked="0" layoutInCell="1" allowOverlap="1">
          <wp:simplePos x="0" y="0"/>
          <wp:positionH relativeFrom="column">
            <wp:posOffset>2336165</wp:posOffset>
          </wp:positionH>
          <wp:positionV relativeFrom="paragraph">
            <wp:posOffset>125730</wp:posOffset>
          </wp:positionV>
          <wp:extent cx="767080" cy="591185"/>
          <wp:effectExtent l="0" t="0" r="13970" b="18415"/>
          <wp:wrapNone/>
          <wp:docPr id="5" name="图片 3" descr="C:\Users\Administrator\Desktop\公司二维码.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图片 3" descr="C:\Users\Administrator\Desktop\公司二维码.jpg"/>
                  <pic:cNvPicPr>
                    <a:picLocks noChangeAspect="1"/>
                  </pic:cNvPicPr>
                </pic:nvPicPr>
                <pic:blipFill>
                  <a:blip r:embed="rId1"/>
                  <a:stretch>
                    <a:fillRect/>
                  </a:stretch>
                </pic:blipFill>
                <pic:spPr>
                  <a:xfrm>
                    <a:off x="0" y="0"/>
                    <a:ext cx="767080" cy="591185"/>
                  </a:xfrm>
                  <a:prstGeom prst="rect">
                    <a:avLst/>
                  </a:prstGeom>
                  <a:noFill/>
                  <a:ln>
                    <a:noFill/>
                  </a:ln>
                </pic:spPr>
              </pic:pic>
            </a:graphicData>
          </a:graphic>
        </wp:anchor>
      </w:drawing>
    </w:r>
  </w:p>
  <w:tbl>
    <w:tblPr>
      <w:tblStyle w:val="11"/>
      <w:tblW w:w="878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78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0" w:hRule="atLeast"/>
      </w:trPr>
      <w:tc>
        <w:tcPr>
          <w:tcW w:w="8788" w:type="dxa"/>
          <w:vAlign w:val="top"/>
        </w:tcPr>
        <w:p>
          <w:pPr>
            <w:jc w:val="left"/>
            <w:rPr>
              <w:rFonts w:hint="eastAsia"/>
              <w:b w:val="0"/>
              <w:bCs w:val="0"/>
              <w:sz w:val="18"/>
              <w:szCs w:val="18"/>
            </w:rPr>
          </w:pPr>
          <w:r>
            <w:rPr>
              <w:rFonts w:hint="eastAsia"/>
              <w:b w:val="0"/>
              <w:bCs w:val="0"/>
              <w:sz w:val="18"/>
              <w:szCs w:val="18"/>
            </w:rPr>
            <w:t xml:space="preserve">公司名称： 北京三汇能环科技发展有限公司   </w:t>
          </w:r>
          <w:r>
            <w:rPr>
              <w:rFonts w:hint="eastAsia"/>
              <w:b w:val="0"/>
              <w:bCs w:val="0"/>
              <w:sz w:val="18"/>
              <w:szCs w:val="18"/>
              <w:lang w:val="en-US" w:eastAsia="zh-CN"/>
            </w:rPr>
            <w:t xml:space="preserve">           </w:t>
          </w:r>
          <w:r>
            <w:rPr>
              <w:rFonts w:hint="eastAsia"/>
              <w:b w:val="0"/>
              <w:bCs w:val="0"/>
              <w:sz w:val="18"/>
              <w:szCs w:val="18"/>
            </w:rPr>
            <w:t xml:space="preserve"> 办公地址： 北京市</w:t>
          </w:r>
          <w:r>
            <w:rPr>
              <w:rFonts w:hint="eastAsia"/>
              <w:b w:val="0"/>
              <w:bCs w:val="0"/>
              <w:sz w:val="18"/>
              <w:szCs w:val="18"/>
              <w:lang w:eastAsia="zh-CN"/>
            </w:rPr>
            <w:t>丰台区南木樨园</w:t>
          </w:r>
          <w:r>
            <w:rPr>
              <w:rFonts w:hint="eastAsia"/>
              <w:b w:val="0"/>
              <w:bCs w:val="0"/>
              <w:sz w:val="18"/>
              <w:szCs w:val="18"/>
              <w:lang w:val="en-US" w:eastAsia="zh-CN"/>
            </w:rPr>
            <w:t>18号</w:t>
          </w:r>
        </w:p>
        <w:p>
          <w:pPr>
            <w:jc w:val="left"/>
            <w:rPr>
              <w:rFonts w:hint="eastAsia"/>
              <w:b w:val="0"/>
              <w:bCs w:val="0"/>
              <w:sz w:val="18"/>
              <w:szCs w:val="18"/>
            </w:rPr>
          </w:pPr>
          <w:r>
            <w:rPr>
              <w:rFonts w:hint="eastAsia"/>
              <w:b w:val="0"/>
              <w:bCs w:val="0"/>
              <w:sz w:val="18"/>
              <w:szCs w:val="18"/>
            </w:rPr>
            <w:t>邮    编： 1000</w:t>
          </w:r>
          <w:r>
            <w:rPr>
              <w:rFonts w:hint="eastAsia"/>
              <w:b w:val="0"/>
              <w:bCs w:val="0"/>
              <w:sz w:val="18"/>
              <w:szCs w:val="18"/>
              <w:lang w:val="en-US" w:eastAsia="zh-CN"/>
            </w:rPr>
            <w:t>71</w:t>
          </w:r>
          <w:r>
            <w:rPr>
              <w:rFonts w:hint="eastAsia"/>
              <w:b w:val="0"/>
              <w:bCs w:val="0"/>
              <w:sz w:val="18"/>
              <w:szCs w:val="18"/>
            </w:rPr>
            <w:t xml:space="preserve">                        </w:t>
          </w:r>
          <w:r>
            <w:rPr>
              <w:rFonts w:hint="eastAsia"/>
              <w:b w:val="0"/>
              <w:bCs w:val="0"/>
              <w:sz w:val="18"/>
              <w:szCs w:val="18"/>
              <w:lang w:val="en-US" w:eastAsia="zh-CN"/>
            </w:rPr>
            <w:t xml:space="preserve">           </w:t>
          </w:r>
          <w:r>
            <w:rPr>
              <w:rFonts w:hint="eastAsia"/>
              <w:b w:val="0"/>
              <w:bCs w:val="0"/>
              <w:sz w:val="18"/>
              <w:szCs w:val="18"/>
            </w:rPr>
            <w:t xml:space="preserve"> 电    话： 010-52892872(3)</w:t>
          </w:r>
        </w:p>
        <w:p>
          <w:pPr>
            <w:jc w:val="left"/>
            <w:rPr>
              <w:rFonts w:hint="eastAsia"/>
              <w:b w:val="0"/>
              <w:bCs w:val="0"/>
              <w:sz w:val="18"/>
              <w:szCs w:val="18"/>
            </w:rPr>
          </w:pPr>
          <w:r>
            <w:rPr>
              <w:rFonts w:hint="eastAsia"/>
              <w:b w:val="0"/>
              <w:bCs w:val="0"/>
              <w:sz w:val="18"/>
              <w:szCs w:val="18"/>
            </w:rPr>
            <w:t xml:space="preserve">邮    箱： </w:t>
          </w:r>
          <w:r>
            <w:rPr>
              <w:b w:val="0"/>
              <w:bCs w:val="0"/>
              <w:sz w:val="18"/>
              <w:szCs w:val="18"/>
            </w:rPr>
            <w:fldChar w:fldCharType="begin"/>
          </w:r>
          <w:r>
            <w:rPr>
              <w:b w:val="0"/>
              <w:bCs w:val="0"/>
              <w:sz w:val="18"/>
              <w:szCs w:val="18"/>
            </w:rPr>
            <w:instrText xml:space="preserve"> HYPERLINK "mailto:</w:instrText>
          </w:r>
          <w:r>
            <w:rPr>
              <w:rFonts w:hint="eastAsia"/>
              <w:b w:val="0"/>
              <w:bCs w:val="0"/>
              <w:sz w:val="18"/>
              <w:szCs w:val="18"/>
            </w:rPr>
            <w:instrText xml:space="preserve">sanhuinh@163.com</w:instrText>
          </w:r>
          <w:r>
            <w:rPr>
              <w:b w:val="0"/>
              <w:bCs w:val="0"/>
              <w:sz w:val="18"/>
              <w:szCs w:val="18"/>
            </w:rPr>
            <w:instrText xml:space="preserve">" </w:instrText>
          </w:r>
          <w:r>
            <w:rPr>
              <w:b w:val="0"/>
              <w:bCs w:val="0"/>
              <w:sz w:val="18"/>
              <w:szCs w:val="18"/>
            </w:rPr>
            <w:fldChar w:fldCharType="separate"/>
          </w:r>
          <w:r>
            <w:rPr>
              <w:rStyle w:val="14"/>
              <w:rFonts w:hint="eastAsia"/>
              <w:b w:val="0"/>
              <w:bCs w:val="0"/>
              <w:color w:val="auto"/>
              <w:sz w:val="18"/>
              <w:szCs w:val="18"/>
            </w:rPr>
            <w:t>sanhuinh@163.com</w:t>
          </w:r>
          <w:r>
            <w:rPr>
              <w:b w:val="0"/>
              <w:bCs w:val="0"/>
              <w:sz w:val="18"/>
              <w:szCs w:val="18"/>
            </w:rPr>
            <w:fldChar w:fldCharType="end"/>
          </w:r>
          <w:r>
            <w:rPr>
              <w:rFonts w:hint="eastAsia"/>
              <w:b w:val="0"/>
              <w:bCs w:val="0"/>
              <w:sz w:val="18"/>
              <w:szCs w:val="18"/>
            </w:rPr>
            <w:t xml:space="preserve">               </w:t>
          </w:r>
          <w:r>
            <w:rPr>
              <w:rFonts w:hint="eastAsia"/>
              <w:b w:val="0"/>
              <w:bCs w:val="0"/>
              <w:sz w:val="18"/>
              <w:szCs w:val="18"/>
              <w:lang w:val="en-US" w:eastAsia="zh-CN"/>
            </w:rPr>
            <w:t xml:space="preserve">           </w:t>
          </w:r>
          <w:r>
            <w:rPr>
              <w:rFonts w:hint="eastAsia"/>
              <w:b w:val="0"/>
              <w:bCs w:val="0"/>
              <w:sz w:val="18"/>
              <w:szCs w:val="18"/>
            </w:rPr>
            <w:t xml:space="preserve"> 传    真： 010-8</w:t>
          </w:r>
          <w:r>
            <w:rPr>
              <w:rFonts w:hint="eastAsia"/>
              <w:b w:val="0"/>
              <w:bCs w:val="0"/>
              <w:sz w:val="18"/>
              <w:szCs w:val="18"/>
              <w:lang w:val="en-US" w:eastAsia="zh-CN"/>
            </w:rPr>
            <w:t>0</w:t>
          </w:r>
          <w:r>
            <w:rPr>
              <w:rFonts w:hint="eastAsia"/>
              <w:b w:val="0"/>
              <w:bCs w:val="0"/>
              <w:sz w:val="18"/>
              <w:szCs w:val="18"/>
            </w:rPr>
            <w:t>30</w:t>
          </w:r>
          <w:r>
            <w:rPr>
              <w:rFonts w:hint="eastAsia"/>
              <w:b w:val="0"/>
              <w:bCs w:val="0"/>
              <w:sz w:val="18"/>
              <w:szCs w:val="18"/>
              <w:lang w:val="en-US" w:eastAsia="zh-CN"/>
            </w:rPr>
            <w:t>8870</w:t>
          </w:r>
        </w:p>
        <w:p>
          <w:pPr>
            <w:rPr>
              <w:rFonts w:hint="eastAsia"/>
              <w:sz w:val="18"/>
              <w:szCs w:val="18"/>
            </w:rPr>
          </w:pPr>
          <w:r>
            <w:rPr>
              <w:rFonts w:hint="eastAsia"/>
              <w:b w:val="0"/>
              <w:bCs w:val="0"/>
              <w:sz w:val="18"/>
            </w:rPr>
            <w:t xml:space="preserve">网    址： </w:t>
          </w:r>
          <w:r>
            <w:rPr>
              <w:b w:val="0"/>
              <w:bCs w:val="0"/>
              <w:sz w:val="18"/>
            </w:rPr>
            <w:fldChar w:fldCharType="begin"/>
          </w:r>
          <w:r>
            <w:rPr>
              <w:b w:val="0"/>
              <w:bCs w:val="0"/>
              <w:sz w:val="18"/>
            </w:rPr>
            <w:instrText xml:space="preserve"> HYPERLINK "http://</w:instrText>
          </w:r>
          <w:r>
            <w:rPr>
              <w:rFonts w:hint="eastAsia"/>
              <w:b w:val="0"/>
              <w:bCs w:val="0"/>
              <w:sz w:val="18"/>
            </w:rPr>
            <w:instrText xml:space="preserve">www.sanhuinh.com</w:instrText>
          </w:r>
          <w:r>
            <w:rPr>
              <w:b w:val="0"/>
              <w:bCs w:val="0"/>
              <w:sz w:val="18"/>
            </w:rPr>
            <w:instrText xml:space="preserve">" </w:instrText>
          </w:r>
          <w:r>
            <w:rPr>
              <w:b w:val="0"/>
              <w:bCs w:val="0"/>
              <w:sz w:val="18"/>
            </w:rPr>
            <w:fldChar w:fldCharType="separate"/>
          </w:r>
          <w:r>
            <w:rPr>
              <w:rStyle w:val="14"/>
              <w:rFonts w:hint="eastAsia"/>
              <w:b w:val="0"/>
              <w:bCs w:val="0"/>
              <w:color w:val="auto"/>
              <w:sz w:val="18"/>
            </w:rPr>
            <w:t>www.sanhuinh.com</w:t>
          </w:r>
          <w:r>
            <w:rPr>
              <w:b w:val="0"/>
              <w:bCs w:val="0"/>
              <w:sz w:val="18"/>
            </w:rPr>
            <w:fldChar w:fldCharType="end"/>
          </w:r>
          <w:r>
            <w:rPr>
              <w:rFonts w:hint="eastAsia"/>
              <w:b w:val="0"/>
              <w:bCs w:val="0"/>
              <w:sz w:val="18"/>
            </w:rPr>
            <w:t xml:space="preserve">               </w:t>
          </w:r>
          <w:r>
            <w:rPr>
              <w:rFonts w:hint="eastAsia"/>
              <w:b w:val="0"/>
              <w:bCs w:val="0"/>
              <w:sz w:val="18"/>
              <w:lang w:val="en-US" w:eastAsia="zh-CN"/>
            </w:rPr>
            <w:t xml:space="preserve">           24小时</w:t>
          </w:r>
          <w:r>
            <w:rPr>
              <w:rFonts w:hint="eastAsia"/>
              <w:b w:val="0"/>
              <w:bCs w:val="0"/>
              <w:sz w:val="18"/>
            </w:rPr>
            <w:t>免费客服电话：400</w:t>
          </w:r>
          <w:r>
            <w:rPr>
              <w:b w:val="0"/>
              <w:bCs w:val="0"/>
              <w:sz w:val="18"/>
            </w:rPr>
            <w:t>—</w:t>
          </w:r>
          <w:r>
            <w:rPr>
              <w:rFonts w:hint="eastAsia"/>
              <w:b w:val="0"/>
              <w:bCs w:val="0"/>
              <w:sz w:val="18"/>
            </w:rPr>
            <w:t>6</w:t>
          </w:r>
          <w:r>
            <w:rPr>
              <w:rFonts w:hint="eastAsia"/>
              <w:b w:val="0"/>
              <w:bCs w:val="0"/>
              <w:sz w:val="18"/>
              <w:lang w:val="en-US" w:eastAsia="zh-CN"/>
            </w:rPr>
            <w:t>36</w:t>
          </w:r>
          <w:r>
            <w:rPr>
              <w:rFonts w:hint="eastAsia"/>
              <w:b w:val="0"/>
              <w:bCs w:val="0"/>
              <w:sz w:val="18"/>
            </w:rPr>
            <w:t>--</w:t>
          </w:r>
          <w:r>
            <w:rPr>
              <w:rFonts w:hint="eastAsia"/>
              <w:b w:val="0"/>
              <w:bCs w:val="0"/>
              <w:sz w:val="18"/>
              <w:lang w:val="en-US" w:eastAsia="zh-CN"/>
            </w:rPr>
            <w:t>7</w:t>
          </w:r>
          <w:r>
            <w:rPr>
              <w:rFonts w:hint="eastAsia"/>
              <w:b w:val="0"/>
              <w:bCs w:val="0"/>
              <w:sz w:val="18"/>
            </w:rPr>
            <w:t>33</w:t>
          </w:r>
          <w:r>
            <w:rPr>
              <w:rFonts w:hint="eastAsia"/>
              <w:b w:val="0"/>
              <w:bCs w:val="0"/>
              <w:sz w:val="18"/>
              <w:lang w:val="en-US" w:eastAsia="zh-CN"/>
            </w:rPr>
            <w:t>7</w:t>
          </w:r>
        </w:p>
      </w:tc>
    </w:tr>
  </w:tbl>
  <w:p>
    <w:pPr>
      <w:pStyle w:val="6"/>
      <w:jc w:val="both"/>
    </w:pPr>
  </w:p>
  <w:p>
    <w:pPr>
      <w:pStyle w:val="6"/>
      <w:jc w:val="center"/>
    </w:pPr>
    <w:r>
      <w:rPr>
        <w:sz w:val="18"/>
      </w:rPr>
      <mc:AlternateContent>
        <mc:Choice Requires="wps">
          <w:drawing>
            <wp:anchor distT="0" distB="0" distL="114300" distR="114300" simplePos="0" relativeHeight="251673600" behindDoc="0" locked="0" layoutInCell="1" allowOverlap="1">
              <wp:simplePos x="0" y="0"/>
              <wp:positionH relativeFrom="margin">
                <wp:align>center</wp:align>
              </wp:positionH>
              <wp:positionV relativeFrom="paragraph">
                <wp:posOffset>0</wp:posOffset>
              </wp:positionV>
              <wp:extent cx="1828800" cy="1828800"/>
              <wp:effectExtent l="0" t="0" r="0" b="0"/>
              <wp:wrapNone/>
              <wp:docPr id="77" name="文本框 7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7360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Hoo+ZAVAgAAFQQAAA4AAAAAAAAA&#10;AQAgAAAAHwEAAGRycy9lMm9Eb2MueG1sUEsFBgAAAAAGAAYAWQEAAKYFAAAAAA==&#10;">
              <v:fill on="f" focussize="0,0"/>
              <v:stroke on="f" weight="0.5pt"/>
              <v:imagedata o:title=""/>
              <o:lock v:ext="edit" aspectratio="f"/>
              <v:textbox inset="0mm,0mm,0mm,0mm" style="mso-fit-shape-to-text:t;">
                <w:txbxContent>
                  <w:p>
                    <w:pPr>
                      <w:pStyle w:val="6"/>
                      <w:rPr>
                        <w:rFonts w:hint="eastAsia" w:eastAsiaTheme="minorEastAsia"/>
                        <w:lang w:eastAsia="zh-CN"/>
                      </w:rPr>
                    </w:pPr>
                    <w:r>
                      <w:rPr>
                        <w:rFonts w:hint="eastAsia"/>
                        <w:lang w:eastAsia="zh-CN"/>
                      </w:rPr>
                      <w:t xml:space="preserve">第 </w:t>
                    </w: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16</w:t>
                    </w:r>
                    <w:r>
                      <w:rPr>
                        <w:rFonts w:hint="eastAsia"/>
                        <w:lang w:eastAsia="zh-CN"/>
                      </w:rPr>
                      <w:fldChar w:fldCharType="end"/>
                    </w:r>
                    <w:r>
                      <w:rPr>
                        <w:rFonts w:hint="eastAsia"/>
                        <w:lang w:eastAsia="zh-CN"/>
                      </w:rPr>
                      <w:t xml:space="preserve"> 页 共 </w:t>
                    </w:r>
                    <w:r>
                      <w:rPr>
                        <w:rFonts w:hint="eastAsia"/>
                        <w:lang w:eastAsia="zh-CN"/>
                      </w:rPr>
                      <w:fldChar w:fldCharType="begin"/>
                    </w:r>
                    <w:r>
                      <w:rPr>
                        <w:rFonts w:hint="eastAsia"/>
                        <w:lang w:eastAsia="zh-CN"/>
                      </w:rPr>
                      <w:instrText xml:space="preserve"> NUMPAGES  \* MERGEFORMAT </w:instrText>
                    </w:r>
                    <w:r>
                      <w:rPr>
                        <w:rFonts w:hint="eastAsia"/>
                        <w:lang w:eastAsia="zh-CN"/>
                      </w:rPr>
                      <w:fldChar w:fldCharType="separate"/>
                    </w:r>
                    <w:r>
                      <w:rPr>
                        <w:rFonts w:hint="eastAsia"/>
                        <w:lang w:eastAsia="zh-CN"/>
                      </w:rPr>
                      <w:t>26</w:t>
                    </w:r>
                    <w:r>
                      <w:rPr>
                        <w:rFonts w:hint="eastAsia"/>
                        <w:lang w:eastAsia="zh-CN"/>
                      </w:rPr>
                      <w:fldChar w:fldCharType="end"/>
                    </w:r>
                    <w:r>
                      <w:rPr>
                        <w:rFonts w:hint="eastAsia"/>
                        <w:lang w:eastAsia="zh-CN"/>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ind w:firstLine="181" w:firstLineChars="100"/>
      <w:jc w:val="both"/>
      <w:rPr>
        <w:rFonts w:hint="eastAsia"/>
      </w:rPr>
    </w:pPr>
    <w:r>
      <w:rPr>
        <w:b/>
        <w:bCs/>
        <w:i w:val="0"/>
        <w:iCs/>
        <w:sz w:val="18"/>
        <w:szCs w:val="18"/>
      </w:rPr>
      <w:drawing>
        <wp:anchor distT="0" distB="0" distL="114300" distR="114300" simplePos="0" relativeHeight="251674624" behindDoc="1" locked="0" layoutInCell="1" allowOverlap="1">
          <wp:simplePos x="0" y="0"/>
          <wp:positionH relativeFrom="column">
            <wp:posOffset>-627380</wp:posOffset>
          </wp:positionH>
          <wp:positionV relativeFrom="paragraph">
            <wp:posOffset>-298450</wp:posOffset>
          </wp:positionV>
          <wp:extent cx="657225" cy="605790"/>
          <wp:effectExtent l="0" t="0" r="13335" b="3810"/>
          <wp:wrapTight wrapText="bothSides">
            <wp:wrapPolygon>
              <wp:start x="0" y="0"/>
              <wp:lineTo x="0" y="21192"/>
              <wp:lineTo x="21037" y="21192"/>
              <wp:lineTo x="21037" y="0"/>
              <wp:lineTo x="0" y="0"/>
            </wp:wrapPolygon>
          </wp:wrapTight>
          <wp:docPr id="1" name="图片 1" descr="C:\Users\Administrator\Desktop\167280679183682264.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C:\Users\Administrator\Desktop\167280679183682264.jpg"/>
                  <pic:cNvPicPr>
                    <a:picLocks noChangeAspect="1"/>
                  </pic:cNvPicPr>
                </pic:nvPicPr>
                <pic:blipFill>
                  <a:blip r:embed="rId1"/>
                  <a:stretch>
                    <a:fillRect/>
                  </a:stretch>
                </pic:blipFill>
                <pic:spPr>
                  <a:xfrm>
                    <a:off x="0" y="0"/>
                    <a:ext cx="657225" cy="605790"/>
                  </a:xfrm>
                  <a:prstGeom prst="rect">
                    <a:avLst/>
                  </a:prstGeom>
                  <a:noFill/>
                  <a:ln w="9525">
                    <a:noFill/>
                  </a:ln>
                </pic:spPr>
              </pic:pic>
            </a:graphicData>
          </a:graphic>
        </wp:anchor>
      </w:drawing>
    </w:r>
    <w:r>
      <w:rPr>
        <w:rFonts w:hint="eastAsia"/>
        <w:b/>
        <w:bCs/>
        <w:i w:val="0"/>
        <w:iCs/>
        <w:sz w:val="18"/>
        <w:szCs w:val="18"/>
        <w:lang w:val="en-US" w:eastAsia="zh-CN"/>
      </w:rPr>
      <w:t>VRV空调</w:t>
    </w:r>
    <w:r>
      <w:rPr>
        <w:rFonts w:hint="eastAsia"/>
        <w:color w:val="auto"/>
        <w:sz w:val="18"/>
        <w:szCs w:val="18"/>
        <w:lang w:eastAsia="zh-CN"/>
      </w:rPr>
      <w:t>年度</w:t>
    </w:r>
    <w:r>
      <w:rPr>
        <w:rFonts w:hint="eastAsia"/>
        <w:color w:val="auto"/>
        <w:sz w:val="18"/>
        <w:szCs w:val="18"/>
        <w:lang w:val="en-US" w:eastAsia="zh-CN"/>
      </w:rPr>
      <w:t>保养和清洗</w:t>
    </w:r>
    <w:r>
      <w:rPr>
        <w:rFonts w:hint="eastAsia"/>
        <w:color w:val="auto"/>
        <w:sz w:val="18"/>
        <w:szCs w:val="18"/>
        <w:lang w:eastAsia="zh-CN"/>
      </w:rPr>
      <w:t>方案</w:t>
    </w:r>
    <w:r>
      <w:rPr>
        <w:rFonts w:hint="eastAsia"/>
        <w:color w:val="FF6600"/>
        <w:sz w:val="18"/>
        <w:szCs w:val="18"/>
      </w:rPr>
      <w:t xml:space="preserve">   </w:t>
    </w:r>
    <w:r>
      <w:rPr>
        <w:rFonts w:hint="eastAsia"/>
      </w:rPr>
      <w:t xml:space="preserve"> </w:t>
    </w:r>
    <w:r>
      <w:rPr>
        <w:rFonts w:hint="eastAsia"/>
        <w:lang w:val="en-US" w:eastAsia="zh-CN"/>
      </w:rPr>
      <w:t xml:space="preserve">               </w:t>
    </w:r>
    <w:r>
      <w:rPr>
        <w:rFonts w:hint="eastAsia"/>
      </w:rPr>
      <w:t xml:space="preserve">                   </w:t>
    </w:r>
    <w:r>
      <w:rPr>
        <w:rFonts w:hint="eastAsia"/>
        <w:lang w:val="en-US" w:eastAsia="zh-CN"/>
      </w:rPr>
      <w:t xml:space="preserve">   </w:t>
    </w:r>
    <w:r>
      <w:rPr>
        <w:rFonts w:hint="eastAsia"/>
      </w:rPr>
      <w:t xml:space="preserve">  三汇能环  服务冷暖</w:t>
    </w:r>
  </w:p>
  <w:p>
    <w:pPr>
      <w:pStyle w:val="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B"/>
    <w:multiLevelType w:val="multilevel"/>
    <w:tmpl w:val="0000000B"/>
    <w:lvl w:ilvl="0" w:tentative="0">
      <w:start w:val="1"/>
      <w:numFmt w:val="japaneseCounting"/>
      <w:lvlText w:val="%1．"/>
      <w:lvlJc w:val="left"/>
      <w:pPr>
        <w:tabs>
          <w:tab w:val="left" w:pos="720"/>
        </w:tabs>
        <w:ind w:left="720" w:hanging="720"/>
      </w:pPr>
      <w:rPr>
        <w:b/>
      </w:r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1">
    <w:nsid w:val="0000000D"/>
    <w:multiLevelType w:val="multilevel"/>
    <w:tmpl w:val="0000000D"/>
    <w:lvl w:ilvl="0" w:tentative="0">
      <w:start w:val="1"/>
      <w:numFmt w:val="decimal"/>
      <w:lvlText w:val="%1．"/>
      <w:lvlJc w:val="left"/>
      <w:pPr>
        <w:tabs>
          <w:tab w:val="left" w:pos="465"/>
        </w:tabs>
        <w:ind w:left="465" w:hanging="360"/>
      </w:pPr>
    </w:lvl>
    <w:lvl w:ilvl="1" w:tentative="0">
      <w:start w:val="1"/>
      <w:numFmt w:val="decimal"/>
      <w:lvlText w:val="%2."/>
      <w:lvlJc w:val="left"/>
      <w:pPr>
        <w:tabs>
          <w:tab w:val="left" w:pos="1440"/>
        </w:tabs>
        <w:ind w:left="1440" w:hanging="360"/>
      </w:pPr>
    </w:lvl>
    <w:lvl w:ilvl="2" w:tentative="0">
      <w:start w:val="1"/>
      <w:numFmt w:val="decimal"/>
      <w:lvlText w:val="%3."/>
      <w:lvlJc w:val="left"/>
      <w:pPr>
        <w:tabs>
          <w:tab w:val="left" w:pos="2160"/>
        </w:tabs>
        <w:ind w:left="2160" w:hanging="360"/>
      </w:pPr>
    </w:lvl>
    <w:lvl w:ilvl="3" w:tentative="0">
      <w:start w:val="1"/>
      <w:numFmt w:val="decimal"/>
      <w:lvlText w:val="%4."/>
      <w:lvlJc w:val="left"/>
      <w:pPr>
        <w:tabs>
          <w:tab w:val="left" w:pos="2880"/>
        </w:tabs>
        <w:ind w:left="2880" w:hanging="360"/>
      </w:pPr>
    </w:lvl>
    <w:lvl w:ilvl="4" w:tentative="0">
      <w:start w:val="1"/>
      <w:numFmt w:val="decimal"/>
      <w:lvlText w:val="%5."/>
      <w:lvlJc w:val="left"/>
      <w:pPr>
        <w:tabs>
          <w:tab w:val="left" w:pos="3600"/>
        </w:tabs>
        <w:ind w:left="3600" w:hanging="360"/>
      </w:pPr>
    </w:lvl>
    <w:lvl w:ilvl="5" w:tentative="0">
      <w:start w:val="1"/>
      <w:numFmt w:val="decimal"/>
      <w:lvlText w:val="%6."/>
      <w:lvlJc w:val="left"/>
      <w:pPr>
        <w:tabs>
          <w:tab w:val="left" w:pos="4320"/>
        </w:tabs>
        <w:ind w:left="4320" w:hanging="360"/>
      </w:pPr>
    </w:lvl>
    <w:lvl w:ilvl="6" w:tentative="0">
      <w:start w:val="1"/>
      <w:numFmt w:val="decimal"/>
      <w:lvlText w:val="%7."/>
      <w:lvlJc w:val="left"/>
      <w:pPr>
        <w:tabs>
          <w:tab w:val="left" w:pos="5040"/>
        </w:tabs>
        <w:ind w:left="5040" w:hanging="360"/>
      </w:pPr>
    </w:lvl>
    <w:lvl w:ilvl="7" w:tentative="0">
      <w:start w:val="1"/>
      <w:numFmt w:val="decimal"/>
      <w:lvlText w:val="%8."/>
      <w:lvlJc w:val="left"/>
      <w:pPr>
        <w:tabs>
          <w:tab w:val="left" w:pos="5760"/>
        </w:tabs>
        <w:ind w:left="5760" w:hanging="360"/>
      </w:pPr>
    </w:lvl>
    <w:lvl w:ilvl="8" w:tentative="0">
      <w:start w:val="1"/>
      <w:numFmt w:val="decimal"/>
      <w:lvlText w:val="%9."/>
      <w:lvlJc w:val="left"/>
      <w:pPr>
        <w:tabs>
          <w:tab w:val="left" w:pos="6480"/>
        </w:tabs>
        <w:ind w:left="6480" w:hanging="360"/>
      </w:pPr>
    </w:lvl>
  </w:abstractNum>
  <w:abstractNum w:abstractNumId="2">
    <w:nsid w:val="18AD4F76"/>
    <w:multiLevelType w:val="multilevel"/>
    <w:tmpl w:val="18AD4F76"/>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3">
    <w:nsid w:val="22BE0482"/>
    <w:multiLevelType w:val="multilevel"/>
    <w:tmpl w:val="22BE0482"/>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4">
    <w:nsid w:val="3AB7359F"/>
    <w:multiLevelType w:val="multilevel"/>
    <w:tmpl w:val="3AB7359F"/>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5">
    <w:nsid w:val="40254369"/>
    <w:multiLevelType w:val="singleLevel"/>
    <w:tmpl w:val="40254369"/>
    <w:lvl w:ilvl="0" w:tentative="0">
      <w:start w:val="6"/>
      <w:numFmt w:val="chineseCounting"/>
      <w:suff w:val="nothing"/>
      <w:lvlText w:val="%1．"/>
      <w:lvlJc w:val="left"/>
      <w:rPr>
        <w:rFonts w:hint="eastAsia"/>
      </w:rPr>
    </w:lvl>
  </w:abstractNum>
  <w:abstractNum w:abstractNumId="6">
    <w:nsid w:val="4F733407"/>
    <w:multiLevelType w:val="multilevel"/>
    <w:tmpl w:val="4F733407"/>
    <w:lvl w:ilvl="0" w:tentative="0">
      <w:start w:val="1"/>
      <w:numFmt w:val="decimal"/>
      <w:lvlText w:val="%1)"/>
      <w:lvlJc w:val="left"/>
      <w:pPr>
        <w:ind w:left="840" w:hanging="420"/>
      </w:pPr>
    </w:lvl>
    <w:lvl w:ilvl="1" w:tentative="0">
      <w:start w:val="1"/>
      <w:numFmt w:val="lowerLetter"/>
      <w:lvlText w:val="%2)"/>
      <w:lvlJc w:val="left"/>
      <w:pPr>
        <w:ind w:left="1260" w:hanging="420"/>
      </w:pPr>
    </w:lvl>
    <w:lvl w:ilvl="2" w:tentative="0">
      <w:start w:val="1"/>
      <w:numFmt w:val="lowerRoman"/>
      <w:lvlText w:val="%3."/>
      <w:lvlJc w:val="right"/>
      <w:pPr>
        <w:ind w:left="1680"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7">
    <w:nsid w:val="535778F6"/>
    <w:multiLevelType w:val="multilevel"/>
    <w:tmpl w:val="535778F6"/>
    <w:lvl w:ilvl="0" w:tentative="0">
      <w:start w:val="1"/>
      <w:numFmt w:val="chineseCountingThousand"/>
      <w:pStyle w:val="2"/>
      <w:lvlText w:val="%1、"/>
      <w:lvlJc w:val="left"/>
      <w:pPr>
        <w:ind w:left="420" w:hanging="420"/>
      </w:pPr>
      <w:rPr>
        <w:rFonts w:hint="eastAsia" w:eastAsia="楷体_GB2312"/>
        <w:b/>
        <w:i w:val="0"/>
        <w:color w:val="auto"/>
        <w:sz w:val="30"/>
      </w:rPr>
    </w:lvl>
    <w:lvl w:ilvl="1" w:tentative="0">
      <w:start w:val="1"/>
      <w:numFmt w:val="decimal"/>
      <w:pStyle w:val="3"/>
      <w:suff w:val="nothing"/>
      <w:lvlText w:val="%2. "/>
      <w:lvlJc w:val="left"/>
      <w:rPr>
        <w:rFonts w:hint="eastAsia"/>
        <w:b w:val="0"/>
        <w:i w:val="0"/>
        <w:sz w:val="24"/>
      </w:rPr>
    </w:lvl>
    <w:lvl w:ilvl="2" w:tentative="0">
      <w:start w:val="1"/>
      <w:numFmt w:val="none"/>
      <w:pStyle w:val="4"/>
      <w:suff w:val="nothing"/>
      <w:lvlText w:val=""/>
      <w:lvlJc w:val="left"/>
      <w:rPr>
        <w:rFonts w:hint="eastAsia"/>
      </w:rPr>
    </w:lvl>
    <w:lvl w:ilvl="3" w:tentative="0">
      <w:start w:val="1"/>
      <w:numFmt w:val="none"/>
      <w:suff w:val="nothing"/>
      <w:lvlText w:val=""/>
      <w:lvlJc w:val="left"/>
      <w:rPr>
        <w:rFonts w:hint="eastAsia"/>
      </w:rPr>
    </w:lvl>
    <w:lvl w:ilvl="4" w:tentative="0">
      <w:start w:val="1"/>
      <w:numFmt w:val="none"/>
      <w:suff w:val="nothing"/>
      <w:lvlText w:val=""/>
      <w:lvlJc w:val="left"/>
      <w:rPr>
        <w:rFonts w:hint="eastAsia"/>
      </w:rPr>
    </w:lvl>
    <w:lvl w:ilvl="5" w:tentative="0">
      <w:start w:val="1"/>
      <w:numFmt w:val="none"/>
      <w:suff w:val="nothing"/>
      <w:lvlText w:val=""/>
      <w:lvlJc w:val="left"/>
      <w:rPr>
        <w:rFonts w:hint="eastAsia"/>
      </w:rPr>
    </w:lvl>
    <w:lvl w:ilvl="6" w:tentative="0">
      <w:start w:val="1"/>
      <w:numFmt w:val="none"/>
      <w:suff w:val="nothing"/>
      <w:lvlText w:val=""/>
      <w:lvlJc w:val="left"/>
      <w:rPr>
        <w:rFonts w:hint="eastAsia"/>
      </w:rPr>
    </w:lvl>
    <w:lvl w:ilvl="7" w:tentative="0">
      <w:start w:val="1"/>
      <w:numFmt w:val="none"/>
      <w:suff w:val="nothing"/>
      <w:lvlText w:val=""/>
      <w:lvlJc w:val="left"/>
      <w:rPr>
        <w:rFonts w:hint="eastAsia"/>
      </w:rPr>
    </w:lvl>
    <w:lvl w:ilvl="8" w:tentative="0">
      <w:start w:val="1"/>
      <w:numFmt w:val="none"/>
      <w:suff w:val="nothing"/>
      <w:lvlText w:val=""/>
      <w:lvlJc w:val="left"/>
      <w:rPr>
        <w:rFonts w:hint="eastAsia"/>
      </w:rPr>
    </w:lvl>
  </w:abstractNum>
  <w:abstractNum w:abstractNumId="8">
    <w:nsid w:val="553A4EC7"/>
    <w:multiLevelType w:val="multilevel"/>
    <w:tmpl w:val="553A4EC7"/>
    <w:lvl w:ilvl="0" w:tentative="0">
      <w:start w:val="1"/>
      <w:numFmt w:val="decimal"/>
      <w:lvlText w:val="%1、"/>
      <w:lvlJc w:val="left"/>
      <w:pPr>
        <w:ind w:left="840" w:hanging="420"/>
      </w:pPr>
      <w:rPr>
        <w:rFonts w:ascii="宋体" w:hAnsi="宋体" w:eastAsia="宋体" w:cs="Times New Roman"/>
      </w:rPr>
    </w:lvl>
    <w:lvl w:ilvl="1" w:tentative="0">
      <w:start w:val="1"/>
      <w:numFmt w:val="japaneseCounting"/>
      <w:lvlText w:val="%2、"/>
      <w:lvlJc w:val="left"/>
      <w:pPr>
        <w:ind w:left="1560" w:hanging="720"/>
      </w:pPr>
      <w:rPr>
        <w:rFonts w:hint="default"/>
      </w:rPr>
    </w:lvl>
    <w:lvl w:ilvl="2" w:tentative="0">
      <w:start w:val="1"/>
      <w:numFmt w:val="decimal"/>
      <w:lvlText w:val="%3."/>
      <w:lvlJc w:val="left"/>
      <w:pPr>
        <w:ind w:left="1833" w:hanging="420"/>
      </w:p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abstractNum w:abstractNumId="9">
    <w:nsid w:val="66D54996"/>
    <w:multiLevelType w:val="multilevel"/>
    <w:tmpl w:val="66D54996"/>
    <w:lvl w:ilvl="0" w:tentative="0">
      <w:start w:val="1"/>
      <w:numFmt w:val="decimal"/>
      <w:lvlText w:val="%1)"/>
      <w:lvlJc w:val="left"/>
      <w:pPr>
        <w:ind w:left="840" w:hanging="420"/>
      </w:pPr>
    </w:lvl>
    <w:lvl w:ilvl="1" w:tentative="0">
      <w:start w:val="1"/>
      <w:numFmt w:val="decimal"/>
      <w:lvlText w:val="%2、"/>
      <w:lvlJc w:val="left"/>
      <w:pPr>
        <w:ind w:left="1200" w:hanging="360"/>
      </w:pPr>
      <w:rPr>
        <w:rFonts w:hint="default"/>
      </w:rPr>
    </w:lvl>
    <w:lvl w:ilvl="2" w:tentative="0">
      <w:start w:val="1"/>
      <w:numFmt w:val="decimal"/>
      <w:lvlText w:val="%3)"/>
      <w:lvlJc w:val="left"/>
      <w:pPr>
        <w:ind w:left="1980" w:hanging="720"/>
      </w:pPr>
      <w:rPr>
        <w:rFonts w:hint="default"/>
      </w:rPr>
    </w:lvl>
    <w:lvl w:ilvl="3" w:tentative="0">
      <w:start w:val="1"/>
      <w:numFmt w:val="decimal"/>
      <w:lvlText w:val="%4."/>
      <w:lvlJc w:val="left"/>
      <w:pPr>
        <w:ind w:left="2100" w:hanging="420"/>
      </w:pPr>
    </w:lvl>
    <w:lvl w:ilvl="4" w:tentative="0">
      <w:start w:val="1"/>
      <w:numFmt w:val="lowerLetter"/>
      <w:lvlText w:val="%5)"/>
      <w:lvlJc w:val="left"/>
      <w:pPr>
        <w:ind w:left="2520" w:hanging="420"/>
      </w:pPr>
    </w:lvl>
    <w:lvl w:ilvl="5" w:tentative="0">
      <w:start w:val="1"/>
      <w:numFmt w:val="lowerRoman"/>
      <w:lvlText w:val="%6."/>
      <w:lvlJc w:val="right"/>
      <w:pPr>
        <w:ind w:left="2940" w:hanging="420"/>
      </w:pPr>
    </w:lvl>
    <w:lvl w:ilvl="6" w:tentative="0">
      <w:start w:val="1"/>
      <w:numFmt w:val="decimal"/>
      <w:lvlText w:val="%7."/>
      <w:lvlJc w:val="left"/>
      <w:pPr>
        <w:ind w:left="3360" w:hanging="420"/>
      </w:pPr>
    </w:lvl>
    <w:lvl w:ilvl="7" w:tentative="0">
      <w:start w:val="1"/>
      <w:numFmt w:val="lowerLetter"/>
      <w:lvlText w:val="%8)"/>
      <w:lvlJc w:val="left"/>
      <w:pPr>
        <w:ind w:left="3780" w:hanging="420"/>
      </w:pPr>
    </w:lvl>
    <w:lvl w:ilvl="8" w:tentative="0">
      <w:start w:val="1"/>
      <w:numFmt w:val="lowerRoman"/>
      <w:lvlText w:val="%9."/>
      <w:lvlJc w:val="right"/>
      <w:pPr>
        <w:ind w:left="4200" w:hanging="420"/>
      </w:pPr>
    </w:lvl>
  </w:abstractNum>
  <w:num w:numId="1">
    <w:abstractNumId w:val="7"/>
  </w:num>
  <w:num w:numId="2">
    <w:abstractNumId w:val="0"/>
    <w:lvlOverride w:ilvl="0">
      <w:startOverride w:val="1"/>
    </w:lvlOverride>
  </w:num>
  <w:num w:numId="3">
    <w:abstractNumId w:val="1"/>
    <w:lvlOverride w:ilvl="0">
      <w:startOverride w:val="1"/>
    </w:lvlOverride>
  </w:num>
  <w:num w:numId="4">
    <w:abstractNumId w:val="5"/>
  </w:num>
  <w:num w:numId="5">
    <w:abstractNumId w:val="6"/>
  </w:num>
  <w:num w:numId="6">
    <w:abstractNumId w:val="2"/>
  </w:num>
  <w:num w:numId="7">
    <w:abstractNumId w:val="4"/>
  </w:num>
  <w:num w:numId="8">
    <w:abstractNumId w:val="9"/>
  </w:num>
  <w:num w:numId="9">
    <w:abstractNumId w:val="3"/>
  </w:num>
  <w:num w:numId="10">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1"/>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35967B8"/>
    <w:rsid w:val="037F371D"/>
    <w:rsid w:val="04553DA6"/>
    <w:rsid w:val="05B92AF4"/>
    <w:rsid w:val="08914057"/>
    <w:rsid w:val="08DB7CE2"/>
    <w:rsid w:val="090C1985"/>
    <w:rsid w:val="0AD77151"/>
    <w:rsid w:val="122111C2"/>
    <w:rsid w:val="15532024"/>
    <w:rsid w:val="15612288"/>
    <w:rsid w:val="159B6AA6"/>
    <w:rsid w:val="17B6648D"/>
    <w:rsid w:val="181E09C2"/>
    <w:rsid w:val="1ABF39F6"/>
    <w:rsid w:val="1B311A02"/>
    <w:rsid w:val="1B9F29FA"/>
    <w:rsid w:val="1D501497"/>
    <w:rsid w:val="242C7D22"/>
    <w:rsid w:val="272F6D6E"/>
    <w:rsid w:val="28B97AF7"/>
    <w:rsid w:val="297A11B7"/>
    <w:rsid w:val="29831B97"/>
    <w:rsid w:val="29912605"/>
    <w:rsid w:val="299B76EE"/>
    <w:rsid w:val="2B474E0F"/>
    <w:rsid w:val="2BA57CEC"/>
    <w:rsid w:val="2C182F1C"/>
    <w:rsid w:val="2DD9792F"/>
    <w:rsid w:val="30DA44B2"/>
    <w:rsid w:val="3128601F"/>
    <w:rsid w:val="31F50126"/>
    <w:rsid w:val="320C4326"/>
    <w:rsid w:val="33CC6A1C"/>
    <w:rsid w:val="33F27D6D"/>
    <w:rsid w:val="3B852216"/>
    <w:rsid w:val="3DF57D6E"/>
    <w:rsid w:val="407A2910"/>
    <w:rsid w:val="43201DBD"/>
    <w:rsid w:val="43B715BF"/>
    <w:rsid w:val="43D8688C"/>
    <w:rsid w:val="479A285F"/>
    <w:rsid w:val="49780683"/>
    <w:rsid w:val="4B994083"/>
    <w:rsid w:val="4C972539"/>
    <w:rsid w:val="4CDC4A00"/>
    <w:rsid w:val="4D84545B"/>
    <w:rsid w:val="4E5B3753"/>
    <w:rsid w:val="4EDA0DDD"/>
    <w:rsid w:val="50AB622A"/>
    <w:rsid w:val="513E6796"/>
    <w:rsid w:val="51A448A3"/>
    <w:rsid w:val="541B2411"/>
    <w:rsid w:val="5612356B"/>
    <w:rsid w:val="582966F7"/>
    <w:rsid w:val="58440964"/>
    <w:rsid w:val="5A2065B7"/>
    <w:rsid w:val="5A42450B"/>
    <w:rsid w:val="5B0F4B4B"/>
    <w:rsid w:val="61347EF5"/>
    <w:rsid w:val="617E1FC0"/>
    <w:rsid w:val="637B21B6"/>
    <w:rsid w:val="64461DA6"/>
    <w:rsid w:val="64735349"/>
    <w:rsid w:val="65412825"/>
    <w:rsid w:val="65CA6491"/>
    <w:rsid w:val="67D019FF"/>
    <w:rsid w:val="69D77846"/>
    <w:rsid w:val="6D1E4249"/>
    <w:rsid w:val="6D634F44"/>
    <w:rsid w:val="6ED423A4"/>
    <w:rsid w:val="712B48FD"/>
    <w:rsid w:val="74F40001"/>
    <w:rsid w:val="74F53C10"/>
    <w:rsid w:val="76E1147B"/>
    <w:rsid w:val="77725FFB"/>
    <w:rsid w:val="78B62FB4"/>
    <w:rsid w:val="7F1267A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nhideWhenUsed="0" w:uiPriority="0" w:semiHidden="0" w:name="toc 1"/>
    <w:lsdException w:qFormat="1" w:unhideWhenUsed="0" w:uiPriority="0" w:semiHidden="0" w:name="toc 2"/>
    <w:lsdException w:qFormat="1"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cs="新宋体" w:asciiTheme="minorHAnsi" w:hAnsiTheme="minorHAnsi" w:eastAsiaTheme="minorEastAsia"/>
      <w:b/>
      <w:bCs/>
      <w:kern w:val="0"/>
      <w:sz w:val="24"/>
      <w:szCs w:val="20"/>
      <w:lang w:val="en-US" w:eastAsia="zh-CN" w:bidi="ar-SA"/>
    </w:rPr>
  </w:style>
  <w:style w:type="paragraph" w:styleId="2">
    <w:name w:val="heading 1"/>
    <w:basedOn w:val="1"/>
    <w:next w:val="1"/>
    <w:link w:val="27"/>
    <w:qFormat/>
    <w:uiPriority w:val="0"/>
    <w:pPr>
      <w:keepNext/>
      <w:keepLines/>
      <w:numPr>
        <w:ilvl w:val="0"/>
        <w:numId w:val="1"/>
      </w:numPr>
      <w:spacing w:before="120" w:after="120" w:line="480" w:lineRule="auto"/>
      <w:jc w:val="center"/>
      <w:outlineLvl w:val="0"/>
    </w:pPr>
    <w:rPr>
      <w:rFonts w:eastAsia="楷体_GB2312"/>
      <w:kern w:val="44"/>
      <w:sz w:val="30"/>
      <w:szCs w:val="20"/>
    </w:rPr>
  </w:style>
  <w:style w:type="paragraph" w:styleId="3">
    <w:name w:val="heading 2"/>
    <w:basedOn w:val="1"/>
    <w:next w:val="1"/>
    <w:semiHidden/>
    <w:unhideWhenUsed/>
    <w:qFormat/>
    <w:uiPriority w:val="0"/>
    <w:pPr>
      <w:keepNext/>
      <w:keepLines/>
      <w:numPr>
        <w:ilvl w:val="1"/>
        <w:numId w:val="1"/>
      </w:numPr>
      <w:adjustRightInd w:val="0"/>
      <w:spacing w:before="260" w:after="260" w:line="416" w:lineRule="atLeast"/>
      <w:textAlignment w:val="baseline"/>
      <w:outlineLvl w:val="1"/>
    </w:pPr>
    <w:rPr>
      <w:rFonts w:ascii="Arial" w:hAnsi="Arial" w:eastAsia="黑体"/>
      <w:kern w:val="0"/>
      <w:sz w:val="32"/>
      <w:szCs w:val="20"/>
    </w:rPr>
  </w:style>
  <w:style w:type="paragraph" w:styleId="4">
    <w:name w:val="heading 3"/>
    <w:basedOn w:val="1"/>
    <w:next w:val="1"/>
    <w:semiHidden/>
    <w:unhideWhenUsed/>
    <w:qFormat/>
    <w:uiPriority w:val="0"/>
    <w:pPr>
      <w:keepNext/>
      <w:keepLines/>
      <w:numPr>
        <w:ilvl w:val="2"/>
        <w:numId w:val="1"/>
      </w:numPr>
      <w:adjustRightInd w:val="0"/>
      <w:spacing w:before="260" w:after="260"/>
      <w:textAlignment w:val="baseline"/>
      <w:outlineLvl w:val="2"/>
    </w:pPr>
    <w:rPr>
      <w:rFonts w:eastAsia="楷体"/>
      <w:kern w:val="0"/>
      <w:sz w:val="32"/>
      <w:szCs w:val="20"/>
    </w:rPr>
  </w:style>
  <w:style w:type="character" w:default="1" w:styleId="13">
    <w:name w:val="Default Paragraph Font"/>
    <w:semiHidden/>
    <w:qFormat/>
    <w:uiPriority w:val="0"/>
  </w:style>
  <w:style w:type="table" w:default="1" w:styleId="11">
    <w:name w:val="Normal Table"/>
    <w:semiHidden/>
    <w:qFormat/>
    <w:uiPriority w:val="0"/>
    <w:tblPr>
      <w:tblCellMar>
        <w:top w:w="0" w:type="dxa"/>
        <w:left w:w="108" w:type="dxa"/>
        <w:bottom w:w="0" w:type="dxa"/>
        <w:right w:w="108" w:type="dxa"/>
      </w:tblCellMar>
    </w:tblPr>
  </w:style>
  <w:style w:type="paragraph" w:styleId="5">
    <w:name w:val="toc 3"/>
    <w:basedOn w:val="1"/>
    <w:next w:val="1"/>
    <w:qFormat/>
    <w:uiPriority w:val="0"/>
    <w:pPr>
      <w:ind w:left="840" w:leftChars="400"/>
    </w:pPr>
  </w:style>
  <w:style w:type="paragraph" w:styleId="6">
    <w:name w:val="footer"/>
    <w:basedOn w:val="1"/>
    <w:qFormat/>
    <w:uiPriority w:val="0"/>
    <w:pPr>
      <w:tabs>
        <w:tab w:val="center" w:pos="4153"/>
        <w:tab w:val="right" w:pos="8306"/>
      </w:tabs>
      <w:snapToGrid w:val="0"/>
      <w:jc w:val="left"/>
    </w:pPr>
    <w:rPr>
      <w:sz w:val="18"/>
    </w:rPr>
  </w:style>
  <w:style w:type="paragraph" w:styleId="7">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8">
    <w:name w:val="toc 1"/>
    <w:basedOn w:val="1"/>
    <w:next w:val="1"/>
    <w:qFormat/>
    <w:uiPriority w:val="0"/>
  </w:style>
  <w:style w:type="paragraph" w:styleId="9">
    <w:name w:val="toc 2"/>
    <w:basedOn w:val="1"/>
    <w:next w:val="1"/>
    <w:qFormat/>
    <w:uiPriority w:val="0"/>
    <w:pPr>
      <w:ind w:left="420" w:leftChars="200"/>
    </w:pPr>
  </w:style>
  <w:style w:type="paragraph" w:styleId="10">
    <w:name w:val="Normal (Web)"/>
    <w:basedOn w:val="1"/>
    <w:qFormat/>
    <w:uiPriority w:val="0"/>
    <w:pPr>
      <w:widowControl/>
      <w:spacing w:before="35" w:after="35"/>
      <w:ind w:left="35" w:right="35"/>
      <w:jc w:val="left"/>
    </w:pPr>
    <w:rPr>
      <w:color w:val="000000"/>
      <w:kern w:val="0"/>
      <w:sz w:val="25"/>
      <w:szCs w:val="25"/>
    </w:rPr>
  </w:style>
  <w:style w:type="table" w:styleId="12">
    <w:name w:val="Table Grid"/>
    <w:basedOn w:val="11"/>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4">
    <w:name w:val="Hyperlink"/>
    <w:basedOn w:val="13"/>
    <w:qFormat/>
    <w:uiPriority w:val="0"/>
    <w:rPr>
      <w:color w:val="0000FF"/>
      <w:u w:val="single"/>
    </w:rPr>
  </w:style>
  <w:style w:type="paragraph" w:customStyle="1" w:styleId="15">
    <w:name w:val="样式12"/>
    <w:basedOn w:val="1"/>
    <w:qFormat/>
    <w:uiPriority w:val="0"/>
    <w:pPr>
      <w:ind w:firstLine="422" w:firstLineChars="200"/>
    </w:pPr>
    <w:rPr>
      <w:rFonts w:ascii="Times New Roman" w:hAnsi="Times New Roman"/>
      <w:sz w:val="32"/>
    </w:rPr>
  </w:style>
  <w:style w:type="paragraph" w:customStyle="1" w:styleId="16">
    <w:name w:val="_Style 2"/>
    <w:basedOn w:val="2"/>
    <w:next w:val="1"/>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paragraph" w:customStyle="1" w:styleId="17">
    <w:name w:val="_Style 5"/>
    <w:basedOn w:val="2"/>
    <w:next w:val="1"/>
    <w:qFormat/>
    <w:uiPriority w:val="39"/>
    <w:pPr>
      <w:widowControl/>
      <w:numPr>
        <w:ilvl w:val="0"/>
        <w:numId w:val="0"/>
      </w:numPr>
      <w:spacing w:before="480" w:after="0" w:line="276" w:lineRule="auto"/>
      <w:jc w:val="left"/>
      <w:outlineLvl w:val="9"/>
    </w:pPr>
    <w:rPr>
      <w:rFonts w:ascii="Cambria" w:hAnsi="Cambria"/>
      <w:color w:val="365F91"/>
      <w:kern w:val="0"/>
      <w:sz w:val="28"/>
      <w:szCs w:val="28"/>
    </w:rPr>
  </w:style>
  <w:style w:type="character" w:customStyle="1" w:styleId="18">
    <w:name w:val="apple-style-span"/>
    <w:basedOn w:val="13"/>
    <w:qFormat/>
    <w:uiPriority w:val="0"/>
  </w:style>
  <w:style w:type="character" w:customStyle="1" w:styleId="19">
    <w:name w:val="apple-converted-space"/>
    <w:basedOn w:val="13"/>
    <w:qFormat/>
    <w:uiPriority w:val="0"/>
  </w:style>
  <w:style w:type="character" w:customStyle="1" w:styleId="20">
    <w:name w:val="font91"/>
    <w:basedOn w:val="13"/>
    <w:qFormat/>
    <w:uiPriority w:val="0"/>
    <w:rPr>
      <w:rFonts w:hint="eastAsia" w:ascii="宋体" w:hAnsi="宋体" w:eastAsia="宋体" w:cs="宋体"/>
      <w:color w:val="000000"/>
      <w:sz w:val="28"/>
      <w:szCs w:val="28"/>
      <w:u w:val="none"/>
    </w:rPr>
  </w:style>
  <w:style w:type="character" w:customStyle="1" w:styleId="21">
    <w:name w:val="font81"/>
    <w:basedOn w:val="13"/>
    <w:qFormat/>
    <w:uiPriority w:val="0"/>
    <w:rPr>
      <w:rFonts w:hint="eastAsia" w:ascii="宋体" w:hAnsi="宋体" w:eastAsia="宋体" w:cs="宋体"/>
      <w:color w:val="000000"/>
      <w:sz w:val="18"/>
      <w:szCs w:val="18"/>
      <w:u w:val="none"/>
    </w:rPr>
  </w:style>
  <w:style w:type="character" w:customStyle="1" w:styleId="22">
    <w:name w:val="font01"/>
    <w:basedOn w:val="13"/>
    <w:qFormat/>
    <w:uiPriority w:val="0"/>
    <w:rPr>
      <w:rFonts w:hint="eastAsia" w:ascii="宋体" w:hAnsi="宋体" w:eastAsia="宋体" w:cs="宋体"/>
      <w:b/>
      <w:color w:val="000000"/>
      <w:sz w:val="20"/>
      <w:szCs w:val="20"/>
      <w:u w:val="none"/>
    </w:rPr>
  </w:style>
  <w:style w:type="character" w:customStyle="1" w:styleId="23">
    <w:name w:val="font21"/>
    <w:basedOn w:val="13"/>
    <w:qFormat/>
    <w:uiPriority w:val="0"/>
    <w:rPr>
      <w:rFonts w:hint="eastAsia" w:ascii="宋体" w:hAnsi="宋体" w:eastAsia="宋体" w:cs="宋体"/>
      <w:color w:val="000000"/>
      <w:sz w:val="20"/>
      <w:szCs w:val="20"/>
      <w:u w:val="none"/>
    </w:rPr>
  </w:style>
  <w:style w:type="character" w:customStyle="1" w:styleId="24">
    <w:name w:val="font41"/>
    <w:basedOn w:val="13"/>
    <w:qFormat/>
    <w:uiPriority w:val="0"/>
    <w:rPr>
      <w:rFonts w:hint="eastAsia" w:ascii="宋体" w:hAnsi="宋体" w:eastAsia="宋体" w:cs="宋体"/>
      <w:b/>
      <w:color w:val="000000"/>
      <w:sz w:val="20"/>
      <w:szCs w:val="20"/>
      <w:u w:val="none"/>
    </w:rPr>
  </w:style>
  <w:style w:type="character" w:customStyle="1" w:styleId="25">
    <w:name w:val="font71"/>
    <w:basedOn w:val="13"/>
    <w:qFormat/>
    <w:uiPriority w:val="0"/>
    <w:rPr>
      <w:rFonts w:hint="eastAsia" w:ascii="宋体" w:hAnsi="宋体" w:eastAsia="宋体" w:cs="宋体"/>
      <w:color w:val="000000"/>
      <w:sz w:val="20"/>
      <w:szCs w:val="20"/>
      <w:u w:val="none"/>
    </w:rPr>
  </w:style>
  <w:style w:type="character" w:customStyle="1" w:styleId="26">
    <w:name w:val="font51"/>
    <w:basedOn w:val="13"/>
    <w:qFormat/>
    <w:uiPriority w:val="0"/>
    <w:rPr>
      <w:rFonts w:hint="eastAsia" w:ascii="宋体" w:hAnsi="宋体" w:eastAsia="宋体" w:cs="宋体"/>
      <w:b/>
      <w:color w:val="000000"/>
      <w:sz w:val="20"/>
      <w:szCs w:val="20"/>
      <w:u w:val="none"/>
    </w:rPr>
  </w:style>
  <w:style w:type="character" w:customStyle="1" w:styleId="27">
    <w:name w:val="标题 1 Char"/>
    <w:link w:val="2"/>
    <w:qFormat/>
    <w:uiPriority w:val="0"/>
    <w:rPr>
      <w:rFonts w:eastAsia="楷体_GB2312"/>
      <w:kern w:val="44"/>
      <w:sz w:val="30"/>
      <w:szCs w:val="20"/>
    </w:rPr>
  </w:style>
  <w:style w:type="character" w:customStyle="1" w:styleId="28">
    <w:name w:val="font11"/>
    <w:basedOn w:val="13"/>
    <w:qFormat/>
    <w:uiPriority w:val="0"/>
    <w:rPr>
      <w:rFonts w:ascii="font-weight : 400" w:hAnsi="font-weight : 400" w:eastAsia="font-weight : 400" w:cs="font-weight : 400"/>
      <w:color w:val="000000"/>
      <w:sz w:val="20"/>
      <w:szCs w:val="20"/>
      <w:u w:val="none"/>
    </w:rPr>
  </w:style>
</w:styles>
</file>

<file path=word/_rels/document.xml.rels><?xml version="1.0" encoding="UTF-8" standalone="yes"?>
<Relationships xmlns="http://schemas.openxmlformats.org/package/2006/relationships"><Relationship Id="rId9" Type="http://schemas.openxmlformats.org/officeDocument/2006/relationships/image" Target="media/image6.emf"/><Relationship Id="rId8" Type="http://schemas.openxmlformats.org/officeDocument/2006/relationships/image" Target="media/image5.emf"/><Relationship Id="rId7" Type="http://schemas.openxmlformats.org/officeDocument/2006/relationships/image" Target="media/image4.emf"/><Relationship Id="rId6" Type="http://schemas.openxmlformats.org/officeDocument/2006/relationships/image" Target="media/image3.emf"/><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Kingsoft</Company>
  <Pages>1</Pages>
  <Words>0</Words>
  <Characters>0</Characters>
  <Lines>0</Lines>
  <Paragraphs>0</Paragraphs>
  <TotalTime>9</TotalTime>
  <ScaleCrop>false</ScaleCrop>
  <LinksUpToDate>false</LinksUpToDate>
  <CharactersWithSpaces>0</CharactersWithSpaces>
  <Application>WPS Office_11.1.0.9999_F1E327BC-269C-435d-A152-05C5408002CA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Zoran♛三汇能环</dc:creator>
  <cp:lastModifiedBy>中央空调集成服务商徐利斌</cp:lastModifiedBy>
  <dcterms:modified xsi:type="dcterms:W3CDTF">2020-09-30T02:17:39Z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2052-11.1.0.9999</vt:lpwstr>
  </property>
</Properties>
</file>