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652" w:rsidRDefault="00756652" w:rsidP="00756652">
      <w:pPr>
        <w:spacing w:line="0" w:lineRule="atLeast"/>
        <w:jc w:val="center"/>
        <w:rPr>
          <w:rFonts w:ascii="宋体" w:hAnsi="宋体"/>
          <w:b/>
          <w:color w:val="000000"/>
          <w:sz w:val="24"/>
        </w:rPr>
      </w:pPr>
      <w:r>
        <w:rPr>
          <w:rFonts w:ascii="黑体" w:eastAsia="黑体" w:hint="eastAsia"/>
          <w:b/>
          <w:color w:val="000000"/>
          <w:sz w:val="32"/>
          <w:szCs w:val="32"/>
        </w:rPr>
        <w:t>新疆国泰新华化工有限责任公司</w:t>
      </w:r>
    </w:p>
    <w:p w:rsidR="00756652" w:rsidRDefault="00756652" w:rsidP="00756652">
      <w:pPr>
        <w:tabs>
          <w:tab w:val="left" w:pos="482"/>
        </w:tabs>
        <w:spacing w:line="0" w:lineRule="atLeast"/>
        <w:jc w:val="center"/>
        <w:rPr>
          <w:rFonts w:ascii="宋体" w:hAnsi="宋体"/>
          <w:b/>
          <w:bCs/>
          <w:color w:val="000000"/>
          <w:sz w:val="32"/>
          <w:szCs w:val="32"/>
        </w:rPr>
      </w:pPr>
      <w:r>
        <w:rPr>
          <w:rFonts w:ascii="宋体" w:hAnsi="宋体" w:hint="eastAsia"/>
          <w:b/>
          <w:bCs/>
          <w:color w:val="000000"/>
          <w:sz w:val="32"/>
          <w:szCs w:val="32"/>
        </w:rPr>
        <w:t>有机化工事业部</w:t>
      </w:r>
    </w:p>
    <w:p w:rsidR="00756652" w:rsidRDefault="00756652" w:rsidP="00756652">
      <w:pPr>
        <w:tabs>
          <w:tab w:val="left" w:pos="482"/>
        </w:tabs>
        <w:spacing w:line="0" w:lineRule="atLeast"/>
        <w:jc w:val="center"/>
        <w:rPr>
          <w:rFonts w:ascii="宋体" w:hAnsi="宋体"/>
          <w:b/>
          <w:bCs/>
          <w:color w:val="000000"/>
          <w:sz w:val="32"/>
          <w:szCs w:val="32"/>
        </w:rPr>
      </w:pPr>
      <w:r>
        <w:rPr>
          <w:rFonts w:ascii="宋体" w:hAnsi="宋体" w:hint="eastAsia"/>
          <w:b/>
          <w:bCs/>
          <w:color w:val="000000"/>
          <w:sz w:val="32"/>
          <w:szCs w:val="32"/>
        </w:rPr>
        <w:t>223冷冻站</w:t>
      </w:r>
      <w:proofErr w:type="gramStart"/>
      <w:r>
        <w:rPr>
          <w:rFonts w:ascii="宋体" w:hAnsi="宋体" w:hint="eastAsia"/>
          <w:b/>
          <w:bCs/>
          <w:color w:val="000000"/>
          <w:sz w:val="32"/>
          <w:szCs w:val="32"/>
        </w:rPr>
        <w:t>冷冻</w:t>
      </w:r>
      <w:r w:rsidR="00BF7EDD">
        <w:rPr>
          <w:rFonts w:ascii="宋体" w:hAnsi="宋体" w:hint="eastAsia"/>
          <w:b/>
          <w:bCs/>
          <w:color w:val="000000"/>
          <w:sz w:val="32"/>
          <w:szCs w:val="32"/>
        </w:rPr>
        <w:t>水</w:t>
      </w:r>
      <w:proofErr w:type="gramEnd"/>
      <w:r>
        <w:rPr>
          <w:rFonts w:ascii="宋体" w:hAnsi="宋体" w:hint="eastAsia"/>
          <w:b/>
          <w:bCs/>
          <w:color w:val="000000"/>
          <w:sz w:val="32"/>
          <w:szCs w:val="32"/>
        </w:rPr>
        <w:t>机组</w:t>
      </w:r>
      <w:r w:rsidR="00EA3930">
        <w:rPr>
          <w:rFonts w:ascii="宋体" w:hAnsi="宋体" w:hint="eastAsia"/>
          <w:b/>
          <w:bCs/>
          <w:color w:val="000000"/>
          <w:sz w:val="32"/>
          <w:szCs w:val="32"/>
        </w:rPr>
        <w:t>检修、</w:t>
      </w:r>
      <w:r>
        <w:rPr>
          <w:rFonts w:ascii="宋体" w:hAnsi="宋体" w:hint="eastAsia"/>
          <w:b/>
          <w:bCs/>
          <w:color w:val="000000"/>
          <w:sz w:val="32"/>
          <w:szCs w:val="32"/>
        </w:rPr>
        <w:t>维护、保养</w:t>
      </w:r>
    </w:p>
    <w:p w:rsidR="00756652" w:rsidRDefault="00756652" w:rsidP="00756652">
      <w:pPr>
        <w:spacing w:line="0" w:lineRule="atLeast"/>
        <w:jc w:val="center"/>
        <w:rPr>
          <w:rFonts w:ascii="黑体" w:eastAsia="黑体"/>
          <w:b/>
          <w:color w:val="000000"/>
          <w:sz w:val="48"/>
        </w:rPr>
      </w:pPr>
      <w:bookmarkStart w:id="0" w:name="_GoBack"/>
      <w:bookmarkEnd w:id="0"/>
    </w:p>
    <w:p w:rsidR="00756652" w:rsidRDefault="00756652" w:rsidP="00756652">
      <w:pPr>
        <w:spacing w:line="0" w:lineRule="atLeast"/>
        <w:jc w:val="center"/>
        <w:rPr>
          <w:rFonts w:ascii="黑体" w:eastAsia="黑体"/>
          <w:b/>
          <w:color w:val="000000"/>
          <w:sz w:val="48"/>
        </w:rPr>
      </w:pPr>
    </w:p>
    <w:p w:rsidR="00756652" w:rsidRPr="00EA3930" w:rsidRDefault="00756652" w:rsidP="00756652">
      <w:pPr>
        <w:spacing w:line="0" w:lineRule="atLeast"/>
        <w:jc w:val="center"/>
        <w:rPr>
          <w:rFonts w:ascii="黑体" w:eastAsia="黑体"/>
          <w:b/>
          <w:color w:val="000000"/>
          <w:sz w:val="48"/>
        </w:rPr>
      </w:pPr>
    </w:p>
    <w:p w:rsidR="00756652" w:rsidRPr="00FC44BA" w:rsidRDefault="00756652" w:rsidP="00756652">
      <w:pPr>
        <w:spacing w:line="0" w:lineRule="atLeast"/>
        <w:jc w:val="center"/>
        <w:rPr>
          <w:rFonts w:ascii="黑体" w:eastAsia="黑体"/>
          <w:b/>
          <w:color w:val="000000"/>
          <w:sz w:val="48"/>
        </w:rPr>
      </w:pPr>
    </w:p>
    <w:p w:rsidR="00756652" w:rsidRDefault="00756652" w:rsidP="00756652">
      <w:pPr>
        <w:spacing w:line="0" w:lineRule="atLeast"/>
        <w:jc w:val="center"/>
        <w:rPr>
          <w:rFonts w:ascii="黑体" w:eastAsia="黑体"/>
          <w:b/>
          <w:color w:val="000000"/>
          <w:sz w:val="48"/>
        </w:rPr>
      </w:pPr>
    </w:p>
    <w:p w:rsidR="00756652" w:rsidRDefault="00756652" w:rsidP="00756652">
      <w:pPr>
        <w:spacing w:line="0" w:lineRule="atLeast"/>
        <w:jc w:val="center"/>
        <w:rPr>
          <w:rFonts w:ascii="黑体" w:eastAsia="黑体"/>
          <w:b/>
          <w:color w:val="000000"/>
          <w:sz w:val="48"/>
        </w:rPr>
      </w:pPr>
    </w:p>
    <w:p w:rsidR="00756652" w:rsidRPr="00FB1DDD" w:rsidRDefault="00756652" w:rsidP="00756652">
      <w:pPr>
        <w:spacing w:line="0" w:lineRule="atLeast"/>
        <w:jc w:val="center"/>
        <w:rPr>
          <w:rFonts w:ascii="黑体" w:eastAsia="黑体"/>
          <w:b/>
          <w:color w:val="000000"/>
          <w:sz w:val="48"/>
        </w:rPr>
      </w:pPr>
    </w:p>
    <w:p w:rsidR="00756652" w:rsidRDefault="00756652" w:rsidP="00756652">
      <w:pPr>
        <w:spacing w:line="0" w:lineRule="atLeast"/>
        <w:jc w:val="center"/>
        <w:rPr>
          <w:rFonts w:ascii="黑体" w:eastAsia="黑体"/>
          <w:b/>
          <w:color w:val="000000"/>
          <w:sz w:val="48"/>
        </w:rPr>
      </w:pPr>
      <w:r>
        <w:rPr>
          <w:rFonts w:ascii="黑体" w:eastAsia="黑体" w:hint="eastAsia"/>
          <w:b/>
          <w:color w:val="000000"/>
          <w:sz w:val="48"/>
        </w:rPr>
        <w:t>技术规范书</w:t>
      </w:r>
    </w:p>
    <w:p w:rsidR="00756652" w:rsidRDefault="00756652" w:rsidP="00756652">
      <w:pPr>
        <w:spacing w:line="0" w:lineRule="atLeast"/>
        <w:jc w:val="center"/>
        <w:rPr>
          <w:rFonts w:ascii="黑体" w:eastAsia="黑体"/>
          <w:b/>
          <w:color w:val="000000"/>
          <w:sz w:val="28"/>
          <w:szCs w:val="28"/>
        </w:rPr>
      </w:pPr>
    </w:p>
    <w:p w:rsidR="00756652" w:rsidRDefault="00756652" w:rsidP="00756652">
      <w:pPr>
        <w:spacing w:line="0" w:lineRule="atLeast"/>
        <w:jc w:val="center"/>
        <w:rPr>
          <w:rFonts w:ascii="黑体" w:eastAsia="黑体"/>
          <w:b/>
          <w:color w:val="000000"/>
          <w:sz w:val="28"/>
          <w:szCs w:val="28"/>
        </w:rPr>
      </w:pPr>
    </w:p>
    <w:p w:rsidR="00756652" w:rsidRDefault="00756652" w:rsidP="00756652">
      <w:pPr>
        <w:spacing w:line="0" w:lineRule="atLeast"/>
        <w:jc w:val="center"/>
        <w:rPr>
          <w:rFonts w:ascii="黑体" w:eastAsia="黑体"/>
          <w:b/>
          <w:color w:val="000000"/>
          <w:sz w:val="28"/>
          <w:szCs w:val="28"/>
        </w:rPr>
      </w:pPr>
    </w:p>
    <w:p w:rsidR="00756652" w:rsidRDefault="00756652" w:rsidP="00756652">
      <w:pPr>
        <w:spacing w:line="0" w:lineRule="atLeast"/>
        <w:jc w:val="center"/>
        <w:rPr>
          <w:rFonts w:ascii="黑体" w:eastAsia="黑体"/>
          <w:bCs/>
          <w:color w:val="000000"/>
          <w:sz w:val="48"/>
        </w:rPr>
      </w:pPr>
    </w:p>
    <w:p w:rsidR="00756652" w:rsidRDefault="00756652" w:rsidP="00756652">
      <w:pPr>
        <w:spacing w:line="0" w:lineRule="atLeast"/>
        <w:jc w:val="center"/>
        <w:rPr>
          <w:rFonts w:ascii="黑体" w:eastAsia="黑体"/>
          <w:bCs/>
          <w:color w:val="000000"/>
          <w:sz w:val="48"/>
        </w:rPr>
      </w:pPr>
    </w:p>
    <w:p w:rsidR="00756652" w:rsidRDefault="00756652" w:rsidP="00756652">
      <w:pPr>
        <w:tabs>
          <w:tab w:val="left" w:pos="482"/>
        </w:tabs>
        <w:spacing w:line="0" w:lineRule="atLeast"/>
        <w:jc w:val="center"/>
        <w:rPr>
          <w:rFonts w:ascii="黑体" w:eastAsia="黑体"/>
          <w:bCs/>
          <w:color w:val="000000"/>
          <w:sz w:val="32"/>
          <w:szCs w:val="32"/>
        </w:rPr>
      </w:pPr>
    </w:p>
    <w:p w:rsidR="00756652" w:rsidRDefault="00756652" w:rsidP="00200366">
      <w:pPr>
        <w:tabs>
          <w:tab w:val="left" w:pos="540"/>
          <w:tab w:val="left" w:pos="5040"/>
        </w:tabs>
        <w:adjustRightInd w:val="0"/>
        <w:snapToGrid w:val="0"/>
        <w:spacing w:beforeLines="50" w:afterLines="50" w:line="0" w:lineRule="atLeast"/>
        <w:jc w:val="center"/>
        <w:rPr>
          <w:b/>
          <w:color w:val="000000"/>
          <w:sz w:val="32"/>
          <w:szCs w:val="32"/>
        </w:rPr>
      </w:pPr>
    </w:p>
    <w:p w:rsidR="00756652" w:rsidRDefault="00756652" w:rsidP="00200366">
      <w:pPr>
        <w:tabs>
          <w:tab w:val="left" w:pos="540"/>
          <w:tab w:val="left" w:pos="5040"/>
        </w:tabs>
        <w:adjustRightInd w:val="0"/>
        <w:snapToGrid w:val="0"/>
        <w:spacing w:beforeLines="50" w:afterLines="50" w:line="0" w:lineRule="atLeast"/>
        <w:jc w:val="center"/>
        <w:rPr>
          <w:b/>
          <w:color w:val="000000"/>
          <w:sz w:val="32"/>
          <w:szCs w:val="32"/>
        </w:rPr>
      </w:pPr>
    </w:p>
    <w:p w:rsidR="00756652" w:rsidRDefault="00756652" w:rsidP="00200366">
      <w:pPr>
        <w:tabs>
          <w:tab w:val="left" w:pos="540"/>
          <w:tab w:val="left" w:pos="5040"/>
        </w:tabs>
        <w:adjustRightInd w:val="0"/>
        <w:snapToGrid w:val="0"/>
        <w:spacing w:beforeLines="50" w:afterLines="50" w:line="0" w:lineRule="atLeast"/>
        <w:jc w:val="center"/>
        <w:rPr>
          <w:b/>
          <w:color w:val="000000"/>
          <w:sz w:val="32"/>
          <w:szCs w:val="32"/>
        </w:rPr>
      </w:pPr>
    </w:p>
    <w:p w:rsidR="00756652" w:rsidRDefault="00756652" w:rsidP="00756652">
      <w:pPr>
        <w:tabs>
          <w:tab w:val="left" w:pos="482"/>
        </w:tabs>
        <w:spacing w:line="0" w:lineRule="atLeast"/>
        <w:jc w:val="center"/>
        <w:rPr>
          <w:rFonts w:ascii="宋体" w:hAnsi="宋体"/>
          <w:b/>
          <w:color w:val="000000"/>
          <w:sz w:val="32"/>
          <w:szCs w:val="32"/>
        </w:rPr>
      </w:pPr>
    </w:p>
    <w:p w:rsidR="0008356E" w:rsidRDefault="00756652" w:rsidP="00756652">
      <w:pPr>
        <w:jc w:val="center"/>
        <w:rPr>
          <w:rFonts w:ascii="宋体" w:hAnsi="宋体"/>
          <w:b/>
          <w:color w:val="000000"/>
          <w:sz w:val="32"/>
          <w:szCs w:val="32"/>
        </w:rPr>
      </w:pPr>
      <w:r>
        <w:rPr>
          <w:rFonts w:ascii="宋体" w:hAnsi="宋体"/>
          <w:b/>
          <w:color w:val="000000"/>
          <w:sz w:val="32"/>
          <w:szCs w:val="32"/>
        </w:rPr>
        <w:t>20</w:t>
      </w:r>
      <w:r>
        <w:rPr>
          <w:rFonts w:ascii="宋体" w:hAnsi="宋体" w:hint="eastAsia"/>
          <w:b/>
          <w:color w:val="000000"/>
          <w:sz w:val="32"/>
          <w:szCs w:val="32"/>
        </w:rPr>
        <w:t>20</w:t>
      </w:r>
      <w:r>
        <w:rPr>
          <w:rFonts w:ascii="宋体" w:hAnsi="宋体"/>
          <w:b/>
          <w:color w:val="000000"/>
          <w:sz w:val="32"/>
          <w:szCs w:val="32"/>
        </w:rPr>
        <w:t>年</w:t>
      </w:r>
      <w:r>
        <w:rPr>
          <w:rFonts w:ascii="宋体" w:hAnsi="宋体" w:hint="eastAsia"/>
          <w:b/>
          <w:color w:val="000000"/>
          <w:sz w:val="32"/>
          <w:szCs w:val="32"/>
        </w:rPr>
        <w:t>6</w:t>
      </w:r>
      <w:r>
        <w:rPr>
          <w:rFonts w:ascii="宋体" w:hAnsi="宋体"/>
          <w:b/>
          <w:color w:val="000000"/>
          <w:sz w:val="32"/>
          <w:szCs w:val="32"/>
        </w:rPr>
        <w:t>月</w:t>
      </w:r>
    </w:p>
    <w:p w:rsidR="00756652" w:rsidRDefault="00756652" w:rsidP="00756652">
      <w:pPr>
        <w:jc w:val="center"/>
        <w:rPr>
          <w:rFonts w:ascii="宋体" w:hAnsi="宋体"/>
          <w:b/>
          <w:color w:val="000000"/>
          <w:sz w:val="32"/>
          <w:szCs w:val="32"/>
        </w:rPr>
      </w:pPr>
    </w:p>
    <w:p w:rsidR="00756652" w:rsidRDefault="00756652" w:rsidP="00756652">
      <w:pPr>
        <w:jc w:val="center"/>
        <w:rPr>
          <w:rFonts w:ascii="宋体" w:hAnsi="宋体"/>
          <w:b/>
          <w:color w:val="000000"/>
          <w:sz w:val="32"/>
          <w:szCs w:val="32"/>
        </w:rPr>
      </w:pPr>
    </w:p>
    <w:p w:rsidR="00756652" w:rsidRDefault="00756652" w:rsidP="00756652">
      <w:pPr>
        <w:jc w:val="center"/>
        <w:rPr>
          <w:rFonts w:ascii="宋体" w:hAnsi="宋体"/>
          <w:b/>
          <w:color w:val="000000"/>
          <w:sz w:val="32"/>
          <w:szCs w:val="32"/>
        </w:rPr>
      </w:pPr>
    </w:p>
    <w:p w:rsidR="00756652" w:rsidRDefault="00756652" w:rsidP="00756652">
      <w:pPr>
        <w:jc w:val="center"/>
        <w:rPr>
          <w:rFonts w:ascii="宋体" w:hAnsi="宋体"/>
          <w:b/>
          <w:color w:val="000000"/>
          <w:sz w:val="32"/>
          <w:szCs w:val="32"/>
        </w:rPr>
      </w:pPr>
    </w:p>
    <w:p w:rsidR="00756652" w:rsidRDefault="00756652" w:rsidP="00756652">
      <w:pPr>
        <w:pStyle w:val="1"/>
        <w:spacing w:before="0" w:line="0" w:lineRule="atLeast"/>
        <w:rPr>
          <w:b w:val="0"/>
          <w:caps w:val="0"/>
          <w:color w:val="000000"/>
          <w:kern w:val="2"/>
        </w:rPr>
      </w:pPr>
      <w:bookmarkStart w:id="1" w:name="_Toc4356"/>
      <w:bookmarkStart w:id="2" w:name="_Toc333939479"/>
      <w:bookmarkStart w:id="3" w:name="_Toc333939851"/>
      <w:bookmarkStart w:id="4" w:name="_Toc44274938"/>
      <w:r>
        <w:rPr>
          <w:rFonts w:ascii="宋体" w:hAnsi="宋体"/>
          <w:color w:val="000000"/>
        </w:rPr>
        <w:lastRenderedPageBreak/>
        <w:t>1.</w:t>
      </w:r>
      <w:r>
        <w:rPr>
          <w:rFonts w:ascii="宋体" w:hAnsi="宋体" w:hint="eastAsia"/>
          <w:color w:val="000000"/>
        </w:rPr>
        <w:t>总则</w:t>
      </w:r>
      <w:bookmarkEnd w:id="1"/>
      <w:bookmarkEnd w:id="2"/>
      <w:bookmarkEnd w:id="3"/>
      <w:bookmarkEnd w:id="4"/>
    </w:p>
    <w:p w:rsidR="00756652" w:rsidRDefault="00756652" w:rsidP="00D13F54">
      <w:pPr>
        <w:spacing w:line="0" w:lineRule="atLeast"/>
        <w:ind w:leftChars="100" w:left="570" w:hangingChars="150" w:hanging="360"/>
        <w:rPr>
          <w:color w:val="000000"/>
          <w:sz w:val="24"/>
        </w:rPr>
      </w:pPr>
      <w:r>
        <w:rPr>
          <w:rFonts w:hint="eastAsia"/>
          <w:color w:val="000000"/>
          <w:sz w:val="24"/>
        </w:rPr>
        <w:t>1.1</w:t>
      </w:r>
      <w:r>
        <w:rPr>
          <w:rFonts w:hint="eastAsia"/>
          <w:color w:val="000000"/>
          <w:sz w:val="24"/>
        </w:rPr>
        <w:t>本技术规范书适用于新疆国泰新华</w:t>
      </w:r>
      <w:r>
        <w:rPr>
          <w:rFonts w:hint="eastAsia"/>
          <w:color w:val="000000"/>
          <w:sz w:val="24"/>
        </w:rPr>
        <w:t>223</w:t>
      </w:r>
      <w:r>
        <w:rPr>
          <w:rFonts w:hint="eastAsia"/>
          <w:color w:val="000000"/>
          <w:sz w:val="24"/>
        </w:rPr>
        <w:t>冷冻站</w:t>
      </w:r>
      <w:proofErr w:type="gramStart"/>
      <w:r>
        <w:rPr>
          <w:rFonts w:hint="eastAsia"/>
          <w:color w:val="000000"/>
          <w:sz w:val="24"/>
        </w:rPr>
        <w:t>冷冻</w:t>
      </w:r>
      <w:r w:rsidR="0000708C">
        <w:rPr>
          <w:rFonts w:hint="eastAsia"/>
          <w:color w:val="000000"/>
          <w:sz w:val="24"/>
        </w:rPr>
        <w:t>水</w:t>
      </w:r>
      <w:proofErr w:type="gramEnd"/>
      <w:r>
        <w:rPr>
          <w:rFonts w:hint="eastAsia"/>
          <w:color w:val="000000"/>
          <w:sz w:val="24"/>
        </w:rPr>
        <w:t>机组</w:t>
      </w:r>
      <w:r w:rsidR="00EA3930">
        <w:rPr>
          <w:rFonts w:hint="eastAsia"/>
          <w:color w:val="000000"/>
          <w:sz w:val="24"/>
        </w:rPr>
        <w:t>检修、</w:t>
      </w:r>
      <w:r>
        <w:rPr>
          <w:rFonts w:hint="eastAsia"/>
          <w:color w:val="000000"/>
          <w:sz w:val="24"/>
        </w:rPr>
        <w:t>维护、保养。本技术规范书按计划保质保量完成</w:t>
      </w:r>
      <w:r w:rsidR="004E158C">
        <w:rPr>
          <w:rFonts w:hint="eastAsia"/>
          <w:color w:val="000000"/>
          <w:sz w:val="24"/>
        </w:rPr>
        <w:t>对应</w:t>
      </w:r>
      <w:r>
        <w:rPr>
          <w:rFonts w:hint="eastAsia"/>
          <w:color w:val="000000"/>
          <w:sz w:val="24"/>
        </w:rPr>
        <w:t>合同范围</w:t>
      </w:r>
      <w:proofErr w:type="gramStart"/>
      <w:r>
        <w:rPr>
          <w:rFonts w:hint="eastAsia"/>
          <w:color w:val="000000"/>
          <w:sz w:val="24"/>
        </w:rPr>
        <w:t>的维保任务</w:t>
      </w:r>
      <w:proofErr w:type="gramEnd"/>
      <w:r>
        <w:rPr>
          <w:rFonts w:hint="eastAsia"/>
          <w:color w:val="000000"/>
          <w:sz w:val="24"/>
        </w:rPr>
        <w:t>，根据《中华人民共和国合同法》和国家有关制度的规定。</w:t>
      </w:r>
    </w:p>
    <w:p w:rsidR="00756652" w:rsidRDefault="00756652" w:rsidP="00D13F54">
      <w:pPr>
        <w:spacing w:line="0" w:lineRule="atLeast"/>
        <w:ind w:leftChars="100" w:left="570" w:hangingChars="150" w:hanging="360"/>
        <w:rPr>
          <w:color w:val="000000"/>
          <w:sz w:val="24"/>
        </w:rPr>
      </w:pPr>
      <w:r>
        <w:rPr>
          <w:rFonts w:hint="eastAsia"/>
          <w:color w:val="000000"/>
          <w:sz w:val="24"/>
        </w:rPr>
        <w:t xml:space="preserve">1.2 </w:t>
      </w:r>
      <w:r>
        <w:rPr>
          <w:rFonts w:hint="eastAsia"/>
          <w:color w:val="000000"/>
          <w:sz w:val="24"/>
        </w:rPr>
        <w:t>投标方应具备在同类型</w:t>
      </w:r>
      <w:proofErr w:type="gramStart"/>
      <w:r>
        <w:rPr>
          <w:rFonts w:hint="eastAsia"/>
          <w:color w:val="000000"/>
          <w:sz w:val="24"/>
        </w:rPr>
        <w:t>冷冻</w:t>
      </w:r>
      <w:r w:rsidR="0000708C">
        <w:rPr>
          <w:rFonts w:hint="eastAsia"/>
          <w:color w:val="000000"/>
          <w:sz w:val="24"/>
        </w:rPr>
        <w:t>水</w:t>
      </w:r>
      <w:proofErr w:type="gramEnd"/>
      <w:r>
        <w:rPr>
          <w:rFonts w:hint="eastAsia"/>
          <w:color w:val="000000"/>
          <w:sz w:val="24"/>
        </w:rPr>
        <w:t>机组，</w:t>
      </w:r>
      <w:r>
        <w:rPr>
          <w:rFonts w:hint="eastAsia"/>
          <w:color w:val="000000"/>
          <w:sz w:val="24"/>
        </w:rPr>
        <w:t>3</w:t>
      </w:r>
      <w:r>
        <w:rPr>
          <w:rFonts w:hint="eastAsia"/>
          <w:color w:val="000000"/>
          <w:sz w:val="24"/>
        </w:rPr>
        <w:t>个项目成功维护运行的工程经验，在投标书中应附有相应的说明和证明文件，并须经招标方确认。</w:t>
      </w:r>
    </w:p>
    <w:p w:rsidR="00756652" w:rsidRDefault="00756652" w:rsidP="00D13F54">
      <w:pPr>
        <w:spacing w:line="0" w:lineRule="atLeast"/>
        <w:ind w:firstLineChars="100" w:firstLine="240"/>
        <w:rPr>
          <w:color w:val="000000"/>
          <w:sz w:val="24"/>
        </w:rPr>
      </w:pPr>
      <w:r>
        <w:rPr>
          <w:rFonts w:hint="eastAsia"/>
          <w:color w:val="000000"/>
          <w:sz w:val="24"/>
        </w:rPr>
        <w:t>1.3</w:t>
      </w:r>
      <w:r>
        <w:rPr>
          <w:rFonts w:hint="eastAsia"/>
          <w:color w:val="000000"/>
          <w:sz w:val="24"/>
        </w:rPr>
        <w:t>投标方应具有</w:t>
      </w:r>
      <w:r w:rsidR="00BF7EDD">
        <w:rPr>
          <w:rFonts w:hint="eastAsia"/>
          <w:color w:val="000000"/>
          <w:sz w:val="24"/>
        </w:rPr>
        <w:t>制冷设备的销售</w:t>
      </w:r>
      <w:r>
        <w:rPr>
          <w:rFonts w:hint="eastAsia"/>
          <w:color w:val="000000"/>
          <w:sz w:val="24"/>
        </w:rPr>
        <w:t>、安装</w:t>
      </w:r>
      <w:r w:rsidR="00BF7EDD">
        <w:rPr>
          <w:rFonts w:hint="eastAsia"/>
          <w:color w:val="000000"/>
          <w:sz w:val="24"/>
        </w:rPr>
        <w:t>、调试</w:t>
      </w:r>
      <w:r>
        <w:rPr>
          <w:rFonts w:hint="eastAsia"/>
          <w:color w:val="000000"/>
          <w:sz w:val="24"/>
        </w:rPr>
        <w:t>与</w:t>
      </w:r>
      <w:r w:rsidR="00BF7EDD">
        <w:rPr>
          <w:rFonts w:hint="eastAsia"/>
          <w:color w:val="000000"/>
          <w:sz w:val="24"/>
        </w:rPr>
        <w:t>维修</w:t>
      </w:r>
      <w:r>
        <w:rPr>
          <w:rFonts w:hint="eastAsia"/>
          <w:color w:val="000000"/>
          <w:sz w:val="24"/>
        </w:rPr>
        <w:t>的</w:t>
      </w:r>
      <w:r w:rsidR="00BF7EDD">
        <w:rPr>
          <w:rFonts w:hint="eastAsia"/>
          <w:color w:val="000000"/>
          <w:sz w:val="24"/>
        </w:rPr>
        <w:t>资质</w:t>
      </w:r>
      <w:r>
        <w:rPr>
          <w:rFonts w:hint="eastAsia"/>
          <w:color w:val="000000"/>
          <w:sz w:val="24"/>
        </w:rPr>
        <w:t>。</w:t>
      </w:r>
    </w:p>
    <w:p w:rsidR="00756652" w:rsidRDefault="00756652" w:rsidP="00D13F54">
      <w:pPr>
        <w:spacing w:line="0" w:lineRule="atLeast"/>
        <w:ind w:leftChars="100" w:left="570" w:hangingChars="150" w:hanging="360"/>
        <w:rPr>
          <w:color w:val="000000"/>
          <w:sz w:val="24"/>
        </w:rPr>
      </w:pPr>
      <w:r>
        <w:rPr>
          <w:rFonts w:hint="eastAsia"/>
          <w:color w:val="000000"/>
          <w:sz w:val="24"/>
        </w:rPr>
        <w:t>1.4</w:t>
      </w:r>
      <w:r>
        <w:rPr>
          <w:rFonts w:hint="eastAsia"/>
          <w:color w:val="000000"/>
          <w:sz w:val="24"/>
        </w:rPr>
        <w:t>本技术规范书提出的是最低限度的技术要求，并未对所有技术细节</w:t>
      </w:r>
      <w:proofErr w:type="gramStart"/>
      <w:r>
        <w:rPr>
          <w:rFonts w:hint="eastAsia"/>
          <w:color w:val="000000"/>
          <w:sz w:val="24"/>
        </w:rPr>
        <w:t>作出</w:t>
      </w:r>
      <w:proofErr w:type="gramEnd"/>
      <w:r>
        <w:rPr>
          <w:rFonts w:hint="eastAsia"/>
          <w:color w:val="000000"/>
          <w:sz w:val="24"/>
        </w:rPr>
        <w:t>规定</w:t>
      </w:r>
      <w:r>
        <w:rPr>
          <w:color w:val="000000"/>
          <w:sz w:val="24"/>
        </w:rPr>
        <w:t>，</w:t>
      </w:r>
      <w:r>
        <w:rPr>
          <w:rFonts w:hint="eastAsia"/>
          <w:color w:val="000000"/>
          <w:sz w:val="24"/>
        </w:rPr>
        <w:t>也未完全引述与之有关的规范和标准。投标方应提供满足本技术规范书</w:t>
      </w:r>
      <w:r w:rsidR="00FB1DDD">
        <w:rPr>
          <w:rFonts w:hint="eastAsia"/>
          <w:color w:val="000000"/>
          <w:sz w:val="24"/>
        </w:rPr>
        <w:t>的</w:t>
      </w:r>
      <w:r>
        <w:rPr>
          <w:rFonts w:hint="eastAsia"/>
          <w:color w:val="000000"/>
          <w:sz w:val="24"/>
        </w:rPr>
        <w:t>服务。对国家有关安全、环保等强制性标准，必须满足其要求。</w:t>
      </w:r>
    </w:p>
    <w:p w:rsidR="00756652" w:rsidRDefault="00756652" w:rsidP="00D13F54">
      <w:pPr>
        <w:spacing w:line="0" w:lineRule="atLeast"/>
        <w:ind w:leftChars="100" w:left="570" w:hangingChars="150" w:hanging="360"/>
        <w:rPr>
          <w:color w:val="000000"/>
          <w:sz w:val="24"/>
        </w:rPr>
      </w:pPr>
      <w:r>
        <w:rPr>
          <w:color w:val="000000"/>
          <w:sz w:val="24"/>
        </w:rPr>
        <w:t>1.</w:t>
      </w:r>
      <w:r>
        <w:rPr>
          <w:rFonts w:hint="eastAsia"/>
          <w:color w:val="000000"/>
          <w:sz w:val="24"/>
        </w:rPr>
        <w:t>5</w:t>
      </w:r>
      <w:r>
        <w:rPr>
          <w:rFonts w:hint="eastAsia"/>
          <w:color w:val="000000"/>
          <w:sz w:val="24"/>
        </w:rPr>
        <w:t>如果投标方未以书面形式对本技术规范书提出异议，则招标方认为投标方将</w:t>
      </w:r>
      <w:proofErr w:type="gramStart"/>
      <w:r>
        <w:rPr>
          <w:rFonts w:hint="eastAsia"/>
          <w:color w:val="000000"/>
          <w:sz w:val="24"/>
        </w:rPr>
        <w:t>完全响应</w:t>
      </w:r>
      <w:proofErr w:type="gramEnd"/>
      <w:r>
        <w:rPr>
          <w:rFonts w:hint="eastAsia"/>
          <w:color w:val="000000"/>
          <w:sz w:val="24"/>
        </w:rPr>
        <w:t>本技术规范书的要求。</w:t>
      </w:r>
    </w:p>
    <w:p w:rsidR="00270536" w:rsidRDefault="00270536" w:rsidP="00270536">
      <w:pPr>
        <w:pStyle w:val="1"/>
        <w:spacing w:before="0" w:line="0" w:lineRule="atLeast"/>
        <w:rPr>
          <w:rFonts w:ascii="宋体" w:hAnsi="宋体"/>
          <w:color w:val="000000"/>
        </w:rPr>
      </w:pPr>
      <w:bookmarkStart w:id="5" w:name="_Toc14920"/>
      <w:bookmarkStart w:id="6" w:name="_Toc44274939"/>
      <w:r>
        <w:rPr>
          <w:rFonts w:ascii="宋体" w:hAnsi="宋体"/>
          <w:color w:val="000000"/>
        </w:rPr>
        <w:t>2.</w:t>
      </w:r>
      <w:r>
        <w:rPr>
          <w:rFonts w:ascii="宋体" w:hAnsi="宋体" w:hint="eastAsia"/>
          <w:color w:val="000000"/>
        </w:rPr>
        <w:t>环境条件</w:t>
      </w:r>
      <w:bookmarkEnd w:id="5"/>
      <w:bookmarkEnd w:id="6"/>
    </w:p>
    <w:p w:rsidR="00270536" w:rsidRDefault="00270536" w:rsidP="00D13F54">
      <w:pPr>
        <w:spacing w:line="0" w:lineRule="atLeast"/>
        <w:ind w:firstLineChars="100" w:firstLine="240"/>
        <w:rPr>
          <w:color w:val="000000"/>
          <w:sz w:val="24"/>
        </w:rPr>
      </w:pPr>
      <w:r>
        <w:rPr>
          <w:color w:val="000000"/>
          <w:sz w:val="24"/>
        </w:rPr>
        <w:t>设备运行环境条件</w:t>
      </w:r>
    </w:p>
    <w:p w:rsidR="00270536" w:rsidRDefault="00270536" w:rsidP="00D13F54">
      <w:pPr>
        <w:spacing w:line="0" w:lineRule="atLeast"/>
        <w:ind w:firstLineChars="100" w:firstLine="240"/>
        <w:rPr>
          <w:rFonts w:ascii="宋体" w:hAnsi="宋体"/>
          <w:color w:val="000000"/>
          <w:sz w:val="24"/>
        </w:rPr>
      </w:pPr>
      <w:r>
        <w:rPr>
          <w:rFonts w:ascii="宋体" w:hAnsi="宋体"/>
          <w:color w:val="000000"/>
          <w:sz w:val="24"/>
        </w:rPr>
        <w:t>设备安装地点</w:t>
      </w:r>
      <w:r>
        <w:rPr>
          <w:rFonts w:ascii="宋体" w:hAnsi="宋体" w:hint="eastAsia"/>
          <w:color w:val="000000"/>
          <w:sz w:val="24"/>
        </w:rPr>
        <w:t>：准东工业园</w:t>
      </w:r>
      <w:r>
        <w:rPr>
          <w:rFonts w:ascii="宋体" w:hAnsi="宋体"/>
          <w:color w:val="000000"/>
          <w:sz w:val="24"/>
        </w:rPr>
        <w:t>区</w:t>
      </w:r>
      <w:r>
        <w:rPr>
          <w:rFonts w:ascii="宋体" w:hAnsi="宋体" w:hint="eastAsia"/>
          <w:color w:val="000000"/>
          <w:sz w:val="24"/>
        </w:rPr>
        <w:t xml:space="preserve">新疆国泰新华化工有限责任公司 </w:t>
      </w:r>
    </w:p>
    <w:p w:rsidR="00270536" w:rsidRDefault="00270536" w:rsidP="00D13F54">
      <w:pPr>
        <w:spacing w:line="0" w:lineRule="atLeast"/>
        <w:ind w:firstLineChars="100" w:firstLine="240"/>
        <w:rPr>
          <w:rFonts w:ascii="宋体" w:hAnsi="宋体"/>
          <w:color w:val="000000"/>
          <w:sz w:val="24"/>
        </w:rPr>
      </w:pPr>
      <w:r>
        <w:rPr>
          <w:rFonts w:ascii="宋体" w:hAnsi="宋体" w:hint="eastAsia"/>
          <w:color w:val="000000"/>
          <w:sz w:val="24"/>
        </w:rPr>
        <w:t xml:space="preserve">地震基本烈度：7度 </w:t>
      </w:r>
    </w:p>
    <w:p w:rsidR="00270536" w:rsidRDefault="00270536" w:rsidP="00D13F54">
      <w:pPr>
        <w:tabs>
          <w:tab w:val="left" w:pos="480"/>
        </w:tabs>
        <w:spacing w:line="0" w:lineRule="atLeast"/>
        <w:ind w:firstLineChars="100" w:firstLine="240"/>
        <w:rPr>
          <w:rFonts w:ascii="宋体" w:hAnsi="宋体"/>
          <w:color w:val="000000"/>
          <w:sz w:val="24"/>
        </w:rPr>
      </w:pPr>
      <w:r>
        <w:rPr>
          <w:rFonts w:ascii="宋体" w:hAnsi="宋体"/>
          <w:color w:val="000000"/>
          <w:sz w:val="24"/>
        </w:rPr>
        <w:t>厂址</w:t>
      </w:r>
      <w:r>
        <w:rPr>
          <w:rFonts w:ascii="宋体" w:hAnsi="宋体" w:hint="eastAsia"/>
          <w:color w:val="000000"/>
          <w:sz w:val="24"/>
        </w:rPr>
        <w:t>（主厂房</w:t>
      </w:r>
      <w:r>
        <w:rPr>
          <w:rFonts w:ascii="宋体" w:hAnsi="宋体"/>
          <w:color w:val="000000"/>
          <w:sz w:val="24"/>
        </w:rPr>
        <w:t>0米</w:t>
      </w:r>
      <w:r>
        <w:rPr>
          <w:rFonts w:ascii="宋体" w:hAnsi="宋体" w:hint="eastAsia"/>
          <w:color w:val="000000"/>
          <w:sz w:val="24"/>
        </w:rPr>
        <w:t>）</w:t>
      </w:r>
      <w:r>
        <w:rPr>
          <w:rFonts w:ascii="宋体" w:hAnsi="宋体"/>
          <w:color w:val="000000"/>
          <w:sz w:val="24"/>
        </w:rPr>
        <w:t>海拔：</w:t>
      </w:r>
      <w:r>
        <w:rPr>
          <w:rFonts w:ascii="宋体" w:hAnsi="宋体" w:hint="eastAsia"/>
          <w:color w:val="000000"/>
          <w:sz w:val="24"/>
        </w:rPr>
        <w:t>～500</w:t>
      </w:r>
      <w:r>
        <w:rPr>
          <w:rFonts w:ascii="宋体" w:hAnsi="宋体"/>
          <w:color w:val="000000"/>
          <w:sz w:val="24"/>
        </w:rPr>
        <w:t>m</w:t>
      </w:r>
    </w:p>
    <w:p w:rsidR="00270536" w:rsidRDefault="00270536" w:rsidP="00D13F54">
      <w:pPr>
        <w:spacing w:line="0" w:lineRule="atLeast"/>
        <w:ind w:firstLineChars="100" w:firstLine="240"/>
        <w:rPr>
          <w:rFonts w:ascii="宋体" w:hAnsi="宋体"/>
          <w:color w:val="000000"/>
          <w:sz w:val="24"/>
        </w:rPr>
      </w:pPr>
      <w:r>
        <w:rPr>
          <w:rFonts w:ascii="宋体" w:hAnsi="宋体"/>
          <w:color w:val="000000"/>
          <w:sz w:val="24"/>
        </w:rPr>
        <w:t>年平均大气压力</w:t>
      </w:r>
      <w:r>
        <w:rPr>
          <w:rFonts w:ascii="宋体" w:hAnsi="宋体" w:hint="eastAsia"/>
          <w:color w:val="000000"/>
          <w:sz w:val="24"/>
        </w:rPr>
        <w:t>：934.3hPa</w:t>
      </w:r>
    </w:p>
    <w:p w:rsidR="00270536" w:rsidRDefault="00270536" w:rsidP="00D13F54">
      <w:pPr>
        <w:spacing w:line="0" w:lineRule="atLeast"/>
        <w:ind w:firstLineChars="100" w:firstLine="240"/>
        <w:rPr>
          <w:rFonts w:ascii="宋体" w:hAnsi="宋体"/>
          <w:color w:val="000000"/>
          <w:sz w:val="24"/>
        </w:rPr>
      </w:pPr>
      <w:r>
        <w:rPr>
          <w:rFonts w:ascii="宋体" w:hAnsi="宋体"/>
          <w:color w:val="000000"/>
          <w:sz w:val="24"/>
        </w:rPr>
        <w:t>平均大气温度</w:t>
      </w:r>
      <w:r>
        <w:rPr>
          <w:rFonts w:ascii="宋体" w:hAnsi="宋体" w:hint="eastAsia"/>
          <w:color w:val="000000"/>
          <w:sz w:val="24"/>
        </w:rPr>
        <w:t xml:space="preserve">：  7.4℃    </w:t>
      </w:r>
    </w:p>
    <w:p w:rsidR="00270536" w:rsidRDefault="00270536" w:rsidP="00D13F54">
      <w:pPr>
        <w:spacing w:line="0" w:lineRule="atLeast"/>
        <w:ind w:firstLineChars="100" w:firstLine="240"/>
        <w:rPr>
          <w:rFonts w:ascii="宋体" w:hAnsi="宋体"/>
          <w:color w:val="000000"/>
          <w:sz w:val="24"/>
        </w:rPr>
      </w:pPr>
      <w:r>
        <w:rPr>
          <w:rFonts w:ascii="宋体" w:hAnsi="宋体"/>
          <w:color w:val="000000"/>
          <w:sz w:val="24"/>
        </w:rPr>
        <w:t>室外极端最高/极端最低温度</w:t>
      </w:r>
      <w:r>
        <w:rPr>
          <w:rFonts w:ascii="宋体" w:hAnsi="宋体" w:hint="eastAsia"/>
          <w:color w:val="000000"/>
          <w:sz w:val="24"/>
        </w:rPr>
        <w:t>：41.2℃/-49.8℃</w:t>
      </w:r>
    </w:p>
    <w:p w:rsidR="00756652" w:rsidRPr="00756652" w:rsidRDefault="00270536" w:rsidP="00D13F54">
      <w:pPr>
        <w:ind w:firstLineChars="100" w:firstLine="240"/>
        <w:rPr>
          <w:rFonts w:ascii="宋体" w:hAnsi="宋体"/>
          <w:b/>
          <w:color w:val="000000"/>
          <w:sz w:val="32"/>
          <w:szCs w:val="32"/>
        </w:rPr>
      </w:pPr>
      <w:r>
        <w:rPr>
          <w:rFonts w:ascii="宋体" w:hAnsi="宋体"/>
          <w:color w:val="000000"/>
          <w:sz w:val="24"/>
        </w:rPr>
        <w:t>年平均相对湿度：</w:t>
      </w:r>
      <w:r>
        <w:rPr>
          <w:rFonts w:ascii="宋体" w:hAnsi="宋体" w:hint="eastAsia"/>
          <w:color w:val="000000"/>
          <w:sz w:val="24"/>
        </w:rPr>
        <w:t>58</w:t>
      </w:r>
      <w:r>
        <w:rPr>
          <w:rFonts w:ascii="宋体" w:hAnsi="宋体"/>
          <w:color w:val="000000"/>
          <w:sz w:val="24"/>
        </w:rPr>
        <w:t xml:space="preserve"> %</w:t>
      </w:r>
      <w:r>
        <w:rPr>
          <w:rFonts w:ascii="宋体" w:hAnsi="宋体" w:hint="eastAsia"/>
          <w:color w:val="000000"/>
          <w:sz w:val="24"/>
        </w:rPr>
        <w:t xml:space="preserve">     </w:t>
      </w:r>
    </w:p>
    <w:p w:rsidR="008B7809" w:rsidRDefault="00D13F54" w:rsidP="00D13F54">
      <w:pPr>
        <w:pStyle w:val="1"/>
        <w:tabs>
          <w:tab w:val="clear" w:pos="288"/>
        </w:tabs>
        <w:spacing w:before="0" w:line="0" w:lineRule="atLeast"/>
        <w:rPr>
          <w:rFonts w:ascii="宋体" w:hAnsi="宋体"/>
          <w:color w:val="000000"/>
        </w:rPr>
      </w:pPr>
      <w:bookmarkStart w:id="7" w:name="_Toc4581"/>
      <w:bookmarkStart w:id="8" w:name="_Toc44274940"/>
      <w:r>
        <w:rPr>
          <w:rFonts w:ascii="宋体" w:hAnsi="宋体" w:hint="eastAsia"/>
          <w:color w:val="000000"/>
        </w:rPr>
        <w:t>3.</w:t>
      </w:r>
      <w:r w:rsidR="008B7809">
        <w:rPr>
          <w:rFonts w:ascii="宋体" w:hAnsi="宋体" w:hint="eastAsia"/>
          <w:color w:val="000000"/>
        </w:rPr>
        <w:t>工作范围</w:t>
      </w:r>
      <w:bookmarkEnd w:id="7"/>
      <w:bookmarkEnd w:id="8"/>
    </w:p>
    <w:p w:rsidR="008B7809" w:rsidRDefault="008B7809" w:rsidP="00D13F54">
      <w:pPr>
        <w:pStyle w:val="1"/>
        <w:keepNext w:val="0"/>
        <w:keepLines w:val="0"/>
        <w:spacing w:before="0" w:line="0" w:lineRule="atLeast"/>
        <w:ind w:leftChars="100" w:left="570" w:hangingChars="150" w:hanging="360"/>
        <w:rPr>
          <w:rFonts w:ascii="宋体" w:hAnsi="宋体"/>
          <w:color w:val="000000"/>
        </w:rPr>
      </w:pPr>
      <w:bookmarkStart w:id="9" w:name="_Toc44274941"/>
      <w:r w:rsidRPr="00860813">
        <w:rPr>
          <w:rFonts w:ascii="宋体" w:hAnsi="宋体" w:hint="eastAsia"/>
          <w:b w:val="0"/>
        </w:rPr>
        <w:t>3.1</w:t>
      </w:r>
      <w:r>
        <w:rPr>
          <w:rFonts w:hint="eastAsia"/>
          <w:b w:val="0"/>
          <w:caps w:val="0"/>
          <w:color w:val="000000"/>
          <w:kern w:val="2"/>
        </w:rPr>
        <w:t>项目概况：本项目位于</w:t>
      </w:r>
      <w:bookmarkStart w:id="10" w:name="_Toc301249707"/>
      <w:bookmarkStart w:id="11" w:name="_Toc301251936"/>
      <w:bookmarkStart w:id="12" w:name="_Toc301249574"/>
      <w:r>
        <w:rPr>
          <w:rFonts w:hint="eastAsia"/>
          <w:b w:val="0"/>
          <w:caps w:val="0"/>
          <w:color w:val="000000"/>
          <w:kern w:val="2"/>
        </w:rPr>
        <w:t>新疆维吾尔自治区昌吉州吉木萨尔县五彩湾准东经济开发区西端</w:t>
      </w:r>
      <w:bookmarkEnd w:id="10"/>
      <w:bookmarkEnd w:id="11"/>
      <w:bookmarkEnd w:id="12"/>
      <w:r>
        <w:rPr>
          <w:rFonts w:hint="eastAsia"/>
          <w:b w:val="0"/>
          <w:caps w:val="0"/>
          <w:color w:val="000000"/>
          <w:kern w:val="2"/>
        </w:rPr>
        <w:t>，新疆国泰新华准东一期</w:t>
      </w:r>
      <w:r>
        <w:rPr>
          <w:rFonts w:hint="eastAsia"/>
          <w:b w:val="0"/>
          <w:caps w:val="0"/>
          <w:color w:val="000000"/>
          <w:kern w:val="2"/>
        </w:rPr>
        <w:t>20</w:t>
      </w:r>
      <w:r>
        <w:rPr>
          <w:rFonts w:hint="eastAsia"/>
          <w:b w:val="0"/>
          <w:caps w:val="0"/>
          <w:color w:val="000000"/>
          <w:kern w:val="2"/>
        </w:rPr>
        <w:t>万吨</w:t>
      </w:r>
      <w:r>
        <w:rPr>
          <w:rFonts w:hint="eastAsia"/>
          <w:b w:val="0"/>
          <w:caps w:val="0"/>
          <w:color w:val="000000"/>
          <w:kern w:val="2"/>
        </w:rPr>
        <w:t>/</w:t>
      </w:r>
      <w:r>
        <w:rPr>
          <w:rFonts w:hint="eastAsia"/>
          <w:b w:val="0"/>
          <w:caps w:val="0"/>
          <w:color w:val="000000"/>
          <w:kern w:val="2"/>
        </w:rPr>
        <w:t>年</w:t>
      </w:r>
      <w:r>
        <w:rPr>
          <w:rFonts w:hint="eastAsia"/>
          <w:b w:val="0"/>
          <w:caps w:val="0"/>
          <w:color w:val="000000"/>
          <w:kern w:val="2"/>
        </w:rPr>
        <w:t>BDO</w:t>
      </w:r>
      <w:r>
        <w:rPr>
          <w:rFonts w:hint="eastAsia"/>
          <w:b w:val="0"/>
          <w:caps w:val="0"/>
          <w:color w:val="000000"/>
          <w:kern w:val="2"/>
        </w:rPr>
        <w:t>项目配套设施“</w:t>
      </w:r>
      <w:r>
        <w:rPr>
          <w:rFonts w:hint="eastAsia"/>
          <w:b w:val="0"/>
          <w:caps w:val="0"/>
          <w:color w:val="000000"/>
          <w:kern w:val="2"/>
        </w:rPr>
        <w:t>223</w:t>
      </w:r>
      <w:r>
        <w:rPr>
          <w:rFonts w:hint="eastAsia"/>
          <w:b w:val="0"/>
          <w:caps w:val="0"/>
          <w:color w:val="000000"/>
          <w:kern w:val="2"/>
        </w:rPr>
        <w:t>冷冻站</w:t>
      </w:r>
      <w:r w:rsidR="0000708C">
        <w:rPr>
          <w:rFonts w:hint="eastAsia"/>
          <w:b w:val="0"/>
          <w:caps w:val="0"/>
          <w:color w:val="000000"/>
          <w:kern w:val="2"/>
        </w:rPr>
        <w:t>”</w:t>
      </w:r>
      <w:r w:rsidR="0000708C" w:rsidRPr="0000708C">
        <w:rPr>
          <w:rFonts w:hint="eastAsia"/>
          <w:b w:val="0"/>
          <w:caps w:val="0"/>
          <w:color w:val="000000"/>
          <w:kern w:val="2"/>
        </w:rPr>
        <w:t>（防爆经济器半封闭螺杆式乙二醇机组）</w:t>
      </w:r>
      <w:r w:rsidR="0000708C">
        <w:rPr>
          <w:rFonts w:hint="eastAsia"/>
          <w:b w:val="0"/>
          <w:caps w:val="0"/>
          <w:color w:val="000000"/>
          <w:kern w:val="2"/>
        </w:rPr>
        <w:t>自</w:t>
      </w:r>
      <w:r w:rsidR="0000708C">
        <w:rPr>
          <w:rFonts w:hint="eastAsia"/>
          <w:b w:val="0"/>
          <w:caps w:val="0"/>
          <w:color w:val="000000"/>
          <w:kern w:val="2"/>
        </w:rPr>
        <w:t>2017</w:t>
      </w:r>
      <w:r w:rsidR="0000708C">
        <w:rPr>
          <w:rFonts w:hint="eastAsia"/>
          <w:b w:val="0"/>
          <w:caps w:val="0"/>
          <w:color w:val="000000"/>
          <w:kern w:val="2"/>
        </w:rPr>
        <w:t>年</w:t>
      </w:r>
      <w:r w:rsidR="0000708C">
        <w:rPr>
          <w:rFonts w:hint="eastAsia"/>
          <w:b w:val="0"/>
          <w:caps w:val="0"/>
          <w:color w:val="000000"/>
          <w:kern w:val="2"/>
        </w:rPr>
        <w:t>10</w:t>
      </w:r>
      <w:r w:rsidR="0000708C">
        <w:rPr>
          <w:rFonts w:hint="eastAsia"/>
          <w:b w:val="0"/>
          <w:caps w:val="0"/>
          <w:color w:val="000000"/>
          <w:kern w:val="2"/>
        </w:rPr>
        <w:t>月投运至今。</w:t>
      </w:r>
      <w:bookmarkEnd w:id="9"/>
    </w:p>
    <w:p w:rsidR="0000708C" w:rsidRDefault="008B7809" w:rsidP="00D13F54">
      <w:pPr>
        <w:spacing w:line="0" w:lineRule="atLeast"/>
        <w:ind w:leftChars="100" w:left="570" w:hangingChars="150" w:hanging="360"/>
        <w:rPr>
          <w:color w:val="000000"/>
          <w:sz w:val="24"/>
        </w:rPr>
      </w:pPr>
      <w:r>
        <w:rPr>
          <w:rFonts w:hint="eastAsia"/>
          <w:color w:val="000000"/>
          <w:sz w:val="24"/>
        </w:rPr>
        <w:t>3.2</w:t>
      </w:r>
      <w:r>
        <w:rPr>
          <w:rFonts w:hint="eastAsia"/>
          <w:color w:val="000000"/>
          <w:sz w:val="24"/>
        </w:rPr>
        <w:t>本次招标范围：</w:t>
      </w:r>
      <w:proofErr w:type="gramStart"/>
      <w:r w:rsidR="0000708C">
        <w:rPr>
          <w:rFonts w:hint="eastAsia"/>
          <w:color w:val="000000"/>
          <w:sz w:val="24"/>
        </w:rPr>
        <w:t>冷冻水</w:t>
      </w:r>
      <w:proofErr w:type="gramEnd"/>
      <w:r w:rsidR="0000708C">
        <w:rPr>
          <w:rFonts w:hint="eastAsia"/>
          <w:color w:val="000000"/>
          <w:sz w:val="24"/>
        </w:rPr>
        <w:t>机组</w:t>
      </w:r>
      <w:r w:rsidR="0000708C">
        <w:rPr>
          <w:rFonts w:hint="eastAsia"/>
          <w:color w:val="000000"/>
          <w:sz w:val="24"/>
        </w:rPr>
        <w:t>3</w:t>
      </w:r>
      <w:r w:rsidR="0000708C">
        <w:rPr>
          <w:rFonts w:hint="eastAsia"/>
          <w:color w:val="000000"/>
          <w:sz w:val="24"/>
        </w:rPr>
        <w:t>套（</w:t>
      </w:r>
      <w:r w:rsidR="00E22FB1">
        <w:rPr>
          <w:rFonts w:hint="eastAsia"/>
          <w:color w:val="000000"/>
          <w:sz w:val="24"/>
        </w:rPr>
        <w:t>压缩机</w:t>
      </w:r>
      <w:r w:rsidR="0000708C" w:rsidRPr="0000708C">
        <w:rPr>
          <w:rFonts w:hint="eastAsia"/>
          <w:color w:val="000000"/>
          <w:sz w:val="24"/>
        </w:rPr>
        <w:t>型号：</w:t>
      </w:r>
      <w:r w:rsidR="0000708C" w:rsidRPr="0000708C">
        <w:rPr>
          <w:rFonts w:hint="eastAsia"/>
          <w:color w:val="000000"/>
          <w:sz w:val="24"/>
        </w:rPr>
        <w:t>FJYCBLG1140</w:t>
      </w:r>
      <w:r w:rsidR="0000708C">
        <w:rPr>
          <w:rFonts w:hint="eastAsia"/>
          <w:color w:val="000000"/>
          <w:sz w:val="24"/>
        </w:rPr>
        <w:t xml:space="preserve"> </w:t>
      </w:r>
      <w:r w:rsidR="0000708C" w:rsidRPr="0000708C">
        <w:rPr>
          <w:rFonts w:hint="eastAsia"/>
          <w:color w:val="000000"/>
          <w:sz w:val="24"/>
        </w:rPr>
        <w:t>武汉新世界制冷工业有限公司</w:t>
      </w:r>
      <w:r w:rsidR="0000708C">
        <w:rPr>
          <w:rFonts w:hint="eastAsia"/>
          <w:color w:val="000000"/>
          <w:sz w:val="24"/>
        </w:rPr>
        <w:t>），每套分别包含压缩机</w:t>
      </w:r>
      <w:r w:rsidR="0000708C">
        <w:rPr>
          <w:rFonts w:hint="eastAsia"/>
          <w:color w:val="000000"/>
          <w:sz w:val="24"/>
        </w:rPr>
        <w:t>2</w:t>
      </w:r>
      <w:r w:rsidR="0000708C">
        <w:rPr>
          <w:rFonts w:hint="eastAsia"/>
          <w:color w:val="000000"/>
          <w:sz w:val="24"/>
        </w:rPr>
        <w:t>台、油分离器</w:t>
      </w:r>
      <w:r w:rsidR="0000708C">
        <w:rPr>
          <w:rFonts w:hint="eastAsia"/>
          <w:color w:val="000000"/>
          <w:sz w:val="24"/>
        </w:rPr>
        <w:t>1</w:t>
      </w:r>
      <w:r w:rsidR="0000708C">
        <w:rPr>
          <w:rFonts w:hint="eastAsia"/>
          <w:color w:val="000000"/>
          <w:sz w:val="24"/>
        </w:rPr>
        <w:t>台、冷凝器</w:t>
      </w:r>
      <w:r w:rsidR="0000708C">
        <w:rPr>
          <w:rFonts w:hint="eastAsia"/>
          <w:color w:val="000000"/>
          <w:sz w:val="24"/>
        </w:rPr>
        <w:t>1</w:t>
      </w:r>
      <w:r w:rsidR="0000708C">
        <w:rPr>
          <w:rFonts w:hint="eastAsia"/>
          <w:color w:val="000000"/>
          <w:sz w:val="24"/>
        </w:rPr>
        <w:t>台、蒸发器</w:t>
      </w:r>
      <w:r w:rsidR="0000708C">
        <w:rPr>
          <w:rFonts w:hint="eastAsia"/>
          <w:color w:val="000000"/>
          <w:sz w:val="24"/>
        </w:rPr>
        <w:t>1</w:t>
      </w:r>
      <w:r w:rsidR="0000708C">
        <w:rPr>
          <w:rFonts w:hint="eastAsia"/>
          <w:color w:val="000000"/>
          <w:sz w:val="24"/>
        </w:rPr>
        <w:t>台及</w:t>
      </w:r>
      <w:r w:rsidR="004E158C">
        <w:rPr>
          <w:rFonts w:hint="eastAsia"/>
          <w:color w:val="000000"/>
          <w:sz w:val="24"/>
        </w:rPr>
        <w:t>附属</w:t>
      </w:r>
      <w:r w:rsidR="0000708C">
        <w:rPr>
          <w:rFonts w:hint="eastAsia"/>
          <w:color w:val="000000"/>
          <w:sz w:val="24"/>
        </w:rPr>
        <w:t>配套</w:t>
      </w:r>
      <w:r w:rsidR="004E158C">
        <w:rPr>
          <w:rFonts w:hint="eastAsia"/>
          <w:color w:val="000000"/>
          <w:sz w:val="24"/>
        </w:rPr>
        <w:t>电气</w:t>
      </w:r>
      <w:r w:rsidR="0000708C">
        <w:rPr>
          <w:rFonts w:hint="eastAsia"/>
          <w:color w:val="000000"/>
          <w:sz w:val="24"/>
        </w:rPr>
        <w:t>、</w:t>
      </w:r>
      <w:r w:rsidR="004E158C">
        <w:rPr>
          <w:rFonts w:hint="eastAsia"/>
          <w:color w:val="000000"/>
          <w:sz w:val="24"/>
        </w:rPr>
        <w:t>仪表、</w:t>
      </w:r>
      <w:r w:rsidR="0000708C">
        <w:rPr>
          <w:rFonts w:hint="eastAsia"/>
          <w:color w:val="000000"/>
          <w:sz w:val="24"/>
        </w:rPr>
        <w:t>阀门、管道</w:t>
      </w:r>
      <w:r w:rsidR="004E158C">
        <w:rPr>
          <w:rFonts w:hint="eastAsia"/>
          <w:color w:val="000000"/>
          <w:sz w:val="24"/>
        </w:rPr>
        <w:t>等</w:t>
      </w:r>
      <w:r w:rsidR="0000708C">
        <w:rPr>
          <w:rFonts w:hint="eastAsia"/>
          <w:color w:val="000000"/>
          <w:sz w:val="24"/>
        </w:rPr>
        <w:t>。</w:t>
      </w:r>
    </w:p>
    <w:p w:rsidR="008B7809" w:rsidRDefault="008B7809" w:rsidP="002F3028">
      <w:pPr>
        <w:spacing w:line="0" w:lineRule="atLeast"/>
        <w:ind w:leftChars="100" w:left="570" w:hangingChars="150" w:hanging="360"/>
        <w:rPr>
          <w:color w:val="000000"/>
          <w:sz w:val="24"/>
        </w:rPr>
      </w:pPr>
      <w:r>
        <w:rPr>
          <w:rFonts w:hint="eastAsia"/>
          <w:color w:val="000000"/>
          <w:sz w:val="24"/>
        </w:rPr>
        <w:t>3.3</w:t>
      </w:r>
      <w:r>
        <w:rPr>
          <w:rFonts w:hint="eastAsia"/>
          <w:color w:val="000000"/>
          <w:sz w:val="24"/>
        </w:rPr>
        <w:t>报价方式：按年固定总价</w:t>
      </w:r>
      <w:r w:rsidR="007A003C">
        <w:rPr>
          <w:rFonts w:hint="eastAsia"/>
          <w:color w:val="000000"/>
          <w:sz w:val="24"/>
        </w:rPr>
        <w:t>，不包含服务期限内的备件费用</w:t>
      </w:r>
      <w:r w:rsidR="002F3028">
        <w:rPr>
          <w:rFonts w:hint="eastAsia"/>
          <w:color w:val="000000"/>
          <w:sz w:val="24"/>
        </w:rPr>
        <w:t>，备品备件费用在发生当季据实结算</w:t>
      </w:r>
      <w:r w:rsidR="00EA3930">
        <w:rPr>
          <w:rFonts w:hint="eastAsia"/>
          <w:color w:val="000000"/>
          <w:sz w:val="24"/>
        </w:rPr>
        <w:t>。</w:t>
      </w:r>
    </w:p>
    <w:p w:rsidR="00EA3930" w:rsidRDefault="00EA3930" w:rsidP="00EA3930">
      <w:pPr>
        <w:pStyle w:val="1"/>
        <w:spacing w:before="0" w:line="0" w:lineRule="atLeast"/>
        <w:rPr>
          <w:rFonts w:ascii="宋体" w:hAnsi="宋体"/>
          <w:color w:val="000000"/>
        </w:rPr>
      </w:pPr>
      <w:bookmarkStart w:id="13" w:name="_Toc5183"/>
      <w:bookmarkStart w:id="14" w:name="_Toc44274942"/>
      <w:r>
        <w:rPr>
          <w:rFonts w:ascii="宋体" w:hAnsi="宋体" w:hint="eastAsia"/>
          <w:color w:val="000000"/>
        </w:rPr>
        <w:t>4.检修、维护保养质量标准</w:t>
      </w:r>
      <w:bookmarkEnd w:id="13"/>
      <w:bookmarkEnd w:id="14"/>
    </w:p>
    <w:p w:rsidR="00860813" w:rsidRPr="00C33B7A" w:rsidRDefault="00860813" w:rsidP="00D13F54">
      <w:pPr>
        <w:spacing w:line="360" w:lineRule="auto"/>
        <w:ind w:leftChars="150" w:left="645" w:hangingChars="150" w:hanging="330"/>
        <w:jc w:val="left"/>
        <w:rPr>
          <w:rFonts w:ascii="宋体" w:hAnsi="宋体"/>
          <w:sz w:val="22"/>
          <w:szCs w:val="22"/>
        </w:rPr>
      </w:pPr>
      <w:r w:rsidRPr="00C33B7A">
        <w:rPr>
          <w:rFonts w:ascii="宋体" w:hAnsi="宋体" w:hint="eastAsia"/>
          <w:sz w:val="22"/>
          <w:szCs w:val="22"/>
        </w:rPr>
        <w:t>4.1</w:t>
      </w:r>
      <w:proofErr w:type="gramStart"/>
      <w:r w:rsidR="00EA3930" w:rsidRPr="00C33B7A">
        <w:rPr>
          <w:rFonts w:ascii="宋体" w:hAnsi="宋体" w:hint="eastAsia"/>
          <w:sz w:val="22"/>
          <w:szCs w:val="22"/>
        </w:rPr>
        <w:t>维保内容</w:t>
      </w:r>
      <w:proofErr w:type="gramEnd"/>
      <w:r w:rsidR="00EA3930" w:rsidRPr="00C33B7A">
        <w:rPr>
          <w:rFonts w:ascii="宋体" w:hAnsi="宋体" w:hint="eastAsia"/>
          <w:sz w:val="22"/>
          <w:szCs w:val="22"/>
        </w:rPr>
        <w:t xml:space="preserve">: </w:t>
      </w:r>
      <w:proofErr w:type="gramStart"/>
      <w:r w:rsidR="00EA3930" w:rsidRPr="00C33B7A">
        <w:rPr>
          <w:rFonts w:ascii="宋体" w:hAnsi="宋体" w:hint="eastAsia"/>
          <w:sz w:val="22"/>
          <w:szCs w:val="22"/>
        </w:rPr>
        <w:t>冷冻</w:t>
      </w:r>
      <w:r w:rsidR="00C33B7A">
        <w:rPr>
          <w:rFonts w:ascii="宋体" w:hAnsi="宋体" w:hint="eastAsia"/>
          <w:sz w:val="22"/>
          <w:szCs w:val="22"/>
        </w:rPr>
        <w:t>水</w:t>
      </w:r>
      <w:proofErr w:type="gramEnd"/>
      <w:r w:rsidR="00EA3930" w:rsidRPr="00C33B7A">
        <w:rPr>
          <w:rFonts w:ascii="宋体" w:hAnsi="宋体" w:hint="eastAsia"/>
          <w:sz w:val="22"/>
          <w:szCs w:val="22"/>
        </w:rPr>
        <w:t>机组运行期间，乙方每</w:t>
      </w:r>
      <w:r w:rsidR="009C32E3">
        <w:rPr>
          <w:rFonts w:ascii="宋体" w:hAnsi="宋体" w:hint="eastAsia"/>
          <w:sz w:val="22"/>
          <w:szCs w:val="22"/>
        </w:rPr>
        <w:t>季度</w:t>
      </w:r>
      <w:r w:rsidR="00EA3930" w:rsidRPr="00C33B7A">
        <w:rPr>
          <w:rFonts w:ascii="宋体" w:hAnsi="宋体" w:hint="eastAsia"/>
          <w:sz w:val="22"/>
          <w:szCs w:val="22"/>
        </w:rPr>
        <w:t>定期进行巡检，对其制冷系统，动、静态设备及控制系统的运行进行跟踪检查，</w:t>
      </w:r>
      <w:proofErr w:type="gramStart"/>
      <w:r w:rsidR="00906DCD">
        <w:rPr>
          <w:rFonts w:ascii="宋体" w:hAnsi="宋体" w:hint="eastAsia"/>
          <w:sz w:val="22"/>
          <w:szCs w:val="22"/>
        </w:rPr>
        <w:t>具设备</w:t>
      </w:r>
      <w:proofErr w:type="gramEnd"/>
      <w:r w:rsidR="00906DCD">
        <w:rPr>
          <w:rFonts w:ascii="宋体" w:hAnsi="宋体" w:hint="eastAsia"/>
          <w:sz w:val="22"/>
          <w:szCs w:val="22"/>
        </w:rPr>
        <w:t>巡检</w:t>
      </w:r>
      <w:r w:rsidR="00EA3930" w:rsidRPr="00C33B7A">
        <w:rPr>
          <w:rFonts w:ascii="宋体" w:hAnsi="宋体" w:hint="eastAsia"/>
          <w:sz w:val="22"/>
          <w:szCs w:val="22"/>
        </w:rPr>
        <w:t>报告书，以正确评估制冷设备的状态；</w:t>
      </w:r>
      <w:proofErr w:type="gramStart"/>
      <w:r w:rsidR="00EA3930" w:rsidRPr="00C33B7A">
        <w:rPr>
          <w:rFonts w:ascii="宋体" w:hAnsi="宋体" w:hint="eastAsia"/>
          <w:sz w:val="22"/>
          <w:szCs w:val="22"/>
        </w:rPr>
        <w:t>冷冻水</w:t>
      </w:r>
      <w:proofErr w:type="gramEnd"/>
      <w:r w:rsidR="00EA3930" w:rsidRPr="00C33B7A">
        <w:rPr>
          <w:rFonts w:ascii="宋体" w:hAnsi="宋体" w:hint="eastAsia"/>
          <w:sz w:val="22"/>
          <w:szCs w:val="22"/>
        </w:rPr>
        <w:t>机组低负荷运行期间或者公司年度停车检修期间，逐台全方位检修</w:t>
      </w:r>
      <w:r w:rsidR="005050DC">
        <w:rPr>
          <w:rFonts w:ascii="宋体" w:hAnsi="宋体" w:hint="eastAsia"/>
          <w:sz w:val="22"/>
          <w:szCs w:val="22"/>
        </w:rPr>
        <w:t>、保养</w:t>
      </w:r>
      <w:r w:rsidR="00EA3930" w:rsidRPr="00C33B7A">
        <w:rPr>
          <w:rFonts w:ascii="宋体" w:hAnsi="宋体" w:hint="eastAsia"/>
          <w:sz w:val="22"/>
          <w:szCs w:val="22"/>
        </w:rPr>
        <w:t>，消除设备隐性故障，确保</w:t>
      </w:r>
      <w:r w:rsidR="002859E0" w:rsidRPr="00C33B7A">
        <w:rPr>
          <w:rFonts w:ascii="宋体" w:hAnsi="宋体" w:hint="eastAsia"/>
          <w:sz w:val="22"/>
          <w:szCs w:val="22"/>
        </w:rPr>
        <w:t>设备高负荷运行的安全和可靠。</w:t>
      </w:r>
    </w:p>
    <w:p w:rsidR="00EA3930" w:rsidRPr="00C33B7A" w:rsidRDefault="002859E0" w:rsidP="00D13F54">
      <w:pPr>
        <w:spacing w:line="360" w:lineRule="auto"/>
        <w:ind w:firstLineChars="250" w:firstLine="600"/>
        <w:jc w:val="left"/>
        <w:rPr>
          <w:rFonts w:ascii="宋体" w:hAnsi="宋体"/>
          <w:sz w:val="24"/>
        </w:rPr>
      </w:pPr>
      <w:r w:rsidRPr="00C33B7A">
        <w:rPr>
          <w:rFonts w:ascii="宋体" w:hAnsi="宋体" w:hint="eastAsia"/>
          <w:sz w:val="24"/>
        </w:rPr>
        <w:t>乙方应根据甲方的临时计划及要求，对上述</w:t>
      </w:r>
      <w:r w:rsidR="00021464" w:rsidRPr="00C33B7A">
        <w:rPr>
          <w:rFonts w:ascii="宋体" w:hAnsi="宋体" w:hint="eastAsia"/>
          <w:sz w:val="24"/>
        </w:rPr>
        <w:t>机组</w:t>
      </w:r>
      <w:r w:rsidRPr="00C33B7A">
        <w:rPr>
          <w:rFonts w:ascii="宋体" w:hAnsi="宋体" w:hint="eastAsia"/>
          <w:sz w:val="24"/>
        </w:rPr>
        <w:t>进行特定的检修及维护</w:t>
      </w:r>
      <w:r w:rsidR="00EA3930" w:rsidRPr="00C33B7A">
        <w:rPr>
          <w:rFonts w:ascii="宋体" w:hAnsi="宋体" w:hint="eastAsia"/>
          <w:sz w:val="24"/>
        </w:rPr>
        <w:t>。</w:t>
      </w:r>
    </w:p>
    <w:p w:rsidR="00860813" w:rsidRDefault="00860813" w:rsidP="00860813">
      <w:pPr>
        <w:spacing w:line="360" w:lineRule="auto"/>
        <w:ind w:firstLineChars="150" w:firstLine="360"/>
        <w:jc w:val="left"/>
        <w:rPr>
          <w:rFonts w:ascii="宋体" w:hAnsi="宋体"/>
          <w:bCs/>
          <w:sz w:val="22"/>
          <w:szCs w:val="22"/>
        </w:rPr>
      </w:pPr>
      <w:r w:rsidRPr="00C33B7A">
        <w:rPr>
          <w:rFonts w:ascii="宋体" w:hAnsi="宋体" w:hint="eastAsia"/>
          <w:sz w:val="24"/>
        </w:rPr>
        <w:t>4.2</w:t>
      </w:r>
      <w:r w:rsidRPr="00C33B7A">
        <w:rPr>
          <w:rFonts w:ascii="宋体" w:hAnsi="宋体" w:hint="eastAsia"/>
          <w:sz w:val="22"/>
          <w:szCs w:val="22"/>
        </w:rPr>
        <w:t>维保的质量要求、技术标准：保证服务期限内</w:t>
      </w:r>
      <w:r w:rsidRPr="00C33B7A">
        <w:rPr>
          <w:rFonts w:ascii="宋体" w:hAnsi="宋体" w:hint="eastAsia"/>
          <w:bCs/>
          <w:sz w:val="22"/>
          <w:szCs w:val="22"/>
        </w:rPr>
        <w:t>所有机组可靠、安全和高效运行。</w:t>
      </w:r>
    </w:p>
    <w:p w:rsidR="007E0B7B" w:rsidRDefault="007E0B7B" w:rsidP="007E0B7B">
      <w:pPr>
        <w:spacing w:line="360" w:lineRule="auto"/>
        <w:ind w:firstLineChars="150" w:firstLine="330"/>
        <w:jc w:val="left"/>
        <w:rPr>
          <w:rFonts w:ascii="宋体" w:hAnsi="宋体"/>
          <w:bCs/>
          <w:sz w:val="22"/>
          <w:szCs w:val="22"/>
        </w:rPr>
      </w:pPr>
      <w:r>
        <w:rPr>
          <w:rFonts w:ascii="宋体" w:hAnsi="宋体" w:hint="eastAsia"/>
          <w:bCs/>
          <w:sz w:val="22"/>
          <w:szCs w:val="22"/>
        </w:rPr>
        <w:t>4.3主要项目如下：</w:t>
      </w:r>
    </w:p>
    <w:tbl>
      <w:tblPr>
        <w:tblStyle w:val="a6"/>
        <w:tblW w:w="9586" w:type="dxa"/>
        <w:tblLayout w:type="fixed"/>
        <w:tblLook w:val="04A0"/>
      </w:tblPr>
      <w:tblGrid>
        <w:gridCol w:w="681"/>
        <w:gridCol w:w="703"/>
        <w:gridCol w:w="3603"/>
        <w:gridCol w:w="754"/>
        <w:gridCol w:w="3845"/>
      </w:tblGrid>
      <w:tr w:rsidR="00726262" w:rsidTr="009E5877">
        <w:trPr>
          <w:trHeight w:val="340"/>
        </w:trPr>
        <w:tc>
          <w:tcPr>
            <w:tcW w:w="681" w:type="dxa"/>
            <w:vAlign w:val="center"/>
          </w:tcPr>
          <w:p w:rsidR="00726262" w:rsidRDefault="00726262" w:rsidP="00632F6B">
            <w:pPr>
              <w:widowControl/>
              <w:textAlignment w:val="center"/>
              <w:rPr>
                <w:rFonts w:ascii="宋体" w:hAnsi="宋体" w:cs="宋体"/>
                <w:b/>
                <w:color w:val="000000"/>
                <w:szCs w:val="20"/>
              </w:rPr>
            </w:pPr>
            <w:r>
              <w:rPr>
                <w:rFonts w:ascii="宋体" w:hAnsi="宋体" w:cs="宋体" w:hint="eastAsia"/>
                <w:b/>
                <w:color w:val="000000"/>
                <w:kern w:val="0"/>
                <w:szCs w:val="20"/>
              </w:rPr>
              <w:t>周期</w:t>
            </w:r>
          </w:p>
        </w:tc>
        <w:tc>
          <w:tcPr>
            <w:tcW w:w="703" w:type="dxa"/>
            <w:vAlign w:val="center"/>
          </w:tcPr>
          <w:p w:rsidR="00726262" w:rsidRDefault="00726262" w:rsidP="00632F6B">
            <w:pPr>
              <w:widowControl/>
              <w:textAlignment w:val="center"/>
              <w:rPr>
                <w:rFonts w:ascii="宋体" w:hAnsi="宋体" w:cs="宋体"/>
                <w:b/>
                <w:color w:val="000000"/>
                <w:szCs w:val="20"/>
              </w:rPr>
            </w:pPr>
            <w:r>
              <w:rPr>
                <w:rFonts w:ascii="宋体" w:hAnsi="宋体" w:cs="宋体" w:hint="eastAsia"/>
                <w:b/>
                <w:color w:val="000000"/>
                <w:kern w:val="0"/>
                <w:szCs w:val="20"/>
              </w:rPr>
              <w:t>序号</w:t>
            </w:r>
          </w:p>
        </w:tc>
        <w:tc>
          <w:tcPr>
            <w:tcW w:w="3603" w:type="dxa"/>
            <w:vAlign w:val="center"/>
          </w:tcPr>
          <w:p w:rsidR="00726262" w:rsidRDefault="00726262" w:rsidP="00632F6B">
            <w:pPr>
              <w:widowControl/>
              <w:textAlignment w:val="center"/>
              <w:rPr>
                <w:rFonts w:ascii="宋体" w:hAnsi="宋体" w:cs="宋体"/>
                <w:b/>
                <w:color w:val="000000"/>
                <w:szCs w:val="20"/>
              </w:rPr>
            </w:pPr>
            <w:r>
              <w:rPr>
                <w:rFonts w:ascii="宋体" w:hAnsi="宋体" w:cs="宋体" w:hint="eastAsia"/>
                <w:b/>
                <w:color w:val="000000"/>
                <w:kern w:val="0"/>
                <w:szCs w:val="20"/>
              </w:rPr>
              <w:t>维护保养项目</w:t>
            </w:r>
          </w:p>
        </w:tc>
        <w:tc>
          <w:tcPr>
            <w:tcW w:w="754" w:type="dxa"/>
            <w:vAlign w:val="center"/>
          </w:tcPr>
          <w:p w:rsidR="00726262" w:rsidRDefault="00726262" w:rsidP="00632F6B">
            <w:pPr>
              <w:widowControl/>
              <w:textAlignment w:val="center"/>
              <w:rPr>
                <w:rFonts w:ascii="宋体" w:hAnsi="宋体" w:cs="宋体"/>
                <w:b/>
                <w:color w:val="000000"/>
                <w:szCs w:val="20"/>
              </w:rPr>
            </w:pPr>
            <w:r>
              <w:rPr>
                <w:rFonts w:ascii="宋体" w:hAnsi="宋体" w:cs="宋体" w:hint="eastAsia"/>
                <w:b/>
                <w:color w:val="000000"/>
                <w:kern w:val="0"/>
                <w:szCs w:val="20"/>
              </w:rPr>
              <w:t>序号</w:t>
            </w:r>
          </w:p>
        </w:tc>
        <w:tc>
          <w:tcPr>
            <w:tcW w:w="3845" w:type="dxa"/>
            <w:vAlign w:val="center"/>
          </w:tcPr>
          <w:p w:rsidR="00726262" w:rsidRDefault="00726262" w:rsidP="00632F6B">
            <w:pPr>
              <w:widowControl/>
              <w:textAlignment w:val="center"/>
              <w:rPr>
                <w:rFonts w:ascii="宋体" w:hAnsi="宋体" w:cs="宋体"/>
                <w:b/>
                <w:color w:val="000000"/>
                <w:szCs w:val="20"/>
              </w:rPr>
            </w:pPr>
            <w:r>
              <w:rPr>
                <w:rFonts w:ascii="宋体" w:hAnsi="宋体" w:cs="宋体" w:hint="eastAsia"/>
                <w:b/>
                <w:color w:val="000000"/>
                <w:kern w:val="0"/>
                <w:szCs w:val="20"/>
              </w:rPr>
              <w:t>维护保养项目</w:t>
            </w:r>
          </w:p>
        </w:tc>
      </w:tr>
      <w:tr w:rsidR="002C4C57" w:rsidTr="009E5877">
        <w:trPr>
          <w:trHeight w:val="340"/>
        </w:trPr>
        <w:tc>
          <w:tcPr>
            <w:tcW w:w="681" w:type="dxa"/>
            <w:vMerge w:val="restart"/>
            <w:vAlign w:val="center"/>
          </w:tcPr>
          <w:p w:rsidR="002C4C57" w:rsidRDefault="002C4C57" w:rsidP="00632F6B">
            <w:pPr>
              <w:widowControl/>
              <w:textAlignment w:val="center"/>
              <w:rPr>
                <w:rFonts w:ascii="宋体" w:hAnsi="宋体" w:cs="宋体"/>
                <w:b/>
                <w:color w:val="000000"/>
                <w:szCs w:val="20"/>
              </w:rPr>
            </w:pPr>
            <w:r>
              <w:rPr>
                <w:rFonts w:ascii="宋体" w:hAnsi="宋体" w:cs="宋体" w:hint="eastAsia"/>
                <w:b/>
                <w:color w:val="000000"/>
                <w:kern w:val="0"/>
                <w:szCs w:val="20"/>
              </w:rPr>
              <w:t>季度</w:t>
            </w: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1</w:t>
            </w:r>
          </w:p>
        </w:tc>
        <w:tc>
          <w:tcPr>
            <w:tcW w:w="36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控制面板参数检查与错误更正</w:t>
            </w:r>
          </w:p>
        </w:tc>
        <w:tc>
          <w:tcPr>
            <w:tcW w:w="754"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11</w:t>
            </w:r>
          </w:p>
        </w:tc>
        <w:tc>
          <w:tcPr>
            <w:tcW w:w="3845"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油过滤器清洗、更换</w:t>
            </w:r>
          </w:p>
        </w:tc>
      </w:tr>
      <w:tr w:rsidR="002C4C57" w:rsidTr="009E5877">
        <w:trPr>
          <w:trHeight w:val="340"/>
        </w:trPr>
        <w:tc>
          <w:tcPr>
            <w:tcW w:w="681" w:type="dxa"/>
            <w:vMerge/>
            <w:vAlign w:val="center"/>
          </w:tcPr>
          <w:p w:rsidR="002C4C57" w:rsidRDefault="002C4C57" w:rsidP="00632F6B">
            <w:pPr>
              <w:widowControl/>
              <w:textAlignment w:val="center"/>
              <w:rPr>
                <w:rFonts w:ascii="宋体" w:hAnsi="宋体" w:cs="宋体"/>
                <w:b/>
                <w:color w:val="000000"/>
                <w:kern w:val="0"/>
                <w:szCs w:val="20"/>
              </w:rPr>
            </w:pPr>
          </w:p>
        </w:tc>
        <w:tc>
          <w:tcPr>
            <w:tcW w:w="7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2</w:t>
            </w:r>
          </w:p>
        </w:tc>
        <w:tc>
          <w:tcPr>
            <w:tcW w:w="3603" w:type="dxa"/>
            <w:vAlign w:val="center"/>
          </w:tcPr>
          <w:p w:rsidR="002C4C57" w:rsidRDefault="002C4C57" w:rsidP="00632F6B">
            <w:pPr>
              <w:widowControl/>
              <w:textAlignment w:val="center"/>
              <w:rPr>
                <w:rFonts w:ascii="宋体" w:hAnsi="宋体" w:cs="宋体"/>
                <w:color w:val="000000"/>
                <w:kern w:val="0"/>
                <w:szCs w:val="20"/>
              </w:rPr>
            </w:pPr>
            <w:r>
              <w:rPr>
                <w:rFonts w:ascii="宋体" w:hAnsi="宋体" w:cs="宋体" w:hint="eastAsia"/>
                <w:color w:val="000000"/>
                <w:szCs w:val="20"/>
              </w:rPr>
              <w:t>机组电磁阀动作及线圈检查、调整</w:t>
            </w:r>
          </w:p>
        </w:tc>
        <w:tc>
          <w:tcPr>
            <w:tcW w:w="754"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12</w:t>
            </w:r>
          </w:p>
        </w:tc>
        <w:tc>
          <w:tcPr>
            <w:tcW w:w="3845"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szCs w:val="20"/>
              </w:rPr>
              <w:t>配电柜内部主回路及电气元件检查</w:t>
            </w:r>
          </w:p>
        </w:tc>
      </w:tr>
      <w:tr w:rsidR="002C4C57" w:rsidTr="009E5877">
        <w:trPr>
          <w:trHeight w:val="340"/>
        </w:trPr>
        <w:tc>
          <w:tcPr>
            <w:tcW w:w="681" w:type="dxa"/>
            <w:vMerge/>
            <w:vAlign w:val="center"/>
          </w:tcPr>
          <w:p w:rsidR="002C4C57" w:rsidRDefault="002C4C57" w:rsidP="00632F6B">
            <w:pPr>
              <w:widowControl/>
              <w:textAlignment w:val="center"/>
              <w:rPr>
                <w:rFonts w:ascii="宋体" w:hAnsi="宋体" w:cs="宋体"/>
                <w:b/>
                <w:color w:val="000000"/>
                <w:kern w:val="0"/>
                <w:szCs w:val="20"/>
              </w:rPr>
            </w:pPr>
          </w:p>
        </w:tc>
        <w:tc>
          <w:tcPr>
            <w:tcW w:w="7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3</w:t>
            </w:r>
          </w:p>
        </w:tc>
        <w:tc>
          <w:tcPr>
            <w:tcW w:w="3603" w:type="dxa"/>
            <w:vAlign w:val="center"/>
          </w:tcPr>
          <w:p w:rsidR="002C4C57" w:rsidRPr="009C32E3" w:rsidRDefault="002C4C57" w:rsidP="009C32E3">
            <w:pPr>
              <w:widowControl/>
              <w:textAlignment w:val="center"/>
              <w:rPr>
                <w:rFonts w:ascii="宋体" w:hAnsi="宋体" w:cs="宋体"/>
                <w:color w:val="000000"/>
                <w:kern w:val="0"/>
                <w:szCs w:val="20"/>
              </w:rPr>
            </w:pPr>
            <w:r>
              <w:rPr>
                <w:rFonts w:ascii="宋体" w:hAnsi="宋体" w:cs="宋体" w:hint="eastAsia"/>
                <w:color w:val="000000"/>
                <w:kern w:val="0"/>
                <w:szCs w:val="20"/>
              </w:rPr>
              <w:t>机组膨胀阀检查、保养、更换</w:t>
            </w:r>
          </w:p>
        </w:tc>
        <w:tc>
          <w:tcPr>
            <w:tcW w:w="754"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13</w:t>
            </w:r>
          </w:p>
        </w:tc>
        <w:tc>
          <w:tcPr>
            <w:tcW w:w="3845"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szCs w:val="20"/>
              </w:rPr>
              <w:t>配电柜内部控制回路及仪表元器件检查</w:t>
            </w:r>
          </w:p>
        </w:tc>
      </w:tr>
      <w:tr w:rsidR="002C4C57" w:rsidTr="009E5877">
        <w:trPr>
          <w:trHeight w:val="340"/>
        </w:trPr>
        <w:tc>
          <w:tcPr>
            <w:tcW w:w="681" w:type="dxa"/>
            <w:vMerge/>
            <w:vAlign w:val="center"/>
          </w:tcPr>
          <w:p w:rsidR="002C4C57" w:rsidRDefault="002C4C57" w:rsidP="00632F6B">
            <w:pPr>
              <w:widowControl/>
              <w:textAlignment w:val="center"/>
              <w:rPr>
                <w:rFonts w:ascii="宋体" w:hAnsi="宋体" w:cs="宋体"/>
                <w:b/>
                <w:color w:val="000000"/>
                <w:kern w:val="0"/>
                <w:szCs w:val="20"/>
              </w:rPr>
            </w:pPr>
          </w:p>
        </w:tc>
        <w:tc>
          <w:tcPr>
            <w:tcW w:w="7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4</w:t>
            </w:r>
          </w:p>
        </w:tc>
        <w:tc>
          <w:tcPr>
            <w:tcW w:w="3603" w:type="dxa"/>
            <w:vAlign w:val="center"/>
          </w:tcPr>
          <w:p w:rsidR="002C4C57" w:rsidRPr="009C32E3" w:rsidRDefault="002C4C57" w:rsidP="00632F6B">
            <w:pPr>
              <w:widowControl/>
              <w:textAlignment w:val="center"/>
              <w:rPr>
                <w:rFonts w:ascii="宋体" w:hAnsi="宋体" w:cs="宋体"/>
                <w:color w:val="000000"/>
                <w:kern w:val="0"/>
                <w:szCs w:val="20"/>
              </w:rPr>
            </w:pPr>
            <w:r>
              <w:rPr>
                <w:rFonts w:ascii="宋体" w:hAnsi="宋体" w:cs="宋体" w:hint="eastAsia"/>
                <w:color w:val="000000"/>
                <w:szCs w:val="20"/>
              </w:rPr>
              <w:t>压力变送器、温度传感器回路检查、保养</w:t>
            </w:r>
          </w:p>
        </w:tc>
        <w:tc>
          <w:tcPr>
            <w:tcW w:w="754"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14</w:t>
            </w:r>
          </w:p>
        </w:tc>
        <w:tc>
          <w:tcPr>
            <w:tcW w:w="3845" w:type="dxa"/>
            <w:vAlign w:val="center"/>
          </w:tcPr>
          <w:p w:rsidR="002C4C57" w:rsidRDefault="002C4C57" w:rsidP="002C4C57">
            <w:pPr>
              <w:widowControl/>
              <w:textAlignment w:val="center"/>
              <w:rPr>
                <w:rFonts w:ascii="宋体" w:hAnsi="宋体" w:cs="宋体"/>
                <w:color w:val="000000"/>
                <w:szCs w:val="20"/>
              </w:rPr>
            </w:pPr>
            <w:r>
              <w:rPr>
                <w:rFonts w:ascii="宋体" w:hAnsi="宋体" w:cs="宋体" w:hint="eastAsia"/>
                <w:color w:val="000000"/>
                <w:szCs w:val="20"/>
              </w:rPr>
              <w:t xml:space="preserve">各报警、保护系统检查 </w:t>
            </w:r>
          </w:p>
        </w:tc>
      </w:tr>
      <w:tr w:rsidR="002C4C57" w:rsidTr="009E5877">
        <w:trPr>
          <w:trHeight w:val="340"/>
        </w:trPr>
        <w:tc>
          <w:tcPr>
            <w:tcW w:w="681" w:type="dxa"/>
            <w:vMerge/>
            <w:vAlign w:val="center"/>
          </w:tcPr>
          <w:p w:rsidR="002C4C57" w:rsidRDefault="002C4C57" w:rsidP="00632F6B">
            <w:pPr>
              <w:widowControl/>
              <w:textAlignment w:val="center"/>
              <w:rPr>
                <w:rFonts w:ascii="宋体" w:hAnsi="宋体" w:cs="宋体"/>
                <w:b/>
                <w:color w:val="000000"/>
                <w:kern w:val="0"/>
                <w:szCs w:val="20"/>
              </w:rPr>
            </w:pPr>
          </w:p>
        </w:tc>
        <w:tc>
          <w:tcPr>
            <w:tcW w:w="7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5</w:t>
            </w:r>
          </w:p>
        </w:tc>
        <w:tc>
          <w:tcPr>
            <w:tcW w:w="3603" w:type="dxa"/>
            <w:vAlign w:val="center"/>
          </w:tcPr>
          <w:p w:rsidR="002C4C57" w:rsidRDefault="002C4C57" w:rsidP="002C4C57">
            <w:pPr>
              <w:widowControl/>
              <w:textAlignment w:val="center"/>
              <w:rPr>
                <w:rFonts w:ascii="宋体" w:hAnsi="宋体" w:cs="宋体"/>
                <w:color w:val="000000"/>
                <w:kern w:val="0"/>
                <w:szCs w:val="20"/>
              </w:rPr>
            </w:pPr>
            <w:r>
              <w:rPr>
                <w:rFonts w:ascii="宋体" w:hAnsi="宋体" w:cs="宋体" w:hint="eastAsia"/>
                <w:color w:val="000000"/>
                <w:kern w:val="0"/>
                <w:szCs w:val="20"/>
              </w:rPr>
              <w:t>油分离器回</w:t>
            </w:r>
            <w:proofErr w:type="gramStart"/>
            <w:r>
              <w:rPr>
                <w:rFonts w:ascii="宋体" w:hAnsi="宋体" w:cs="宋体" w:hint="eastAsia"/>
                <w:color w:val="000000"/>
                <w:kern w:val="0"/>
                <w:szCs w:val="20"/>
              </w:rPr>
              <w:t>油状态</w:t>
            </w:r>
            <w:proofErr w:type="gramEnd"/>
            <w:r>
              <w:rPr>
                <w:rFonts w:ascii="宋体" w:hAnsi="宋体" w:cs="宋体" w:hint="eastAsia"/>
                <w:color w:val="000000"/>
                <w:kern w:val="0"/>
                <w:szCs w:val="20"/>
              </w:rPr>
              <w:t>及油加热器检查</w:t>
            </w:r>
          </w:p>
        </w:tc>
        <w:tc>
          <w:tcPr>
            <w:tcW w:w="754"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15</w:t>
            </w:r>
          </w:p>
        </w:tc>
        <w:tc>
          <w:tcPr>
            <w:tcW w:w="3845" w:type="dxa"/>
            <w:vAlign w:val="center"/>
          </w:tcPr>
          <w:p w:rsidR="002C4C57" w:rsidRPr="002C4C57" w:rsidRDefault="002C4C57" w:rsidP="005233F3">
            <w:pPr>
              <w:widowControl/>
              <w:textAlignment w:val="center"/>
              <w:rPr>
                <w:rFonts w:ascii="宋体" w:hAnsi="宋体" w:cs="宋体"/>
                <w:b/>
                <w:color w:val="000000"/>
                <w:szCs w:val="20"/>
              </w:rPr>
            </w:pPr>
            <w:r>
              <w:rPr>
                <w:rFonts w:ascii="宋体" w:hAnsi="宋体" w:cs="宋体" w:hint="eastAsia"/>
                <w:color w:val="000000"/>
                <w:szCs w:val="20"/>
              </w:rPr>
              <w:t>程序检查控制</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6</w:t>
            </w:r>
          </w:p>
        </w:tc>
        <w:tc>
          <w:tcPr>
            <w:tcW w:w="3603" w:type="dxa"/>
            <w:vAlign w:val="center"/>
          </w:tcPr>
          <w:p w:rsidR="002C4C57" w:rsidRDefault="002C4C57" w:rsidP="005233F3">
            <w:pPr>
              <w:widowControl/>
              <w:textAlignment w:val="center"/>
              <w:rPr>
                <w:rFonts w:ascii="宋体" w:hAnsi="宋体" w:cs="宋体"/>
                <w:color w:val="000000"/>
                <w:kern w:val="0"/>
                <w:szCs w:val="20"/>
              </w:rPr>
            </w:pPr>
            <w:r>
              <w:rPr>
                <w:rFonts w:ascii="宋体" w:hAnsi="宋体" w:cs="宋体" w:hint="eastAsia"/>
                <w:color w:val="000000"/>
                <w:kern w:val="0"/>
                <w:szCs w:val="20"/>
              </w:rPr>
              <w:t>蒸发器/冷凝器浮球阀调整与更换</w:t>
            </w:r>
          </w:p>
        </w:tc>
        <w:tc>
          <w:tcPr>
            <w:tcW w:w="754" w:type="dxa"/>
            <w:vAlign w:val="center"/>
          </w:tcPr>
          <w:p w:rsidR="002C4C57" w:rsidRDefault="002C4C57" w:rsidP="005233F3">
            <w:pPr>
              <w:widowControl/>
              <w:textAlignment w:val="center"/>
              <w:rPr>
                <w:rFonts w:ascii="宋体" w:hAnsi="宋体" w:cs="宋体"/>
                <w:color w:val="000000"/>
                <w:kern w:val="0"/>
                <w:szCs w:val="20"/>
              </w:rPr>
            </w:pPr>
            <w:r>
              <w:rPr>
                <w:rFonts w:ascii="宋体" w:hAnsi="宋体" w:cs="宋体" w:hint="eastAsia"/>
                <w:color w:val="000000"/>
                <w:kern w:val="0"/>
                <w:szCs w:val="20"/>
              </w:rPr>
              <w:t>16</w:t>
            </w:r>
          </w:p>
        </w:tc>
        <w:tc>
          <w:tcPr>
            <w:tcW w:w="3845"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szCs w:val="20"/>
              </w:rPr>
              <w:t>各压力、温度、负荷监测数据与实际数据偏差检查</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7</w:t>
            </w:r>
          </w:p>
        </w:tc>
        <w:tc>
          <w:tcPr>
            <w:tcW w:w="36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szCs w:val="20"/>
              </w:rPr>
              <w:t>吸排气阀检查、更换</w:t>
            </w:r>
          </w:p>
        </w:tc>
        <w:tc>
          <w:tcPr>
            <w:tcW w:w="754"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szCs w:val="20"/>
              </w:rPr>
              <w:t>17</w:t>
            </w:r>
          </w:p>
        </w:tc>
        <w:tc>
          <w:tcPr>
            <w:tcW w:w="3845"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压缩机运行状态检测</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5233F3">
            <w:pPr>
              <w:widowControl/>
              <w:textAlignment w:val="center"/>
              <w:rPr>
                <w:rFonts w:ascii="宋体" w:hAnsi="宋体" w:cs="宋体"/>
                <w:color w:val="000000"/>
                <w:kern w:val="0"/>
                <w:szCs w:val="20"/>
              </w:rPr>
            </w:pPr>
            <w:r>
              <w:rPr>
                <w:rFonts w:ascii="宋体" w:hAnsi="宋体" w:cs="宋体" w:hint="eastAsia"/>
                <w:color w:val="000000"/>
                <w:kern w:val="0"/>
                <w:szCs w:val="20"/>
              </w:rPr>
              <w:t>8</w:t>
            </w:r>
          </w:p>
        </w:tc>
        <w:tc>
          <w:tcPr>
            <w:tcW w:w="36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压缩机滑阀动作检查</w:t>
            </w:r>
          </w:p>
        </w:tc>
        <w:tc>
          <w:tcPr>
            <w:tcW w:w="754" w:type="dxa"/>
            <w:vAlign w:val="center"/>
          </w:tcPr>
          <w:p w:rsidR="002C4C57" w:rsidRDefault="002C4C57" w:rsidP="005233F3">
            <w:pPr>
              <w:widowControl/>
              <w:textAlignment w:val="center"/>
              <w:rPr>
                <w:rFonts w:ascii="宋体" w:hAnsi="宋体" w:cs="宋体"/>
                <w:color w:val="000000"/>
                <w:kern w:val="0"/>
                <w:szCs w:val="20"/>
              </w:rPr>
            </w:pPr>
            <w:r>
              <w:rPr>
                <w:rFonts w:ascii="宋体" w:hAnsi="宋体" w:cs="宋体" w:hint="eastAsia"/>
                <w:color w:val="000000"/>
                <w:kern w:val="0"/>
                <w:szCs w:val="20"/>
              </w:rPr>
              <w:t>18</w:t>
            </w:r>
          </w:p>
        </w:tc>
        <w:tc>
          <w:tcPr>
            <w:tcW w:w="3845" w:type="dxa"/>
            <w:vAlign w:val="center"/>
          </w:tcPr>
          <w:p w:rsidR="002C4C57" w:rsidRDefault="002C4C57" w:rsidP="005233F3">
            <w:pPr>
              <w:widowControl/>
              <w:textAlignment w:val="center"/>
              <w:rPr>
                <w:rFonts w:ascii="宋体" w:hAnsi="宋体" w:cs="宋体"/>
                <w:color w:val="000000"/>
                <w:szCs w:val="20"/>
              </w:rPr>
            </w:pPr>
            <w:proofErr w:type="gramStart"/>
            <w:r>
              <w:rPr>
                <w:rFonts w:ascii="宋体" w:hAnsi="宋体" w:cs="宋体" w:hint="eastAsia"/>
                <w:color w:val="000000"/>
                <w:szCs w:val="20"/>
              </w:rPr>
              <w:t>月度维保包含</w:t>
            </w:r>
            <w:proofErr w:type="gramEnd"/>
            <w:r>
              <w:rPr>
                <w:rFonts w:ascii="宋体" w:hAnsi="宋体" w:cs="宋体" w:hint="eastAsia"/>
                <w:color w:val="000000"/>
                <w:szCs w:val="20"/>
              </w:rPr>
              <w:t>的项目</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szCs w:val="20"/>
              </w:rPr>
              <w:t>9</w:t>
            </w:r>
          </w:p>
        </w:tc>
        <w:tc>
          <w:tcPr>
            <w:tcW w:w="36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szCs w:val="20"/>
              </w:rPr>
              <w:t>干燥过滤器检查</w:t>
            </w:r>
          </w:p>
        </w:tc>
        <w:tc>
          <w:tcPr>
            <w:tcW w:w="754"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szCs w:val="20"/>
              </w:rPr>
              <w:t>19</w:t>
            </w:r>
          </w:p>
        </w:tc>
        <w:tc>
          <w:tcPr>
            <w:tcW w:w="3845"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下季度维护保养计划及所需配件明细协助准备</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szCs w:val="20"/>
              </w:rPr>
              <w:t>10</w:t>
            </w:r>
          </w:p>
        </w:tc>
        <w:tc>
          <w:tcPr>
            <w:tcW w:w="3603"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各连接处外观泄漏检查、处理</w:t>
            </w:r>
          </w:p>
        </w:tc>
        <w:tc>
          <w:tcPr>
            <w:tcW w:w="754" w:type="dxa"/>
            <w:vAlign w:val="center"/>
          </w:tcPr>
          <w:p w:rsidR="002C4C57" w:rsidRDefault="002C4C57" w:rsidP="005233F3">
            <w:pPr>
              <w:widowControl/>
              <w:textAlignment w:val="center"/>
              <w:rPr>
                <w:rFonts w:ascii="宋体" w:hAnsi="宋体" w:cs="宋体"/>
                <w:color w:val="000000"/>
                <w:kern w:val="0"/>
                <w:szCs w:val="20"/>
              </w:rPr>
            </w:pPr>
            <w:r>
              <w:rPr>
                <w:rFonts w:ascii="宋体" w:hAnsi="宋体" w:cs="宋体" w:hint="eastAsia"/>
                <w:color w:val="000000"/>
                <w:kern w:val="0"/>
                <w:szCs w:val="20"/>
              </w:rPr>
              <w:t>20</w:t>
            </w:r>
          </w:p>
        </w:tc>
        <w:tc>
          <w:tcPr>
            <w:tcW w:w="3845" w:type="dxa"/>
            <w:vAlign w:val="center"/>
          </w:tcPr>
          <w:p w:rsidR="002C4C57" w:rsidRDefault="002C4C57" w:rsidP="005233F3">
            <w:pPr>
              <w:widowControl/>
              <w:textAlignment w:val="center"/>
              <w:rPr>
                <w:rFonts w:ascii="宋体" w:hAnsi="宋体" w:cs="宋体"/>
                <w:color w:val="000000"/>
                <w:szCs w:val="20"/>
              </w:rPr>
            </w:pPr>
            <w:r>
              <w:rPr>
                <w:rFonts w:ascii="宋体" w:hAnsi="宋体" w:cs="宋体" w:hint="eastAsia"/>
                <w:color w:val="000000"/>
                <w:kern w:val="0"/>
                <w:szCs w:val="20"/>
              </w:rPr>
              <w:t>针对操作人员本季度存在的问题，进行培训，出具季度巡检报告</w:t>
            </w:r>
          </w:p>
        </w:tc>
      </w:tr>
      <w:tr w:rsidR="002C4C57" w:rsidTr="009E5877">
        <w:trPr>
          <w:trHeight w:val="340"/>
        </w:trPr>
        <w:tc>
          <w:tcPr>
            <w:tcW w:w="681" w:type="dxa"/>
            <w:vAlign w:val="center"/>
          </w:tcPr>
          <w:p w:rsidR="002C4C57" w:rsidRDefault="002C4C57" w:rsidP="00632F6B">
            <w:pPr>
              <w:widowControl/>
              <w:textAlignment w:val="center"/>
              <w:rPr>
                <w:rFonts w:ascii="宋体" w:hAnsi="宋体" w:cs="宋体"/>
                <w:b/>
                <w:color w:val="000000"/>
                <w:szCs w:val="20"/>
              </w:rPr>
            </w:pPr>
            <w:r>
              <w:rPr>
                <w:rFonts w:ascii="宋体" w:hAnsi="宋体" w:cs="宋体" w:hint="eastAsia"/>
                <w:b/>
                <w:color w:val="000000"/>
                <w:kern w:val="0"/>
                <w:szCs w:val="20"/>
              </w:rPr>
              <w:t>周期</w:t>
            </w:r>
          </w:p>
        </w:tc>
        <w:tc>
          <w:tcPr>
            <w:tcW w:w="703" w:type="dxa"/>
            <w:vAlign w:val="center"/>
          </w:tcPr>
          <w:p w:rsidR="002C4C57" w:rsidRDefault="002C4C57" w:rsidP="00632F6B">
            <w:pPr>
              <w:widowControl/>
              <w:textAlignment w:val="center"/>
              <w:rPr>
                <w:rFonts w:ascii="宋体" w:hAnsi="宋体" w:cs="宋体"/>
                <w:b/>
                <w:color w:val="000000"/>
                <w:szCs w:val="20"/>
              </w:rPr>
            </w:pPr>
            <w:r>
              <w:rPr>
                <w:rFonts w:ascii="宋体" w:hAnsi="宋体" w:cs="宋体" w:hint="eastAsia"/>
                <w:b/>
                <w:color w:val="000000"/>
                <w:kern w:val="0"/>
                <w:szCs w:val="20"/>
              </w:rPr>
              <w:t>序号</w:t>
            </w:r>
          </w:p>
        </w:tc>
        <w:tc>
          <w:tcPr>
            <w:tcW w:w="3603" w:type="dxa"/>
            <w:vAlign w:val="center"/>
          </w:tcPr>
          <w:p w:rsidR="002C4C57" w:rsidRDefault="002C4C57" w:rsidP="00632F6B">
            <w:pPr>
              <w:widowControl/>
              <w:textAlignment w:val="center"/>
              <w:rPr>
                <w:rFonts w:ascii="宋体" w:hAnsi="宋体" w:cs="宋体"/>
                <w:b/>
                <w:color w:val="000000"/>
                <w:szCs w:val="20"/>
              </w:rPr>
            </w:pPr>
            <w:r>
              <w:rPr>
                <w:rFonts w:ascii="宋体" w:hAnsi="宋体" w:cs="宋体" w:hint="eastAsia"/>
                <w:b/>
                <w:color w:val="000000"/>
                <w:kern w:val="0"/>
                <w:szCs w:val="20"/>
              </w:rPr>
              <w:t>维护保养项目</w:t>
            </w:r>
          </w:p>
        </w:tc>
        <w:tc>
          <w:tcPr>
            <w:tcW w:w="754" w:type="dxa"/>
            <w:vAlign w:val="center"/>
          </w:tcPr>
          <w:p w:rsidR="002C4C57" w:rsidRDefault="002C4C57" w:rsidP="00632F6B">
            <w:pPr>
              <w:widowControl/>
              <w:textAlignment w:val="center"/>
              <w:rPr>
                <w:rFonts w:ascii="宋体" w:hAnsi="宋体" w:cs="宋体"/>
                <w:b/>
                <w:color w:val="000000"/>
                <w:szCs w:val="20"/>
              </w:rPr>
            </w:pPr>
            <w:r>
              <w:rPr>
                <w:rFonts w:ascii="宋体" w:hAnsi="宋体" w:cs="宋体" w:hint="eastAsia"/>
                <w:b/>
                <w:color w:val="000000"/>
                <w:kern w:val="0"/>
                <w:szCs w:val="20"/>
              </w:rPr>
              <w:t>序号</w:t>
            </w:r>
          </w:p>
        </w:tc>
        <w:tc>
          <w:tcPr>
            <w:tcW w:w="3845" w:type="dxa"/>
            <w:vAlign w:val="center"/>
          </w:tcPr>
          <w:p w:rsidR="002C4C57" w:rsidRDefault="002C4C57" w:rsidP="00632F6B">
            <w:pPr>
              <w:widowControl/>
              <w:textAlignment w:val="center"/>
              <w:rPr>
                <w:rFonts w:ascii="宋体" w:hAnsi="宋体" w:cs="宋体"/>
                <w:b/>
                <w:color w:val="000000"/>
                <w:szCs w:val="20"/>
              </w:rPr>
            </w:pPr>
            <w:r>
              <w:rPr>
                <w:rFonts w:ascii="宋体" w:hAnsi="宋体" w:cs="宋体" w:hint="eastAsia"/>
                <w:b/>
                <w:color w:val="000000"/>
                <w:kern w:val="0"/>
                <w:szCs w:val="20"/>
              </w:rPr>
              <w:t>维护保养项目</w:t>
            </w:r>
          </w:p>
        </w:tc>
      </w:tr>
      <w:tr w:rsidR="002C4C57" w:rsidRPr="005E6397" w:rsidTr="009E5877">
        <w:trPr>
          <w:trHeight w:val="340"/>
        </w:trPr>
        <w:tc>
          <w:tcPr>
            <w:tcW w:w="681" w:type="dxa"/>
            <w:vMerge w:val="restart"/>
            <w:vAlign w:val="center"/>
          </w:tcPr>
          <w:p w:rsidR="002C4C57" w:rsidRPr="002C4C57" w:rsidRDefault="002C4C57" w:rsidP="00632F6B">
            <w:pPr>
              <w:widowControl/>
              <w:textAlignment w:val="center"/>
              <w:rPr>
                <w:rFonts w:ascii="宋体" w:hAnsi="宋体" w:cs="宋体"/>
                <w:b/>
                <w:color w:val="000000"/>
                <w:szCs w:val="20"/>
              </w:rPr>
            </w:pPr>
            <w:r w:rsidRPr="002C4C57">
              <w:rPr>
                <w:rFonts w:ascii="宋体" w:hAnsi="宋体" w:cs="宋体" w:hint="eastAsia"/>
                <w:b/>
                <w:color w:val="000000"/>
                <w:kern w:val="0"/>
                <w:szCs w:val="20"/>
              </w:rPr>
              <w:t>年度</w:t>
            </w:r>
          </w:p>
        </w:tc>
        <w:tc>
          <w:tcPr>
            <w:tcW w:w="703" w:type="dxa"/>
            <w:vAlign w:val="center"/>
          </w:tcPr>
          <w:p w:rsidR="002C4C57" w:rsidRPr="005E6397" w:rsidRDefault="002C4C57" w:rsidP="00632F6B">
            <w:pPr>
              <w:widowControl/>
              <w:textAlignment w:val="center"/>
              <w:rPr>
                <w:rFonts w:ascii="宋体" w:hAnsi="宋体" w:cs="宋体"/>
                <w:color w:val="000000"/>
                <w:szCs w:val="20"/>
              </w:rPr>
            </w:pPr>
            <w:r w:rsidRPr="005E6397">
              <w:rPr>
                <w:rFonts w:ascii="宋体" w:hAnsi="宋体" w:cs="宋体" w:hint="eastAsia"/>
                <w:color w:val="000000"/>
                <w:kern w:val="0"/>
                <w:szCs w:val="20"/>
              </w:rPr>
              <w:t>1</w:t>
            </w:r>
          </w:p>
        </w:tc>
        <w:tc>
          <w:tcPr>
            <w:tcW w:w="3603" w:type="dxa"/>
            <w:vAlign w:val="center"/>
          </w:tcPr>
          <w:p w:rsidR="002C4C57" w:rsidRPr="005E6397" w:rsidRDefault="002C4C57" w:rsidP="00632F6B">
            <w:pPr>
              <w:widowControl/>
              <w:textAlignment w:val="center"/>
              <w:rPr>
                <w:rFonts w:ascii="宋体" w:hAnsi="宋体" w:cs="宋体"/>
                <w:color w:val="000000"/>
                <w:szCs w:val="20"/>
              </w:rPr>
            </w:pPr>
            <w:r w:rsidRPr="005E6397">
              <w:rPr>
                <w:rFonts w:ascii="宋体" w:hAnsi="宋体" w:cs="宋体" w:hint="eastAsia"/>
                <w:color w:val="000000"/>
                <w:kern w:val="0"/>
                <w:szCs w:val="20"/>
              </w:rPr>
              <w:t>主控</w:t>
            </w:r>
            <w:proofErr w:type="gramStart"/>
            <w:r w:rsidRPr="005E6397">
              <w:rPr>
                <w:rFonts w:ascii="宋体" w:hAnsi="宋体" w:cs="宋体" w:hint="eastAsia"/>
                <w:color w:val="000000"/>
                <w:kern w:val="0"/>
                <w:szCs w:val="20"/>
              </w:rPr>
              <w:t>板状态</w:t>
            </w:r>
            <w:proofErr w:type="gramEnd"/>
            <w:r w:rsidRPr="005E6397">
              <w:rPr>
                <w:rFonts w:ascii="宋体" w:hAnsi="宋体" w:cs="宋体" w:hint="eastAsia"/>
                <w:color w:val="000000"/>
                <w:kern w:val="0"/>
                <w:szCs w:val="20"/>
              </w:rPr>
              <w:t>评估或更换</w:t>
            </w:r>
          </w:p>
        </w:tc>
        <w:tc>
          <w:tcPr>
            <w:tcW w:w="754"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10</w:t>
            </w:r>
          </w:p>
        </w:tc>
        <w:tc>
          <w:tcPr>
            <w:tcW w:w="3845"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电机检查</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2</w:t>
            </w:r>
          </w:p>
        </w:tc>
        <w:tc>
          <w:tcPr>
            <w:tcW w:w="36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控制回路电气模拟动作实验</w:t>
            </w:r>
          </w:p>
        </w:tc>
        <w:tc>
          <w:tcPr>
            <w:tcW w:w="754"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11</w:t>
            </w:r>
          </w:p>
        </w:tc>
        <w:tc>
          <w:tcPr>
            <w:tcW w:w="3845"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控制柜除尘</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3</w:t>
            </w:r>
          </w:p>
        </w:tc>
        <w:tc>
          <w:tcPr>
            <w:tcW w:w="36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干燥过滤器滤芯更换与吹扫</w:t>
            </w:r>
          </w:p>
        </w:tc>
        <w:tc>
          <w:tcPr>
            <w:tcW w:w="754"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12</w:t>
            </w:r>
          </w:p>
        </w:tc>
        <w:tc>
          <w:tcPr>
            <w:tcW w:w="3845"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主回路接触器触点检查与保养</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4</w:t>
            </w:r>
          </w:p>
        </w:tc>
        <w:tc>
          <w:tcPr>
            <w:tcW w:w="36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吸气滤网的清洗或更换</w:t>
            </w:r>
          </w:p>
        </w:tc>
        <w:tc>
          <w:tcPr>
            <w:tcW w:w="754"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13</w:t>
            </w:r>
          </w:p>
        </w:tc>
        <w:tc>
          <w:tcPr>
            <w:tcW w:w="3845"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可手动控制类保护及报警的模拟动作实验</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5</w:t>
            </w:r>
          </w:p>
        </w:tc>
        <w:tc>
          <w:tcPr>
            <w:tcW w:w="36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油分离器滤网更换</w:t>
            </w:r>
          </w:p>
        </w:tc>
        <w:tc>
          <w:tcPr>
            <w:tcW w:w="754"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14</w:t>
            </w:r>
          </w:p>
        </w:tc>
        <w:tc>
          <w:tcPr>
            <w:tcW w:w="3845"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能级机构检查与保养</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6</w:t>
            </w:r>
          </w:p>
        </w:tc>
        <w:tc>
          <w:tcPr>
            <w:tcW w:w="36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油滤芯的清洗或更换</w:t>
            </w:r>
          </w:p>
        </w:tc>
        <w:tc>
          <w:tcPr>
            <w:tcW w:w="754"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15</w:t>
            </w:r>
          </w:p>
        </w:tc>
        <w:tc>
          <w:tcPr>
            <w:tcW w:w="3845"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传感器偏差检查与更换</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7</w:t>
            </w:r>
          </w:p>
        </w:tc>
        <w:tc>
          <w:tcPr>
            <w:tcW w:w="36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回油过滤器的清洗或更换</w:t>
            </w:r>
          </w:p>
        </w:tc>
        <w:tc>
          <w:tcPr>
            <w:tcW w:w="754" w:type="dxa"/>
            <w:vAlign w:val="center"/>
          </w:tcPr>
          <w:p w:rsidR="002C4C57" w:rsidRDefault="002C4C57" w:rsidP="00632F6B">
            <w:pPr>
              <w:widowControl/>
              <w:textAlignment w:val="center"/>
              <w:rPr>
                <w:rFonts w:ascii="宋体" w:hAnsi="宋体" w:cs="宋体"/>
                <w:color w:val="000000"/>
                <w:kern w:val="0"/>
                <w:szCs w:val="20"/>
              </w:rPr>
            </w:pPr>
            <w:r>
              <w:rPr>
                <w:rFonts w:ascii="宋体" w:hAnsi="宋体" w:cs="宋体" w:hint="eastAsia"/>
                <w:color w:val="000000"/>
                <w:kern w:val="0"/>
                <w:szCs w:val="20"/>
              </w:rPr>
              <w:t>16</w:t>
            </w:r>
          </w:p>
        </w:tc>
        <w:tc>
          <w:tcPr>
            <w:tcW w:w="3845" w:type="dxa"/>
            <w:vAlign w:val="center"/>
          </w:tcPr>
          <w:p w:rsidR="002C4C57" w:rsidRDefault="005050DC" w:rsidP="00632F6B">
            <w:pPr>
              <w:widowControl/>
              <w:textAlignment w:val="center"/>
              <w:rPr>
                <w:rFonts w:ascii="宋体" w:hAnsi="宋体" w:cs="宋体"/>
                <w:color w:val="000000"/>
                <w:szCs w:val="20"/>
              </w:rPr>
            </w:pPr>
            <w:proofErr w:type="gramStart"/>
            <w:r>
              <w:rPr>
                <w:rFonts w:ascii="宋体" w:hAnsi="宋体" w:cs="宋体" w:hint="eastAsia"/>
                <w:color w:val="000000"/>
                <w:szCs w:val="20"/>
              </w:rPr>
              <w:t>季度</w:t>
            </w:r>
            <w:r w:rsidR="002C4C57">
              <w:rPr>
                <w:rFonts w:ascii="宋体" w:hAnsi="宋体" w:cs="宋体" w:hint="eastAsia"/>
                <w:color w:val="000000"/>
                <w:szCs w:val="20"/>
              </w:rPr>
              <w:t>维保包含</w:t>
            </w:r>
            <w:proofErr w:type="gramEnd"/>
            <w:r w:rsidR="002C4C57">
              <w:rPr>
                <w:rFonts w:ascii="宋体" w:hAnsi="宋体" w:cs="宋体" w:hint="eastAsia"/>
                <w:color w:val="000000"/>
                <w:szCs w:val="20"/>
              </w:rPr>
              <w:t>的项目</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8</w:t>
            </w:r>
          </w:p>
        </w:tc>
        <w:tc>
          <w:tcPr>
            <w:tcW w:w="36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冷冻机油取样化验、更换</w:t>
            </w:r>
          </w:p>
        </w:tc>
        <w:tc>
          <w:tcPr>
            <w:tcW w:w="754"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17</w:t>
            </w:r>
          </w:p>
        </w:tc>
        <w:tc>
          <w:tcPr>
            <w:tcW w:w="3845"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下年度维保养计划及所需储存备件</w:t>
            </w:r>
          </w:p>
        </w:tc>
      </w:tr>
      <w:tr w:rsidR="002C4C57" w:rsidTr="009E5877">
        <w:trPr>
          <w:trHeight w:val="340"/>
        </w:trPr>
        <w:tc>
          <w:tcPr>
            <w:tcW w:w="681" w:type="dxa"/>
            <w:vMerge/>
            <w:vAlign w:val="center"/>
          </w:tcPr>
          <w:p w:rsidR="002C4C57" w:rsidRDefault="002C4C57" w:rsidP="00632F6B">
            <w:pPr>
              <w:rPr>
                <w:rFonts w:ascii="宋体" w:hAnsi="宋体" w:cs="宋体"/>
                <w:b/>
                <w:color w:val="000000"/>
                <w:szCs w:val="20"/>
              </w:rPr>
            </w:pPr>
          </w:p>
        </w:tc>
        <w:tc>
          <w:tcPr>
            <w:tcW w:w="703"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9</w:t>
            </w:r>
          </w:p>
        </w:tc>
        <w:tc>
          <w:tcPr>
            <w:tcW w:w="3603" w:type="dxa"/>
            <w:vAlign w:val="center"/>
          </w:tcPr>
          <w:p w:rsidR="002C4C57" w:rsidRDefault="002C4C57" w:rsidP="002C4C57">
            <w:pPr>
              <w:widowControl/>
              <w:textAlignment w:val="center"/>
              <w:rPr>
                <w:rFonts w:ascii="宋体" w:hAnsi="宋体" w:cs="宋体"/>
                <w:color w:val="000000"/>
                <w:szCs w:val="20"/>
              </w:rPr>
            </w:pPr>
            <w:r w:rsidRPr="005E6397">
              <w:rPr>
                <w:rFonts w:ascii="宋体" w:hAnsi="宋体" w:cs="宋体" w:hint="eastAsia"/>
                <w:color w:val="000000"/>
                <w:kern w:val="0"/>
                <w:szCs w:val="20"/>
              </w:rPr>
              <w:t>机组气密</w:t>
            </w:r>
            <w:r>
              <w:rPr>
                <w:rFonts w:ascii="宋体" w:hAnsi="宋体" w:cs="宋体" w:hint="eastAsia"/>
                <w:color w:val="000000"/>
                <w:kern w:val="0"/>
                <w:szCs w:val="20"/>
              </w:rPr>
              <w:t>性检查</w:t>
            </w:r>
          </w:p>
        </w:tc>
        <w:tc>
          <w:tcPr>
            <w:tcW w:w="754"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21</w:t>
            </w:r>
          </w:p>
        </w:tc>
        <w:tc>
          <w:tcPr>
            <w:tcW w:w="3845" w:type="dxa"/>
            <w:vAlign w:val="center"/>
          </w:tcPr>
          <w:p w:rsidR="002C4C57" w:rsidRDefault="002C4C57" w:rsidP="00632F6B">
            <w:pPr>
              <w:widowControl/>
              <w:textAlignment w:val="center"/>
              <w:rPr>
                <w:rFonts w:ascii="宋体" w:hAnsi="宋体" w:cs="宋体"/>
                <w:color w:val="000000"/>
                <w:szCs w:val="20"/>
              </w:rPr>
            </w:pPr>
            <w:r>
              <w:rPr>
                <w:rFonts w:ascii="宋体" w:hAnsi="宋体" w:cs="宋体" w:hint="eastAsia"/>
                <w:color w:val="000000"/>
                <w:kern w:val="0"/>
                <w:szCs w:val="20"/>
              </w:rPr>
              <w:t>本年度维护保养工作总结</w:t>
            </w:r>
          </w:p>
        </w:tc>
      </w:tr>
    </w:tbl>
    <w:p w:rsidR="00632F6B" w:rsidRPr="00632F6B" w:rsidRDefault="00632F6B" w:rsidP="00632F6B">
      <w:bookmarkStart w:id="15" w:name="_Toc10061"/>
      <w:bookmarkStart w:id="16" w:name="_Toc44274943"/>
    </w:p>
    <w:p w:rsidR="00860813" w:rsidRDefault="00860813" w:rsidP="00860813">
      <w:pPr>
        <w:pStyle w:val="1"/>
        <w:spacing w:before="0" w:line="0" w:lineRule="atLeast"/>
        <w:rPr>
          <w:rFonts w:ascii="宋体" w:hAnsi="宋体"/>
          <w:color w:val="000000"/>
        </w:rPr>
      </w:pPr>
      <w:r>
        <w:rPr>
          <w:rFonts w:ascii="宋体" w:hAnsi="宋体" w:hint="eastAsia"/>
          <w:color w:val="000000"/>
        </w:rPr>
        <w:t>5.</w:t>
      </w:r>
      <w:bookmarkEnd w:id="15"/>
      <w:r>
        <w:rPr>
          <w:rFonts w:ascii="宋体" w:hAnsi="宋体" w:hint="eastAsia"/>
          <w:color w:val="000000"/>
        </w:rPr>
        <w:t>双方权利与义务</w:t>
      </w:r>
      <w:bookmarkEnd w:id="16"/>
    </w:p>
    <w:p w:rsidR="00860813" w:rsidRDefault="00860813" w:rsidP="00860813">
      <w:r>
        <w:rPr>
          <w:rFonts w:hint="eastAsia"/>
        </w:rPr>
        <w:t xml:space="preserve">   5.1</w:t>
      </w:r>
      <w:r>
        <w:rPr>
          <w:rFonts w:hint="eastAsia"/>
        </w:rPr>
        <w:t>甲方权利与义务</w:t>
      </w:r>
    </w:p>
    <w:p w:rsidR="00CB300B" w:rsidRPr="00B40C9F" w:rsidRDefault="00CB300B" w:rsidP="00B40C9F">
      <w:pPr>
        <w:spacing w:line="360" w:lineRule="auto"/>
        <w:ind w:left="567"/>
        <w:rPr>
          <w:color w:val="000000"/>
          <w:sz w:val="22"/>
          <w:szCs w:val="22"/>
        </w:rPr>
      </w:pPr>
      <w:r w:rsidRPr="00B40C9F">
        <w:rPr>
          <w:rFonts w:hint="eastAsia"/>
          <w:color w:val="000000"/>
          <w:sz w:val="22"/>
          <w:szCs w:val="22"/>
        </w:rPr>
        <w:t>5.1.1</w:t>
      </w:r>
      <w:r w:rsidRPr="00B40C9F">
        <w:rPr>
          <w:rFonts w:hint="eastAsia"/>
          <w:color w:val="000000"/>
          <w:sz w:val="22"/>
          <w:szCs w:val="22"/>
        </w:rPr>
        <w:t>甲方按照国家、行业及公司相关规程、标准及制度要求，全面监督管理甲方</w:t>
      </w:r>
      <w:proofErr w:type="gramStart"/>
      <w:r w:rsidRPr="00B40C9F">
        <w:rPr>
          <w:rFonts w:hint="eastAsia"/>
          <w:color w:val="000000"/>
          <w:sz w:val="22"/>
          <w:szCs w:val="22"/>
        </w:rPr>
        <w:t>冷冻水</w:t>
      </w:r>
      <w:proofErr w:type="gramEnd"/>
      <w:r w:rsidRPr="00B40C9F">
        <w:rPr>
          <w:rFonts w:hint="eastAsia"/>
          <w:color w:val="000000"/>
          <w:sz w:val="22"/>
          <w:szCs w:val="22"/>
        </w:rPr>
        <w:t>机组的日常维修保养工作，对甲方</w:t>
      </w:r>
      <w:proofErr w:type="gramStart"/>
      <w:r w:rsidRPr="00B40C9F">
        <w:rPr>
          <w:rFonts w:hint="eastAsia"/>
          <w:color w:val="000000"/>
          <w:sz w:val="22"/>
          <w:szCs w:val="22"/>
        </w:rPr>
        <w:t>冷冻水</w:t>
      </w:r>
      <w:proofErr w:type="gramEnd"/>
      <w:r w:rsidRPr="00B40C9F">
        <w:rPr>
          <w:rFonts w:hint="eastAsia"/>
          <w:color w:val="000000"/>
          <w:sz w:val="22"/>
          <w:szCs w:val="22"/>
        </w:rPr>
        <w:t>机组的维修保养质量进行确认、检查及考核。</w:t>
      </w:r>
    </w:p>
    <w:p w:rsidR="00CB300B" w:rsidRPr="00B40C9F" w:rsidRDefault="00CB300B" w:rsidP="00B40C9F">
      <w:pPr>
        <w:spacing w:line="360" w:lineRule="auto"/>
        <w:ind w:left="567"/>
        <w:rPr>
          <w:color w:val="000000"/>
          <w:sz w:val="22"/>
          <w:szCs w:val="22"/>
        </w:rPr>
      </w:pPr>
      <w:r w:rsidRPr="00B40C9F">
        <w:rPr>
          <w:rFonts w:hint="eastAsia"/>
          <w:color w:val="000000"/>
          <w:sz w:val="22"/>
          <w:szCs w:val="22"/>
        </w:rPr>
        <w:t>5.1.2</w:t>
      </w:r>
      <w:r w:rsidRPr="00B40C9F">
        <w:rPr>
          <w:rFonts w:hint="eastAsia"/>
          <w:color w:val="000000"/>
          <w:sz w:val="22"/>
          <w:szCs w:val="22"/>
        </w:rPr>
        <w:t>甲方有机化工事业部负责工程服务质量技术监督管理工作，有权参与乙方设备维修保养管理工作。</w:t>
      </w:r>
    </w:p>
    <w:p w:rsidR="00CB300B" w:rsidRPr="00B40C9F" w:rsidRDefault="00CB300B" w:rsidP="00B40C9F">
      <w:pPr>
        <w:spacing w:line="360" w:lineRule="auto"/>
        <w:ind w:left="567"/>
        <w:rPr>
          <w:color w:val="000000"/>
          <w:sz w:val="22"/>
          <w:szCs w:val="22"/>
        </w:rPr>
      </w:pPr>
      <w:r w:rsidRPr="00B40C9F">
        <w:rPr>
          <w:rFonts w:hint="eastAsia"/>
          <w:color w:val="000000"/>
          <w:sz w:val="22"/>
          <w:szCs w:val="22"/>
        </w:rPr>
        <w:t>5.1.3</w:t>
      </w:r>
      <w:r w:rsidRPr="00B40C9F">
        <w:rPr>
          <w:rFonts w:hint="eastAsia"/>
          <w:color w:val="000000"/>
          <w:sz w:val="22"/>
          <w:szCs w:val="22"/>
        </w:rPr>
        <w:t>甲方负责乙方工作人员的入厂安全教育培训、提供必要的配合和工作上必须的帮助，为乙方顺利开展</w:t>
      </w:r>
      <w:proofErr w:type="gramStart"/>
      <w:r w:rsidRPr="00B40C9F">
        <w:rPr>
          <w:rFonts w:hint="eastAsia"/>
          <w:color w:val="000000"/>
          <w:sz w:val="22"/>
          <w:szCs w:val="22"/>
        </w:rPr>
        <w:t>冷冻水</w:t>
      </w:r>
      <w:proofErr w:type="gramEnd"/>
      <w:r w:rsidRPr="00B40C9F">
        <w:rPr>
          <w:rFonts w:hint="eastAsia"/>
          <w:color w:val="000000"/>
          <w:sz w:val="22"/>
          <w:szCs w:val="22"/>
        </w:rPr>
        <w:t>机组日常维修保养工作提供便利。</w:t>
      </w:r>
    </w:p>
    <w:p w:rsidR="00CB300B" w:rsidRPr="00A41C14" w:rsidRDefault="00CB300B" w:rsidP="00CB300B">
      <w:pPr>
        <w:spacing w:line="360" w:lineRule="auto"/>
        <w:ind w:left="567"/>
        <w:rPr>
          <w:rFonts w:ascii="宋体" w:hAnsi="宋体" w:cs="宋体"/>
          <w:bCs/>
          <w:sz w:val="22"/>
          <w:szCs w:val="22"/>
        </w:rPr>
      </w:pPr>
      <w:r>
        <w:rPr>
          <w:rFonts w:hint="eastAsia"/>
          <w:color w:val="000000"/>
          <w:sz w:val="22"/>
          <w:szCs w:val="22"/>
        </w:rPr>
        <w:t>5.1.</w:t>
      </w:r>
      <w:r w:rsidR="00B40C9F">
        <w:rPr>
          <w:rFonts w:hint="eastAsia"/>
          <w:color w:val="000000"/>
          <w:sz w:val="22"/>
          <w:szCs w:val="22"/>
        </w:rPr>
        <w:t>4</w:t>
      </w:r>
      <w:r w:rsidRPr="00A41C14">
        <w:rPr>
          <w:rFonts w:hint="eastAsia"/>
          <w:color w:val="000000"/>
          <w:sz w:val="22"/>
          <w:szCs w:val="22"/>
        </w:rPr>
        <w:t>甲方操作人员应具备相关操作经验并应持制冷上岗证，</w:t>
      </w:r>
      <w:r w:rsidRPr="00A41C14">
        <w:rPr>
          <w:rFonts w:ascii="宋体" w:hAnsi="宋体" w:cs="宋体" w:hint="eastAsia"/>
          <w:bCs/>
          <w:sz w:val="22"/>
          <w:szCs w:val="22"/>
        </w:rPr>
        <w:t>甲方操作人员需对设备及整个制冷系统严格按照操作规范进行操作和管理，所有设备（机组）的运行记录和操作记录须保持完整；如发现问题在30分钟内通知乙方。</w:t>
      </w:r>
    </w:p>
    <w:p w:rsidR="00B40C9F" w:rsidRDefault="00B40C9F" w:rsidP="00B40C9F">
      <w:pPr>
        <w:autoSpaceDE w:val="0"/>
        <w:autoSpaceDN w:val="0"/>
        <w:adjustRightInd w:val="0"/>
        <w:spacing w:line="360" w:lineRule="auto"/>
        <w:ind w:leftChars="250" w:left="635" w:hangingChars="50" w:hanging="110"/>
        <w:rPr>
          <w:rFonts w:ascii="宋体"/>
          <w:sz w:val="24"/>
        </w:rPr>
      </w:pPr>
      <w:r>
        <w:rPr>
          <w:rFonts w:hint="eastAsia"/>
          <w:color w:val="000000"/>
          <w:sz w:val="22"/>
          <w:szCs w:val="22"/>
        </w:rPr>
        <w:t>5.1.5</w:t>
      </w:r>
      <w:r w:rsidRPr="00B40C9F">
        <w:rPr>
          <w:rFonts w:hint="eastAsia"/>
          <w:color w:val="000000"/>
          <w:sz w:val="22"/>
          <w:szCs w:val="22"/>
        </w:rPr>
        <w:t>由于乙方技术力量原因，未能在规定期限内维修好</w:t>
      </w:r>
      <w:proofErr w:type="gramStart"/>
      <w:r w:rsidR="00893929">
        <w:rPr>
          <w:rFonts w:hint="eastAsia"/>
          <w:color w:val="000000"/>
          <w:sz w:val="22"/>
          <w:szCs w:val="22"/>
        </w:rPr>
        <w:t>冷冻水</w:t>
      </w:r>
      <w:proofErr w:type="gramEnd"/>
      <w:r w:rsidR="00893929">
        <w:rPr>
          <w:rFonts w:hint="eastAsia"/>
          <w:color w:val="000000"/>
          <w:sz w:val="22"/>
          <w:szCs w:val="22"/>
        </w:rPr>
        <w:t>机组</w:t>
      </w:r>
      <w:r w:rsidRPr="00B40C9F">
        <w:rPr>
          <w:rFonts w:hint="eastAsia"/>
          <w:color w:val="000000"/>
          <w:sz w:val="22"/>
          <w:szCs w:val="22"/>
        </w:rPr>
        <w:t>（除特殊情况外），甲方有权停止并考核乙方工作，并可雇用第三方维修</w:t>
      </w:r>
      <w:proofErr w:type="gramStart"/>
      <w:r w:rsidR="00893929">
        <w:rPr>
          <w:rFonts w:hint="eastAsia"/>
          <w:color w:val="000000"/>
          <w:sz w:val="22"/>
          <w:szCs w:val="22"/>
        </w:rPr>
        <w:t>冷冻水</w:t>
      </w:r>
      <w:proofErr w:type="gramEnd"/>
      <w:r w:rsidR="00893929">
        <w:rPr>
          <w:rFonts w:hint="eastAsia"/>
          <w:color w:val="000000"/>
          <w:sz w:val="22"/>
          <w:szCs w:val="22"/>
        </w:rPr>
        <w:t>机组</w:t>
      </w:r>
      <w:r w:rsidRPr="00B40C9F">
        <w:rPr>
          <w:rFonts w:hint="eastAsia"/>
          <w:color w:val="000000"/>
          <w:sz w:val="22"/>
          <w:szCs w:val="22"/>
        </w:rPr>
        <w:t>，维修所发生的费用在乙方维修保养费用中扣除。</w:t>
      </w:r>
    </w:p>
    <w:p w:rsidR="00CB300B" w:rsidRDefault="00893929" w:rsidP="00893929">
      <w:pPr>
        <w:tabs>
          <w:tab w:val="left" w:pos="420"/>
        </w:tabs>
        <w:spacing w:line="360" w:lineRule="auto"/>
      </w:pPr>
      <w:r>
        <w:rPr>
          <w:rFonts w:ascii="宋体" w:hAnsi="宋体" w:cs="宋体" w:hint="eastAsia"/>
          <w:bCs/>
          <w:sz w:val="22"/>
          <w:szCs w:val="22"/>
        </w:rPr>
        <w:t xml:space="preserve">  </w:t>
      </w:r>
      <w:r w:rsidRPr="002F3028">
        <w:rPr>
          <w:rFonts w:hint="eastAsia"/>
          <w:color w:val="000000"/>
          <w:sz w:val="22"/>
          <w:szCs w:val="22"/>
        </w:rPr>
        <w:t>5.2</w:t>
      </w:r>
      <w:r w:rsidRPr="002F3028">
        <w:rPr>
          <w:rFonts w:hint="eastAsia"/>
          <w:color w:val="000000"/>
          <w:sz w:val="22"/>
          <w:szCs w:val="22"/>
        </w:rPr>
        <w:t>乙方权利与义务</w:t>
      </w:r>
    </w:p>
    <w:p w:rsidR="00893929" w:rsidRDefault="00893929" w:rsidP="00893929">
      <w:pPr>
        <w:spacing w:line="360" w:lineRule="auto"/>
        <w:ind w:leftChars="250" w:left="630" w:hangingChars="50" w:hanging="105"/>
        <w:jc w:val="left"/>
        <w:rPr>
          <w:rFonts w:ascii="宋体" w:hAnsi="宋体"/>
          <w:color w:val="000000"/>
          <w:sz w:val="22"/>
          <w:szCs w:val="22"/>
        </w:rPr>
      </w:pPr>
      <w:r>
        <w:rPr>
          <w:rFonts w:hint="eastAsia"/>
        </w:rPr>
        <w:lastRenderedPageBreak/>
        <w:t xml:space="preserve"> 5.2.1</w:t>
      </w:r>
      <w:r w:rsidRPr="00A41C14">
        <w:rPr>
          <w:rFonts w:ascii="宋体" w:hAnsi="宋体" w:hint="eastAsia"/>
          <w:color w:val="000000"/>
          <w:sz w:val="22"/>
          <w:szCs w:val="22"/>
        </w:rPr>
        <w:t>乙方应当亲自完成维保项目的主要工作，擅自转委托给第三方的，甲方有权拒付报酬并有权解除合同。</w:t>
      </w:r>
    </w:p>
    <w:p w:rsidR="00893929" w:rsidRDefault="00893929" w:rsidP="00893929">
      <w:pPr>
        <w:spacing w:line="360" w:lineRule="auto"/>
        <w:ind w:leftChars="300" w:left="630"/>
        <w:jc w:val="left"/>
        <w:rPr>
          <w:rFonts w:ascii="宋体" w:hAnsi="宋体"/>
          <w:color w:val="000000"/>
          <w:sz w:val="22"/>
          <w:szCs w:val="22"/>
        </w:rPr>
      </w:pPr>
      <w:r>
        <w:rPr>
          <w:rFonts w:ascii="宋体" w:hAnsi="宋体" w:hint="eastAsia"/>
          <w:color w:val="000000"/>
          <w:sz w:val="22"/>
          <w:szCs w:val="22"/>
        </w:rPr>
        <w:t>5.2.2</w:t>
      </w:r>
      <w:r w:rsidRPr="00A41C14">
        <w:rPr>
          <w:rFonts w:ascii="宋体" w:hAnsi="宋体" w:hint="eastAsia"/>
          <w:color w:val="000000"/>
          <w:sz w:val="22"/>
          <w:szCs w:val="22"/>
        </w:rPr>
        <w:t>乙方根据甲方现场实际情况制定巡检项目表和维保项目表，经甲方技术人员签字确认后执行。</w:t>
      </w:r>
    </w:p>
    <w:p w:rsidR="00893929" w:rsidRDefault="00893929" w:rsidP="00893929">
      <w:pPr>
        <w:spacing w:line="360" w:lineRule="auto"/>
        <w:ind w:leftChars="300" w:left="630"/>
        <w:jc w:val="left"/>
        <w:rPr>
          <w:rFonts w:ascii="宋体" w:hAnsi="宋体"/>
          <w:color w:val="000000"/>
          <w:sz w:val="22"/>
          <w:szCs w:val="22"/>
        </w:rPr>
      </w:pPr>
      <w:r>
        <w:rPr>
          <w:rFonts w:ascii="宋体" w:hAnsi="宋体" w:hint="eastAsia"/>
          <w:color w:val="000000"/>
          <w:sz w:val="22"/>
          <w:szCs w:val="22"/>
        </w:rPr>
        <w:t>5.2.3</w:t>
      </w:r>
      <w:r w:rsidRPr="00A41C14">
        <w:rPr>
          <w:rFonts w:ascii="宋体" w:hAnsi="宋体" w:hint="eastAsia"/>
          <w:color w:val="000000"/>
          <w:sz w:val="22"/>
          <w:szCs w:val="22"/>
        </w:rPr>
        <w:t>乙方在履约过程中，因其技术能力或生产条件等情况致使不能实现合同目的的，乙方应当在情况出现的</w:t>
      </w:r>
      <w:r w:rsidRPr="00906DCD">
        <w:rPr>
          <w:rFonts w:ascii="宋体" w:hAnsi="宋体" w:hint="eastAsia"/>
          <w:b/>
          <w:color w:val="000000"/>
          <w:sz w:val="22"/>
          <w:szCs w:val="22"/>
        </w:rPr>
        <w:t>2</w:t>
      </w:r>
      <w:r w:rsidRPr="00A41C14">
        <w:rPr>
          <w:rFonts w:ascii="宋体" w:hAnsi="宋体" w:hint="eastAsia"/>
          <w:color w:val="000000"/>
          <w:sz w:val="22"/>
          <w:szCs w:val="22"/>
        </w:rPr>
        <w:t>日内通知甲方，否则，因此给甲方造成损失的，应当承担相应的赔偿责任。</w:t>
      </w:r>
    </w:p>
    <w:p w:rsidR="00893929" w:rsidRPr="00A41C14" w:rsidRDefault="00893929" w:rsidP="00893929">
      <w:pPr>
        <w:spacing w:line="360" w:lineRule="auto"/>
        <w:ind w:leftChars="300" w:left="630"/>
        <w:jc w:val="left"/>
        <w:rPr>
          <w:rFonts w:ascii="宋体" w:hAnsi="宋体"/>
          <w:color w:val="000000"/>
          <w:sz w:val="22"/>
          <w:szCs w:val="22"/>
        </w:rPr>
      </w:pPr>
      <w:r>
        <w:rPr>
          <w:rFonts w:ascii="宋体" w:hAnsi="宋体" w:hint="eastAsia"/>
          <w:color w:val="000000"/>
          <w:sz w:val="22"/>
          <w:szCs w:val="22"/>
        </w:rPr>
        <w:t>5.2.4</w:t>
      </w:r>
      <w:r w:rsidRPr="00506581">
        <w:rPr>
          <w:rFonts w:ascii="宋体" w:hAnsi="宋体" w:hint="eastAsia"/>
          <w:color w:val="000000"/>
          <w:sz w:val="22"/>
          <w:szCs w:val="22"/>
        </w:rPr>
        <w:t>乙方应当向甲方提供所有</w:t>
      </w:r>
      <w:r>
        <w:rPr>
          <w:rFonts w:ascii="宋体" w:hAnsi="宋体" w:hint="eastAsia"/>
          <w:color w:val="000000"/>
          <w:sz w:val="22"/>
          <w:szCs w:val="22"/>
        </w:rPr>
        <w:t>需更换零</w:t>
      </w:r>
      <w:r w:rsidR="00C33B7A">
        <w:rPr>
          <w:rFonts w:ascii="宋体" w:hAnsi="宋体" w:hint="eastAsia"/>
          <w:color w:val="000000"/>
          <w:sz w:val="22"/>
          <w:szCs w:val="22"/>
        </w:rPr>
        <w:t>、</w:t>
      </w:r>
      <w:r>
        <w:rPr>
          <w:rFonts w:ascii="宋体" w:hAnsi="宋体" w:hint="eastAsia"/>
          <w:color w:val="000000"/>
          <w:sz w:val="22"/>
          <w:szCs w:val="22"/>
        </w:rPr>
        <w:t>部件</w:t>
      </w:r>
      <w:r w:rsidRPr="00506581">
        <w:rPr>
          <w:rFonts w:ascii="宋体" w:hAnsi="宋体" w:hint="eastAsia"/>
          <w:color w:val="000000"/>
          <w:sz w:val="22"/>
          <w:szCs w:val="22"/>
        </w:rPr>
        <w:t>的</w:t>
      </w:r>
      <w:r w:rsidR="00C33B7A">
        <w:rPr>
          <w:rFonts w:ascii="宋体" w:hAnsi="宋体" w:hint="eastAsia"/>
          <w:color w:val="000000"/>
          <w:sz w:val="22"/>
          <w:szCs w:val="22"/>
        </w:rPr>
        <w:t>价格</w:t>
      </w:r>
      <w:r w:rsidRPr="00506581">
        <w:rPr>
          <w:rFonts w:ascii="宋体" w:hAnsi="宋体" w:hint="eastAsia"/>
          <w:color w:val="000000"/>
          <w:sz w:val="22"/>
          <w:szCs w:val="22"/>
        </w:rPr>
        <w:t>、来源、</w:t>
      </w:r>
      <w:r>
        <w:rPr>
          <w:rFonts w:ascii="宋体" w:hAnsi="宋体" w:hint="eastAsia"/>
          <w:color w:val="000000"/>
          <w:sz w:val="22"/>
          <w:szCs w:val="22"/>
        </w:rPr>
        <w:t>质量合格证及质量证明文件</w:t>
      </w:r>
      <w:r w:rsidRPr="00506581">
        <w:rPr>
          <w:rFonts w:ascii="宋体" w:hAnsi="宋体" w:hint="eastAsia"/>
          <w:color w:val="000000"/>
          <w:sz w:val="22"/>
          <w:szCs w:val="22"/>
        </w:rPr>
        <w:t>等详细资料。乙方更换维护、保养</w:t>
      </w:r>
      <w:r>
        <w:rPr>
          <w:rFonts w:ascii="宋体" w:hAnsi="宋体" w:hint="eastAsia"/>
          <w:color w:val="000000"/>
          <w:sz w:val="22"/>
          <w:szCs w:val="22"/>
        </w:rPr>
        <w:t>冷冻机组</w:t>
      </w:r>
      <w:r w:rsidRPr="00506581">
        <w:rPr>
          <w:rFonts w:ascii="宋体" w:hAnsi="宋体" w:hint="eastAsia"/>
          <w:color w:val="000000"/>
          <w:sz w:val="22"/>
          <w:szCs w:val="22"/>
        </w:rPr>
        <w:t>的零、部件时，应当征得甲方的同意，更换下来的零、部件归</w:t>
      </w:r>
      <w:r w:rsidRPr="00961EF6">
        <w:rPr>
          <w:rFonts w:ascii="宋体" w:hAnsi="宋体" w:hint="eastAsia"/>
          <w:color w:val="000000"/>
          <w:sz w:val="22"/>
          <w:szCs w:val="22"/>
        </w:rPr>
        <w:t>甲</w:t>
      </w:r>
      <w:r w:rsidRPr="00506581">
        <w:rPr>
          <w:rFonts w:ascii="宋体" w:hAnsi="宋体" w:hint="eastAsia"/>
          <w:color w:val="000000"/>
          <w:sz w:val="22"/>
          <w:szCs w:val="22"/>
        </w:rPr>
        <w:t>方所有。</w:t>
      </w:r>
    </w:p>
    <w:p w:rsidR="00893929" w:rsidRDefault="00893929" w:rsidP="00893929">
      <w:pPr>
        <w:spacing w:line="360" w:lineRule="auto"/>
        <w:ind w:leftChars="300" w:left="630"/>
        <w:jc w:val="left"/>
        <w:rPr>
          <w:rFonts w:ascii="宋体" w:hAnsi="宋体"/>
          <w:color w:val="000000"/>
          <w:sz w:val="22"/>
          <w:szCs w:val="22"/>
        </w:rPr>
      </w:pPr>
      <w:r>
        <w:rPr>
          <w:rFonts w:ascii="宋体" w:hAnsi="宋体" w:hint="eastAsia"/>
          <w:color w:val="000000"/>
          <w:sz w:val="22"/>
          <w:szCs w:val="22"/>
        </w:rPr>
        <w:t>5.2.5</w:t>
      </w:r>
      <w:r w:rsidRPr="00A41C14">
        <w:rPr>
          <w:rFonts w:ascii="宋体" w:hAnsi="宋体" w:hint="eastAsia"/>
          <w:color w:val="000000"/>
          <w:sz w:val="22"/>
          <w:szCs w:val="22"/>
        </w:rPr>
        <w:t>乙方</w:t>
      </w:r>
      <w:r w:rsidR="00906DCD">
        <w:rPr>
          <w:rFonts w:ascii="宋体" w:hAnsi="宋体" w:hint="eastAsia"/>
          <w:color w:val="000000"/>
          <w:sz w:val="22"/>
          <w:szCs w:val="22"/>
        </w:rPr>
        <w:t>在</w:t>
      </w:r>
      <w:proofErr w:type="gramStart"/>
      <w:r w:rsidR="00906DCD">
        <w:rPr>
          <w:rFonts w:ascii="宋体" w:hAnsi="宋体" w:hint="eastAsia"/>
          <w:color w:val="000000"/>
          <w:sz w:val="22"/>
          <w:szCs w:val="22"/>
        </w:rPr>
        <w:t>维保期间</w:t>
      </w:r>
      <w:proofErr w:type="gramEnd"/>
      <w:r w:rsidRPr="00A41C14">
        <w:rPr>
          <w:rFonts w:ascii="宋体" w:hAnsi="宋体" w:hint="eastAsia"/>
          <w:color w:val="000000"/>
          <w:sz w:val="22"/>
          <w:szCs w:val="22"/>
        </w:rPr>
        <w:t>应当遵守甲方有关安全生产、操作规程、施工管理、外来人员管理等规章制度</w:t>
      </w:r>
      <w:r w:rsidR="007E0B7B">
        <w:rPr>
          <w:rFonts w:ascii="宋体" w:hAnsi="宋体" w:hint="eastAsia"/>
          <w:color w:val="000000"/>
          <w:sz w:val="22"/>
          <w:szCs w:val="22"/>
        </w:rPr>
        <w:t>，</w:t>
      </w:r>
      <w:proofErr w:type="gramStart"/>
      <w:r w:rsidR="007E0B7B">
        <w:rPr>
          <w:rFonts w:ascii="宋体" w:hAnsi="宋体" w:hint="eastAsia"/>
          <w:color w:val="000000"/>
          <w:sz w:val="22"/>
          <w:szCs w:val="22"/>
        </w:rPr>
        <w:t>冷冻水</w:t>
      </w:r>
      <w:proofErr w:type="gramEnd"/>
      <w:r w:rsidR="007E0B7B">
        <w:rPr>
          <w:rFonts w:ascii="宋体" w:hAnsi="宋体" w:hint="eastAsia"/>
          <w:color w:val="000000"/>
          <w:sz w:val="22"/>
          <w:szCs w:val="22"/>
        </w:rPr>
        <w:t>机组拆解检修应制订专项检修方案，制订安全管理措施，经甲方管理人员审批通过后方可实施。</w:t>
      </w:r>
    </w:p>
    <w:p w:rsidR="00893929" w:rsidRDefault="00893929" w:rsidP="00893929">
      <w:pPr>
        <w:spacing w:line="360" w:lineRule="auto"/>
        <w:ind w:leftChars="300" w:left="630"/>
        <w:rPr>
          <w:rFonts w:ascii="宋体" w:hAnsi="宋体" w:cs="宋体"/>
          <w:szCs w:val="21"/>
        </w:rPr>
      </w:pPr>
      <w:r>
        <w:rPr>
          <w:rFonts w:ascii="宋体" w:hAnsi="宋体" w:hint="eastAsia"/>
          <w:color w:val="000000"/>
          <w:sz w:val="22"/>
          <w:szCs w:val="22"/>
        </w:rPr>
        <w:t>5.2.6</w:t>
      </w:r>
      <w:r w:rsidRPr="00906DCD">
        <w:rPr>
          <w:rFonts w:ascii="宋体" w:hAnsi="宋体" w:hint="eastAsia"/>
          <w:color w:val="000000"/>
          <w:sz w:val="22"/>
          <w:szCs w:val="22"/>
        </w:rPr>
        <w:t>乙方定期免费为甲方操作人员组织集体性培训，使甲方操作人员掌握设备的性能、正确的操作、应急处理及演练规范。</w:t>
      </w:r>
    </w:p>
    <w:p w:rsidR="000A4629" w:rsidRPr="007A003C" w:rsidRDefault="000A4629" w:rsidP="007A003C">
      <w:pPr>
        <w:pStyle w:val="1"/>
        <w:spacing w:before="0" w:line="0" w:lineRule="atLeast"/>
        <w:rPr>
          <w:rFonts w:ascii="宋体" w:hAnsi="宋体"/>
          <w:color w:val="000000"/>
        </w:rPr>
      </w:pPr>
      <w:bookmarkStart w:id="17" w:name="_Toc44274944"/>
      <w:r w:rsidRPr="007A003C">
        <w:rPr>
          <w:rFonts w:ascii="宋体" w:hAnsi="宋体" w:hint="eastAsia"/>
          <w:color w:val="000000"/>
        </w:rPr>
        <w:t>6材料的提供及检验</w:t>
      </w:r>
      <w:bookmarkEnd w:id="17"/>
    </w:p>
    <w:p w:rsidR="000A4629" w:rsidRPr="00506581" w:rsidRDefault="000A4629" w:rsidP="000A4629">
      <w:pPr>
        <w:spacing w:line="360" w:lineRule="auto"/>
        <w:ind w:left="840"/>
        <w:jc w:val="left"/>
        <w:rPr>
          <w:rFonts w:ascii="宋体" w:hAnsi="宋体"/>
          <w:color w:val="000000"/>
          <w:sz w:val="22"/>
          <w:szCs w:val="22"/>
        </w:rPr>
      </w:pPr>
      <w:r>
        <w:rPr>
          <w:rFonts w:ascii="宋体" w:hAnsi="宋体" w:hint="eastAsia"/>
          <w:color w:val="000000"/>
          <w:sz w:val="22"/>
          <w:szCs w:val="22"/>
        </w:rPr>
        <w:t>6.1</w:t>
      </w:r>
      <w:r w:rsidRPr="00506581">
        <w:rPr>
          <w:rFonts w:ascii="宋体" w:hAnsi="宋体" w:hint="eastAsia"/>
          <w:color w:val="000000"/>
          <w:sz w:val="22"/>
          <w:szCs w:val="22"/>
        </w:rPr>
        <w:t>材料的提供</w:t>
      </w:r>
    </w:p>
    <w:p w:rsidR="000A4629" w:rsidRDefault="007E0B7B" w:rsidP="000A4629">
      <w:pPr>
        <w:spacing w:line="360" w:lineRule="auto"/>
        <w:ind w:left="840"/>
        <w:jc w:val="left"/>
        <w:rPr>
          <w:rFonts w:ascii="宋体" w:hAnsi="宋体"/>
          <w:color w:val="000000"/>
          <w:sz w:val="22"/>
          <w:szCs w:val="22"/>
        </w:rPr>
      </w:pPr>
      <w:r>
        <w:rPr>
          <w:rFonts w:ascii="宋体" w:hAnsi="宋体" w:hint="eastAsia"/>
          <w:color w:val="000000"/>
          <w:sz w:val="22"/>
          <w:szCs w:val="22"/>
        </w:rPr>
        <w:t>6.1.1</w:t>
      </w:r>
      <w:r w:rsidR="000A4629">
        <w:rPr>
          <w:rFonts w:ascii="宋体" w:hAnsi="宋体" w:hint="eastAsia"/>
          <w:color w:val="000000"/>
          <w:sz w:val="22"/>
          <w:szCs w:val="22"/>
        </w:rPr>
        <w:t>乙方根据</w:t>
      </w:r>
      <w:proofErr w:type="gramStart"/>
      <w:r w:rsidR="000A4629">
        <w:rPr>
          <w:rFonts w:ascii="宋体" w:hAnsi="宋体" w:hint="eastAsia"/>
          <w:color w:val="000000"/>
          <w:sz w:val="22"/>
          <w:szCs w:val="22"/>
        </w:rPr>
        <w:t>冷冻水</w:t>
      </w:r>
      <w:proofErr w:type="gramEnd"/>
      <w:r w:rsidR="000A4629">
        <w:rPr>
          <w:rFonts w:ascii="宋体" w:hAnsi="宋体" w:hint="eastAsia"/>
          <w:color w:val="000000"/>
          <w:sz w:val="22"/>
          <w:szCs w:val="22"/>
        </w:rPr>
        <w:t>机组型号编制</w:t>
      </w:r>
      <w:r w:rsidR="002F3028">
        <w:rPr>
          <w:rFonts w:ascii="宋体" w:hAnsi="宋体" w:hint="eastAsia"/>
          <w:color w:val="000000"/>
          <w:sz w:val="22"/>
          <w:szCs w:val="22"/>
        </w:rPr>
        <w:t>备品备件</w:t>
      </w:r>
      <w:r w:rsidR="000A4629">
        <w:rPr>
          <w:rFonts w:ascii="宋体" w:hAnsi="宋体" w:hint="eastAsia"/>
          <w:color w:val="000000"/>
          <w:sz w:val="22"/>
          <w:szCs w:val="22"/>
        </w:rPr>
        <w:t>清单价目表，</w:t>
      </w:r>
      <w:r w:rsidR="0025156D">
        <w:rPr>
          <w:rFonts w:ascii="宋体" w:hAnsi="宋体" w:hint="eastAsia"/>
          <w:color w:val="000000"/>
          <w:sz w:val="22"/>
          <w:szCs w:val="22"/>
        </w:rPr>
        <w:t>必须包含但不限于</w:t>
      </w:r>
      <w:r w:rsidR="00B501C0">
        <w:rPr>
          <w:rFonts w:ascii="宋体" w:hAnsi="宋体" w:hint="eastAsia"/>
          <w:color w:val="000000"/>
          <w:sz w:val="22"/>
          <w:szCs w:val="22"/>
        </w:rPr>
        <w:t>以下</w:t>
      </w:r>
      <w:r w:rsidR="00906DCD">
        <w:rPr>
          <w:rFonts w:ascii="宋体" w:hAnsi="宋体" w:hint="eastAsia"/>
          <w:color w:val="000000"/>
          <w:sz w:val="22"/>
          <w:szCs w:val="22"/>
        </w:rPr>
        <w:t>材料</w:t>
      </w:r>
      <w:r w:rsidR="00B501C0">
        <w:rPr>
          <w:rFonts w:ascii="宋体" w:hAnsi="宋体" w:hint="eastAsia"/>
          <w:color w:val="000000"/>
          <w:sz w:val="22"/>
          <w:szCs w:val="22"/>
        </w:rPr>
        <w:t>：油</w:t>
      </w:r>
      <w:r w:rsidR="00C514C6">
        <w:rPr>
          <w:rFonts w:ascii="宋体" w:hAnsi="宋体" w:hint="eastAsia"/>
          <w:color w:val="000000"/>
          <w:sz w:val="22"/>
          <w:szCs w:val="22"/>
        </w:rPr>
        <w:t>气</w:t>
      </w:r>
      <w:r w:rsidR="00B501C0">
        <w:rPr>
          <w:rFonts w:ascii="宋体" w:hAnsi="宋体" w:hint="eastAsia"/>
          <w:color w:val="000000"/>
          <w:sz w:val="22"/>
          <w:szCs w:val="22"/>
        </w:rPr>
        <w:t>路滤芯、</w:t>
      </w:r>
      <w:r w:rsidR="00C514C6">
        <w:rPr>
          <w:rFonts w:ascii="宋体" w:hAnsi="宋体" w:hint="eastAsia"/>
          <w:color w:val="000000"/>
          <w:sz w:val="22"/>
          <w:szCs w:val="22"/>
        </w:rPr>
        <w:t>密封件、干燥过滤器、</w:t>
      </w:r>
      <w:r w:rsidR="00B501C0">
        <w:rPr>
          <w:rFonts w:ascii="宋体" w:hAnsi="宋体" w:hint="eastAsia"/>
          <w:color w:val="000000"/>
          <w:sz w:val="22"/>
          <w:szCs w:val="22"/>
        </w:rPr>
        <w:t>各型膨胀阀、电磁阀、浮球阀、热电偶</w:t>
      </w:r>
      <w:r w:rsidR="00C514C6">
        <w:rPr>
          <w:rFonts w:ascii="宋体" w:hAnsi="宋体" w:hint="eastAsia"/>
          <w:color w:val="000000"/>
          <w:sz w:val="22"/>
          <w:szCs w:val="22"/>
        </w:rPr>
        <w:t>等仪表类配件</w:t>
      </w:r>
      <w:r w:rsidR="00B501C0">
        <w:rPr>
          <w:rFonts w:ascii="宋体" w:hAnsi="宋体" w:hint="eastAsia"/>
          <w:color w:val="000000"/>
          <w:sz w:val="22"/>
          <w:szCs w:val="22"/>
        </w:rPr>
        <w:t>及电气元件等。</w:t>
      </w:r>
    </w:p>
    <w:p w:rsidR="00906DCD" w:rsidRDefault="00906DCD" w:rsidP="000A4629">
      <w:pPr>
        <w:spacing w:line="360" w:lineRule="auto"/>
        <w:ind w:left="840"/>
        <w:jc w:val="left"/>
        <w:rPr>
          <w:rFonts w:ascii="宋体" w:hAnsi="宋体" w:hint="eastAsia"/>
          <w:color w:val="000000"/>
          <w:sz w:val="22"/>
          <w:szCs w:val="22"/>
        </w:rPr>
      </w:pPr>
      <w:r>
        <w:rPr>
          <w:rFonts w:ascii="宋体" w:hAnsi="宋体" w:hint="eastAsia"/>
          <w:color w:val="000000"/>
          <w:sz w:val="22"/>
          <w:szCs w:val="22"/>
        </w:rPr>
        <w:t>格式如下</w:t>
      </w:r>
      <w:r w:rsidR="00200366">
        <w:rPr>
          <w:rFonts w:ascii="宋体" w:hAnsi="宋体" w:hint="eastAsia"/>
          <w:color w:val="000000"/>
          <w:sz w:val="22"/>
          <w:szCs w:val="22"/>
        </w:rPr>
        <w:t>:</w:t>
      </w:r>
    </w:p>
    <w:p w:rsidR="002F3028" w:rsidRDefault="002F3028" w:rsidP="002F3028">
      <w:pPr>
        <w:spacing w:line="360" w:lineRule="auto"/>
        <w:ind w:left="840"/>
        <w:jc w:val="center"/>
        <w:rPr>
          <w:rFonts w:ascii="宋体" w:hAnsi="宋体"/>
          <w:color w:val="000000"/>
          <w:sz w:val="22"/>
          <w:szCs w:val="22"/>
        </w:rPr>
      </w:pPr>
      <w:proofErr w:type="gramStart"/>
      <w:r>
        <w:rPr>
          <w:rFonts w:ascii="宋体" w:hAnsi="宋体" w:hint="eastAsia"/>
          <w:color w:val="000000"/>
          <w:sz w:val="22"/>
          <w:szCs w:val="22"/>
        </w:rPr>
        <w:t>冷冻水</w:t>
      </w:r>
      <w:proofErr w:type="gramEnd"/>
      <w:r>
        <w:rPr>
          <w:rFonts w:ascii="宋体" w:hAnsi="宋体" w:hint="eastAsia"/>
          <w:color w:val="000000"/>
          <w:sz w:val="22"/>
          <w:szCs w:val="22"/>
        </w:rPr>
        <w:t>机组备品备件清单</w:t>
      </w:r>
    </w:p>
    <w:tbl>
      <w:tblPr>
        <w:tblStyle w:val="a6"/>
        <w:tblW w:w="8470" w:type="dxa"/>
        <w:tblInd w:w="945" w:type="dxa"/>
        <w:tblLook w:val="04A0"/>
      </w:tblPr>
      <w:tblGrid>
        <w:gridCol w:w="686"/>
        <w:gridCol w:w="1121"/>
        <w:gridCol w:w="1418"/>
        <w:gridCol w:w="709"/>
        <w:gridCol w:w="708"/>
        <w:gridCol w:w="709"/>
        <w:gridCol w:w="1134"/>
        <w:gridCol w:w="1276"/>
        <w:gridCol w:w="709"/>
      </w:tblGrid>
      <w:tr w:rsidR="00200366" w:rsidTr="00200366">
        <w:tc>
          <w:tcPr>
            <w:tcW w:w="686" w:type="dxa"/>
          </w:tcPr>
          <w:p w:rsidR="00200366" w:rsidRPr="00200366" w:rsidRDefault="00200366" w:rsidP="000A4629">
            <w:pPr>
              <w:spacing w:line="360" w:lineRule="auto"/>
              <w:jc w:val="left"/>
              <w:rPr>
                <w:rFonts w:ascii="宋体" w:hAnsi="宋体"/>
                <w:color w:val="000000"/>
                <w:sz w:val="20"/>
                <w:szCs w:val="22"/>
              </w:rPr>
            </w:pPr>
            <w:r w:rsidRPr="00200366">
              <w:rPr>
                <w:rFonts w:ascii="宋体" w:hAnsi="宋体" w:hint="eastAsia"/>
                <w:color w:val="000000"/>
                <w:sz w:val="20"/>
                <w:szCs w:val="22"/>
              </w:rPr>
              <w:t>序号</w:t>
            </w:r>
          </w:p>
        </w:tc>
        <w:tc>
          <w:tcPr>
            <w:tcW w:w="1121" w:type="dxa"/>
          </w:tcPr>
          <w:p w:rsidR="00200366" w:rsidRPr="00200366" w:rsidRDefault="00200366" w:rsidP="000A4629">
            <w:pPr>
              <w:spacing w:line="360" w:lineRule="auto"/>
              <w:jc w:val="left"/>
              <w:rPr>
                <w:rFonts w:ascii="宋体" w:hAnsi="宋体"/>
                <w:color w:val="000000"/>
                <w:sz w:val="20"/>
                <w:szCs w:val="22"/>
              </w:rPr>
            </w:pPr>
            <w:r w:rsidRPr="00200366">
              <w:rPr>
                <w:rFonts w:ascii="宋体" w:hAnsi="宋体" w:hint="eastAsia"/>
                <w:color w:val="000000"/>
                <w:sz w:val="20"/>
                <w:szCs w:val="22"/>
              </w:rPr>
              <w:t>材料名称</w:t>
            </w:r>
          </w:p>
        </w:tc>
        <w:tc>
          <w:tcPr>
            <w:tcW w:w="1418" w:type="dxa"/>
          </w:tcPr>
          <w:p w:rsidR="00200366" w:rsidRPr="00200366" w:rsidRDefault="00200366" w:rsidP="000A4629">
            <w:pPr>
              <w:spacing w:line="360" w:lineRule="auto"/>
              <w:jc w:val="left"/>
              <w:rPr>
                <w:rFonts w:ascii="宋体" w:hAnsi="宋体"/>
                <w:color w:val="000000"/>
                <w:sz w:val="20"/>
                <w:szCs w:val="22"/>
              </w:rPr>
            </w:pPr>
            <w:r w:rsidRPr="00200366">
              <w:rPr>
                <w:rFonts w:ascii="宋体" w:hAnsi="宋体" w:hint="eastAsia"/>
                <w:color w:val="000000"/>
                <w:sz w:val="20"/>
                <w:szCs w:val="22"/>
              </w:rPr>
              <w:t>规格型号</w:t>
            </w:r>
          </w:p>
        </w:tc>
        <w:tc>
          <w:tcPr>
            <w:tcW w:w="709" w:type="dxa"/>
          </w:tcPr>
          <w:p w:rsidR="00200366" w:rsidRPr="00200366" w:rsidRDefault="00200366" w:rsidP="000A4629">
            <w:pPr>
              <w:spacing w:line="360" w:lineRule="auto"/>
              <w:jc w:val="left"/>
              <w:rPr>
                <w:rFonts w:ascii="宋体" w:hAnsi="宋体"/>
                <w:color w:val="000000"/>
                <w:sz w:val="20"/>
                <w:szCs w:val="22"/>
              </w:rPr>
            </w:pPr>
            <w:r w:rsidRPr="00200366">
              <w:rPr>
                <w:rFonts w:ascii="宋体" w:hAnsi="宋体" w:hint="eastAsia"/>
                <w:color w:val="000000"/>
                <w:sz w:val="20"/>
                <w:szCs w:val="22"/>
              </w:rPr>
              <w:t>单位</w:t>
            </w:r>
          </w:p>
        </w:tc>
        <w:tc>
          <w:tcPr>
            <w:tcW w:w="708" w:type="dxa"/>
          </w:tcPr>
          <w:p w:rsidR="00200366" w:rsidRPr="00200366" w:rsidRDefault="00200366" w:rsidP="000A4629">
            <w:pPr>
              <w:spacing w:line="360" w:lineRule="auto"/>
              <w:jc w:val="left"/>
              <w:rPr>
                <w:rFonts w:ascii="宋体" w:hAnsi="宋体"/>
                <w:color w:val="000000"/>
                <w:sz w:val="20"/>
                <w:szCs w:val="22"/>
              </w:rPr>
            </w:pPr>
            <w:r w:rsidRPr="00200366">
              <w:rPr>
                <w:rFonts w:ascii="宋体" w:hAnsi="宋体" w:hint="eastAsia"/>
                <w:color w:val="000000"/>
                <w:sz w:val="20"/>
                <w:szCs w:val="22"/>
              </w:rPr>
              <w:t>数量</w:t>
            </w:r>
          </w:p>
        </w:tc>
        <w:tc>
          <w:tcPr>
            <w:tcW w:w="709" w:type="dxa"/>
          </w:tcPr>
          <w:p w:rsidR="00200366" w:rsidRPr="00200366" w:rsidRDefault="00200366" w:rsidP="000A4629">
            <w:pPr>
              <w:spacing w:line="360" w:lineRule="auto"/>
              <w:jc w:val="left"/>
              <w:rPr>
                <w:rFonts w:ascii="宋体" w:hAnsi="宋体"/>
                <w:color w:val="000000"/>
                <w:sz w:val="20"/>
                <w:szCs w:val="22"/>
              </w:rPr>
            </w:pPr>
            <w:r w:rsidRPr="00200366">
              <w:rPr>
                <w:rFonts w:ascii="宋体" w:hAnsi="宋体" w:hint="eastAsia"/>
                <w:color w:val="000000"/>
                <w:sz w:val="20"/>
                <w:szCs w:val="22"/>
              </w:rPr>
              <w:t>单价</w:t>
            </w:r>
          </w:p>
        </w:tc>
        <w:tc>
          <w:tcPr>
            <w:tcW w:w="1134" w:type="dxa"/>
          </w:tcPr>
          <w:p w:rsidR="00200366" w:rsidRPr="00200366" w:rsidRDefault="00200366" w:rsidP="000A4629">
            <w:pPr>
              <w:spacing w:line="360" w:lineRule="auto"/>
              <w:jc w:val="left"/>
              <w:rPr>
                <w:rFonts w:ascii="宋体" w:hAnsi="宋体"/>
                <w:color w:val="000000"/>
                <w:sz w:val="20"/>
                <w:szCs w:val="22"/>
              </w:rPr>
            </w:pPr>
            <w:r w:rsidRPr="00200366">
              <w:rPr>
                <w:rFonts w:ascii="宋体" w:hAnsi="宋体" w:hint="eastAsia"/>
                <w:color w:val="000000"/>
                <w:sz w:val="20"/>
                <w:szCs w:val="22"/>
              </w:rPr>
              <w:t>生产厂家</w:t>
            </w:r>
          </w:p>
        </w:tc>
        <w:tc>
          <w:tcPr>
            <w:tcW w:w="1276" w:type="dxa"/>
          </w:tcPr>
          <w:p w:rsidR="00200366" w:rsidRPr="00200366" w:rsidRDefault="00200366" w:rsidP="000A4629">
            <w:pPr>
              <w:spacing w:line="360" w:lineRule="auto"/>
              <w:jc w:val="left"/>
              <w:rPr>
                <w:rFonts w:ascii="宋体" w:hAnsi="宋体"/>
                <w:color w:val="000000"/>
                <w:sz w:val="20"/>
                <w:szCs w:val="22"/>
              </w:rPr>
            </w:pPr>
            <w:r w:rsidRPr="00200366">
              <w:rPr>
                <w:rFonts w:ascii="宋体" w:hAnsi="宋体" w:hint="eastAsia"/>
                <w:color w:val="000000"/>
                <w:sz w:val="20"/>
                <w:szCs w:val="22"/>
              </w:rPr>
              <w:t>质保期</w:t>
            </w:r>
          </w:p>
        </w:tc>
        <w:tc>
          <w:tcPr>
            <w:tcW w:w="709" w:type="dxa"/>
          </w:tcPr>
          <w:p w:rsidR="00200366" w:rsidRPr="00200366" w:rsidRDefault="00200366" w:rsidP="000A4629">
            <w:pPr>
              <w:spacing w:line="360" w:lineRule="auto"/>
              <w:jc w:val="left"/>
              <w:rPr>
                <w:rFonts w:ascii="宋体" w:hAnsi="宋体"/>
                <w:color w:val="000000"/>
                <w:sz w:val="20"/>
                <w:szCs w:val="22"/>
              </w:rPr>
            </w:pPr>
            <w:r w:rsidRPr="00200366">
              <w:rPr>
                <w:rFonts w:ascii="宋体" w:hAnsi="宋体" w:hint="eastAsia"/>
                <w:color w:val="000000"/>
                <w:sz w:val="20"/>
                <w:szCs w:val="22"/>
              </w:rPr>
              <w:t>备注</w:t>
            </w:r>
          </w:p>
        </w:tc>
      </w:tr>
      <w:tr w:rsidR="00200366" w:rsidTr="00200366">
        <w:tc>
          <w:tcPr>
            <w:tcW w:w="686" w:type="dxa"/>
          </w:tcPr>
          <w:p w:rsidR="00200366" w:rsidRPr="00200366" w:rsidRDefault="00200366" w:rsidP="000A4629">
            <w:pPr>
              <w:spacing w:line="360" w:lineRule="auto"/>
              <w:jc w:val="left"/>
              <w:rPr>
                <w:rFonts w:ascii="宋体" w:hAnsi="宋体"/>
                <w:color w:val="000000"/>
                <w:sz w:val="20"/>
                <w:szCs w:val="22"/>
              </w:rPr>
            </w:pPr>
          </w:p>
        </w:tc>
        <w:tc>
          <w:tcPr>
            <w:tcW w:w="1121" w:type="dxa"/>
          </w:tcPr>
          <w:p w:rsidR="00200366" w:rsidRPr="00200366" w:rsidRDefault="00200366" w:rsidP="000A4629">
            <w:pPr>
              <w:spacing w:line="360" w:lineRule="auto"/>
              <w:jc w:val="left"/>
              <w:rPr>
                <w:rFonts w:ascii="宋体" w:hAnsi="宋体"/>
                <w:color w:val="000000"/>
                <w:sz w:val="20"/>
                <w:szCs w:val="22"/>
              </w:rPr>
            </w:pPr>
          </w:p>
        </w:tc>
        <w:tc>
          <w:tcPr>
            <w:tcW w:w="1418" w:type="dxa"/>
          </w:tcPr>
          <w:p w:rsidR="00200366" w:rsidRPr="00200366" w:rsidRDefault="00200366" w:rsidP="000A4629">
            <w:pPr>
              <w:spacing w:line="360" w:lineRule="auto"/>
              <w:jc w:val="left"/>
              <w:rPr>
                <w:rFonts w:ascii="宋体" w:hAnsi="宋体"/>
                <w:color w:val="000000"/>
                <w:sz w:val="20"/>
                <w:szCs w:val="22"/>
              </w:rPr>
            </w:pPr>
          </w:p>
        </w:tc>
        <w:tc>
          <w:tcPr>
            <w:tcW w:w="709" w:type="dxa"/>
          </w:tcPr>
          <w:p w:rsidR="00200366" w:rsidRPr="00200366" w:rsidRDefault="00200366" w:rsidP="000A4629">
            <w:pPr>
              <w:spacing w:line="360" w:lineRule="auto"/>
              <w:jc w:val="left"/>
              <w:rPr>
                <w:rFonts w:ascii="宋体" w:hAnsi="宋体"/>
                <w:color w:val="000000"/>
                <w:sz w:val="20"/>
                <w:szCs w:val="22"/>
              </w:rPr>
            </w:pPr>
          </w:p>
        </w:tc>
        <w:tc>
          <w:tcPr>
            <w:tcW w:w="708" w:type="dxa"/>
          </w:tcPr>
          <w:p w:rsidR="00200366" w:rsidRPr="00200366" w:rsidRDefault="00200366" w:rsidP="000A4629">
            <w:pPr>
              <w:spacing w:line="360" w:lineRule="auto"/>
              <w:jc w:val="left"/>
              <w:rPr>
                <w:rFonts w:ascii="宋体" w:hAnsi="宋体"/>
                <w:color w:val="000000"/>
                <w:sz w:val="20"/>
                <w:szCs w:val="22"/>
              </w:rPr>
            </w:pPr>
          </w:p>
        </w:tc>
        <w:tc>
          <w:tcPr>
            <w:tcW w:w="709" w:type="dxa"/>
          </w:tcPr>
          <w:p w:rsidR="00200366" w:rsidRPr="00200366" w:rsidRDefault="00200366" w:rsidP="000A4629">
            <w:pPr>
              <w:spacing w:line="360" w:lineRule="auto"/>
              <w:jc w:val="left"/>
              <w:rPr>
                <w:rFonts w:ascii="宋体" w:hAnsi="宋体"/>
                <w:color w:val="000000"/>
                <w:sz w:val="20"/>
                <w:szCs w:val="22"/>
              </w:rPr>
            </w:pPr>
          </w:p>
        </w:tc>
        <w:tc>
          <w:tcPr>
            <w:tcW w:w="1134" w:type="dxa"/>
          </w:tcPr>
          <w:p w:rsidR="00200366" w:rsidRPr="00200366" w:rsidRDefault="00200366" w:rsidP="000A4629">
            <w:pPr>
              <w:spacing w:line="360" w:lineRule="auto"/>
              <w:jc w:val="left"/>
              <w:rPr>
                <w:rFonts w:ascii="宋体" w:hAnsi="宋体"/>
                <w:color w:val="000000"/>
                <w:sz w:val="20"/>
                <w:szCs w:val="22"/>
              </w:rPr>
            </w:pPr>
          </w:p>
        </w:tc>
        <w:tc>
          <w:tcPr>
            <w:tcW w:w="1276" w:type="dxa"/>
          </w:tcPr>
          <w:p w:rsidR="00200366" w:rsidRPr="00200366" w:rsidRDefault="00200366" w:rsidP="000A4629">
            <w:pPr>
              <w:spacing w:line="360" w:lineRule="auto"/>
              <w:jc w:val="left"/>
              <w:rPr>
                <w:rFonts w:ascii="宋体" w:hAnsi="宋体"/>
                <w:color w:val="000000"/>
                <w:sz w:val="20"/>
                <w:szCs w:val="22"/>
              </w:rPr>
            </w:pPr>
          </w:p>
        </w:tc>
        <w:tc>
          <w:tcPr>
            <w:tcW w:w="709" w:type="dxa"/>
          </w:tcPr>
          <w:p w:rsidR="00200366" w:rsidRPr="00200366" w:rsidRDefault="00200366" w:rsidP="000A4629">
            <w:pPr>
              <w:spacing w:line="360" w:lineRule="auto"/>
              <w:jc w:val="left"/>
              <w:rPr>
                <w:rFonts w:ascii="宋体" w:hAnsi="宋体"/>
                <w:color w:val="000000"/>
                <w:sz w:val="20"/>
                <w:szCs w:val="22"/>
              </w:rPr>
            </w:pPr>
          </w:p>
        </w:tc>
      </w:tr>
    </w:tbl>
    <w:p w:rsidR="00906DCD" w:rsidRDefault="00906DCD" w:rsidP="000A4629">
      <w:pPr>
        <w:spacing w:line="360" w:lineRule="auto"/>
        <w:ind w:left="840"/>
        <w:jc w:val="left"/>
        <w:rPr>
          <w:rFonts w:ascii="宋体" w:hAnsi="宋体"/>
          <w:color w:val="000000"/>
          <w:sz w:val="22"/>
          <w:szCs w:val="22"/>
        </w:rPr>
      </w:pPr>
    </w:p>
    <w:p w:rsidR="000A4629" w:rsidRPr="00506581" w:rsidRDefault="007E0B7B" w:rsidP="000A4629">
      <w:pPr>
        <w:spacing w:line="360" w:lineRule="auto"/>
        <w:ind w:left="840"/>
        <w:jc w:val="left"/>
        <w:rPr>
          <w:rFonts w:ascii="宋体" w:hAnsi="宋体"/>
          <w:color w:val="000000"/>
          <w:sz w:val="22"/>
          <w:szCs w:val="22"/>
        </w:rPr>
      </w:pPr>
      <w:r>
        <w:rPr>
          <w:rFonts w:ascii="宋体" w:hAnsi="宋体" w:hint="eastAsia"/>
          <w:color w:val="000000"/>
          <w:sz w:val="22"/>
          <w:szCs w:val="22"/>
        </w:rPr>
        <w:t>6.1.2</w:t>
      </w:r>
      <w:r w:rsidR="00200366">
        <w:rPr>
          <w:rFonts w:ascii="宋体" w:hAnsi="宋体" w:hint="eastAsia"/>
          <w:color w:val="000000"/>
          <w:sz w:val="22"/>
          <w:szCs w:val="22"/>
        </w:rPr>
        <w:t>服务期间检修、维护、保养所需的</w:t>
      </w:r>
      <w:r w:rsidR="002F3028">
        <w:rPr>
          <w:rFonts w:ascii="宋体" w:hAnsi="宋体" w:hint="eastAsia"/>
          <w:color w:val="000000"/>
          <w:sz w:val="22"/>
          <w:szCs w:val="22"/>
        </w:rPr>
        <w:t>备品备件</w:t>
      </w:r>
      <w:r w:rsidR="00200366">
        <w:rPr>
          <w:rFonts w:ascii="宋体" w:hAnsi="宋体" w:hint="eastAsia"/>
          <w:color w:val="000000"/>
          <w:sz w:val="22"/>
          <w:szCs w:val="22"/>
        </w:rPr>
        <w:t>由乙方提供</w:t>
      </w:r>
      <w:r w:rsidR="002F3028">
        <w:rPr>
          <w:rFonts w:ascii="宋体" w:hAnsi="宋体" w:hint="eastAsia"/>
          <w:color w:val="000000"/>
          <w:sz w:val="22"/>
          <w:szCs w:val="22"/>
        </w:rPr>
        <w:t>，涉及更换压缩机、蒸发器、冷凝器等大件的，另行约定</w:t>
      </w:r>
      <w:r w:rsidR="000A4629" w:rsidRPr="00506581">
        <w:rPr>
          <w:rFonts w:ascii="宋体" w:hAnsi="宋体" w:hint="eastAsia"/>
          <w:color w:val="000000"/>
          <w:sz w:val="22"/>
          <w:szCs w:val="22"/>
        </w:rPr>
        <w:t>。</w:t>
      </w:r>
    </w:p>
    <w:p w:rsidR="000A4629" w:rsidRPr="00506581" w:rsidRDefault="00BE493A" w:rsidP="00BE493A">
      <w:pPr>
        <w:spacing w:line="360" w:lineRule="auto"/>
        <w:ind w:left="840"/>
        <w:jc w:val="left"/>
        <w:rPr>
          <w:rFonts w:ascii="宋体" w:hAnsi="宋体"/>
          <w:color w:val="000000"/>
          <w:sz w:val="22"/>
          <w:szCs w:val="22"/>
        </w:rPr>
      </w:pPr>
      <w:r>
        <w:rPr>
          <w:rFonts w:ascii="宋体" w:hAnsi="宋体" w:hint="eastAsia"/>
          <w:color w:val="000000"/>
          <w:sz w:val="22"/>
          <w:szCs w:val="22"/>
        </w:rPr>
        <w:t>6.2</w:t>
      </w:r>
      <w:r w:rsidR="000A4629" w:rsidRPr="00506581">
        <w:rPr>
          <w:rFonts w:ascii="宋体" w:hAnsi="宋体" w:hint="eastAsia"/>
          <w:color w:val="000000"/>
          <w:sz w:val="22"/>
          <w:szCs w:val="22"/>
        </w:rPr>
        <w:t>材料的检验</w:t>
      </w:r>
    </w:p>
    <w:p w:rsidR="000A4629" w:rsidRDefault="00BE493A" w:rsidP="00BE493A">
      <w:pPr>
        <w:spacing w:line="360" w:lineRule="auto"/>
        <w:ind w:left="840"/>
        <w:jc w:val="left"/>
        <w:rPr>
          <w:rFonts w:ascii="宋体" w:hAnsi="宋体"/>
          <w:color w:val="000000"/>
          <w:sz w:val="22"/>
          <w:szCs w:val="22"/>
        </w:rPr>
      </w:pPr>
      <w:r>
        <w:rPr>
          <w:rFonts w:ascii="宋体" w:hAnsi="宋体" w:hint="eastAsia"/>
          <w:color w:val="000000"/>
          <w:sz w:val="22"/>
          <w:szCs w:val="22"/>
        </w:rPr>
        <w:t>乙方提供的</w:t>
      </w:r>
      <w:r w:rsidR="000A4629" w:rsidRPr="00506581">
        <w:rPr>
          <w:rFonts w:ascii="宋体" w:hAnsi="宋体" w:hint="eastAsia"/>
          <w:color w:val="000000"/>
          <w:sz w:val="22"/>
          <w:szCs w:val="22"/>
        </w:rPr>
        <w:t>所有材料</w:t>
      </w:r>
      <w:r>
        <w:rPr>
          <w:rFonts w:ascii="宋体" w:hAnsi="宋体" w:hint="eastAsia"/>
          <w:color w:val="000000"/>
          <w:sz w:val="22"/>
          <w:szCs w:val="22"/>
        </w:rPr>
        <w:t>须同时</w:t>
      </w:r>
      <w:r w:rsidR="003D390A">
        <w:rPr>
          <w:rFonts w:ascii="宋体" w:hAnsi="宋体" w:hint="eastAsia"/>
          <w:color w:val="000000"/>
          <w:sz w:val="22"/>
          <w:szCs w:val="22"/>
        </w:rPr>
        <w:t>提供</w:t>
      </w:r>
      <w:r w:rsidR="000A4629" w:rsidRPr="00506581">
        <w:rPr>
          <w:rFonts w:ascii="宋体" w:hAnsi="宋体" w:hint="eastAsia"/>
          <w:color w:val="000000"/>
          <w:sz w:val="22"/>
          <w:szCs w:val="22"/>
        </w:rPr>
        <w:t>产品合格证</w:t>
      </w:r>
      <w:r w:rsidR="00641AFF">
        <w:rPr>
          <w:rFonts w:ascii="宋体" w:hAnsi="宋体" w:hint="eastAsia"/>
          <w:color w:val="000000"/>
          <w:sz w:val="22"/>
          <w:szCs w:val="22"/>
        </w:rPr>
        <w:t>、</w:t>
      </w:r>
      <w:r w:rsidR="00641AFF" w:rsidRPr="00506581">
        <w:rPr>
          <w:rFonts w:ascii="宋体" w:hAnsi="宋体" w:hint="eastAsia"/>
          <w:color w:val="000000"/>
          <w:sz w:val="22"/>
          <w:szCs w:val="22"/>
        </w:rPr>
        <w:t>质量</w:t>
      </w:r>
      <w:r w:rsidR="00641AFF">
        <w:rPr>
          <w:rFonts w:ascii="宋体" w:hAnsi="宋体" w:hint="eastAsia"/>
          <w:color w:val="000000"/>
          <w:sz w:val="22"/>
          <w:szCs w:val="22"/>
        </w:rPr>
        <w:t>证明文件等资料</w:t>
      </w:r>
      <w:r w:rsidR="000A4629" w:rsidRPr="00506581">
        <w:rPr>
          <w:rFonts w:ascii="宋体" w:hAnsi="宋体" w:hint="eastAsia"/>
          <w:color w:val="000000"/>
          <w:sz w:val="22"/>
          <w:szCs w:val="22"/>
        </w:rPr>
        <w:t>，</w:t>
      </w:r>
      <w:r w:rsidR="00641AFF">
        <w:rPr>
          <w:rFonts w:ascii="宋体" w:hAnsi="宋体" w:hint="eastAsia"/>
          <w:color w:val="000000"/>
          <w:sz w:val="22"/>
          <w:szCs w:val="22"/>
        </w:rPr>
        <w:t>并对提供的材料承诺质保期，</w:t>
      </w:r>
      <w:r>
        <w:rPr>
          <w:rFonts w:ascii="宋体" w:hAnsi="宋体" w:hint="eastAsia"/>
          <w:color w:val="000000"/>
          <w:sz w:val="22"/>
          <w:szCs w:val="22"/>
        </w:rPr>
        <w:t>更换前须经甲方管理人员检验，</w:t>
      </w:r>
      <w:r w:rsidR="003D390A">
        <w:rPr>
          <w:rFonts w:ascii="宋体" w:hAnsi="宋体" w:hint="eastAsia"/>
          <w:color w:val="000000"/>
          <w:sz w:val="22"/>
          <w:szCs w:val="22"/>
        </w:rPr>
        <w:t>确认合格后方</w:t>
      </w:r>
      <w:r w:rsidR="00200366">
        <w:rPr>
          <w:rFonts w:ascii="宋体" w:hAnsi="宋体" w:hint="eastAsia"/>
          <w:color w:val="000000"/>
          <w:sz w:val="22"/>
          <w:szCs w:val="22"/>
        </w:rPr>
        <w:t>可</w:t>
      </w:r>
      <w:r w:rsidR="00641AFF">
        <w:rPr>
          <w:rFonts w:ascii="宋体" w:hAnsi="宋体" w:hint="eastAsia"/>
          <w:color w:val="000000"/>
          <w:sz w:val="22"/>
          <w:szCs w:val="22"/>
        </w:rPr>
        <w:t>拆换</w:t>
      </w:r>
      <w:r w:rsidR="00C514C6">
        <w:rPr>
          <w:rFonts w:ascii="宋体" w:hAnsi="宋体" w:hint="eastAsia"/>
          <w:color w:val="000000"/>
          <w:sz w:val="22"/>
          <w:szCs w:val="22"/>
        </w:rPr>
        <w:t>，更换的备品备件应承诺保质期，甲乙双方协商后在易损件清单中明确注明质保期限</w:t>
      </w:r>
      <w:r w:rsidR="00641AFF">
        <w:rPr>
          <w:rFonts w:ascii="宋体" w:hAnsi="宋体" w:hint="eastAsia"/>
          <w:color w:val="000000"/>
          <w:sz w:val="22"/>
          <w:szCs w:val="22"/>
        </w:rPr>
        <w:t>。</w:t>
      </w:r>
    </w:p>
    <w:p w:rsidR="009B5A20" w:rsidRPr="007A003C" w:rsidRDefault="007E0B7B" w:rsidP="009B5A20">
      <w:pPr>
        <w:pStyle w:val="1"/>
        <w:spacing w:before="0" w:line="0" w:lineRule="atLeast"/>
        <w:rPr>
          <w:rFonts w:ascii="宋体" w:hAnsi="宋体"/>
          <w:color w:val="000000"/>
        </w:rPr>
      </w:pPr>
      <w:r>
        <w:rPr>
          <w:rFonts w:ascii="宋体" w:hAnsi="宋体" w:hint="eastAsia"/>
          <w:color w:val="000000"/>
        </w:rPr>
        <w:lastRenderedPageBreak/>
        <w:t>7</w:t>
      </w:r>
      <w:r w:rsidR="009B5A20">
        <w:rPr>
          <w:rFonts w:ascii="宋体" w:hAnsi="宋体" w:hint="eastAsia"/>
          <w:color w:val="000000"/>
        </w:rPr>
        <w:t>响应时间及承诺</w:t>
      </w:r>
    </w:p>
    <w:p w:rsidR="009B5A20" w:rsidRPr="009B5A20" w:rsidRDefault="007E0B7B" w:rsidP="007E0B7B">
      <w:pPr>
        <w:adjustRightInd w:val="0"/>
        <w:snapToGrid w:val="0"/>
        <w:spacing w:line="360" w:lineRule="auto"/>
        <w:ind w:leftChars="200" w:left="420"/>
        <w:rPr>
          <w:rFonts w:ascii="宋体" w:hAnsi="宋体"/>
          <w:color w:val="000000"/>
          <w:sz w:val="22"/>
          <w:szCs w:val="22"/>
        </w:rPr>
      </w:pPr>
      <w:r>
        <w:rPr>
          <w:rFonts w:ascii="宋体" w:hAnsi="宋体" w:hint="eastAsia"/>
          <w:color w:val="000000"/>
          <w:sz w:val="22"/>
          <w:szCs w:val="22"/>
        </w:rPr>
        <w:t>7.1</w:t>
      </w:r>
      <w:r w:rsidR="009B5A20" w:rsidRPr="009B5A20">
        <w:rPr>
          <w:rFonts w:ascii="宋体" w:hAnsi="宋体" w:hint="eastAsia"/>
          <w:color w:val="000000"/>
          <w:sz w:val="22"/>
          <w:szCs w:val="22"/>
        </w:rPr>
        <w:t>乙方安排2-3人负责服务标的</w:t>
      </w:r>
      <w:proofErr w:type="gramStart"/>
      <w:r w:rsidR="009B5A20" w:rsidRPr="009B5A20">
        <w:rPr>
          <w:rFonts w:ascii="宋体" w:hAnsi="宋体" w:hint="eastAsia"/>
          <w:color w:val="000000"/>
          <w:sz w:val="22"/>
          <w:szCs w:val="22"/>
        </w:rPr>
        <w:t>的</w:t>
      </w:r>
      <w:proofErr w:type="gramEnd"/>
      <w:r w:rsidR="009B5A20" w:rsidRPr="009B5A20">
        <w:rPr>
          <w:rFonts w:ascii="宋体" w:hAnsi="宋体" w:hint="eastAsia"/>
          <w:color w:val="000000"/>
          <w:sz w:val="22"/>
          <w:szCs w:val="22"/>
        </w:rPr>
        <w:t>检修、维护、保养工作，甲方在日常工作中发现设备出现无法处理的故障应及时通知乙方，乙方在得到通知迅速做出反应，甲方应配合</w:t>
      </w:r>
      <w:proofErr w:type="gramStart"/>
      <w:r w:rsidR="009B5A20" w:rsidRPr="009B5A20">
        <w:rPr>
          <w:rFonts w:ascii="宋体" w:hAnsi="宋体" w:hint="eastAsia"/>
          <w:color w:val="000000"/>
          <w:sz w:val="22"/>
          <w:szCs w:val="22"/>
        </w:rPr>
        <w:t>乙方先</w:t>
      </w:r>
      <w:proofErr w:type="gramEnd"/>
      <w:r w:rsidR="009B5A20" w:rsidRPr="009B5A20">
        <w:rPr>
          <w:rFonts w:ascii="宋体" w:hAnsi="宋体" w:hint="eastAsia"/>
          <w:color w:val="000000"/>
          <w:sz w:val="22"/>
          <w:szCs w:val="22"/>
        </w:rPr>
        <w:t>作简单的应急处理。 </w:t>
      </w:r>
    </w:p>
    <w:p w:rsidR="009B5A20" w:rsidRPr="009B5A20" w:rsidRDefault="007E0B7B" w:rsidP="009B5A20">
      <w:pPr>
        <w:adjustRightInd w:val="0"/>
        <w:snapToGrid w:val="0"/>
        <w:spacing w:line="360" w:lineRule="auto"/>
        <w:ind w:leftChars="200" w:left="420"/>
        <w:rPr>
          <w:rFonts w:ascii="宋体" w:hAnsi="宋体"/>
          <w:color w:val="000000"/>
          <w:sz w:val="22"/>
          <w:szCs w:val="22"/>
        </w:rPr>
      </w:pPr>
      <w:r>
        <w:rPr>
          <w:rFonts w:ascii="宋体" w:hAnsi="宋体" w:hint="eastAsia"/>
          <w:color w:val="000000"/>
          <w:sz w:val="22"/>
          <w:szCs w:val="22"/>
        </w:rPr>
        <w:t>7.2</w:t>
      </w:r>
      <w:r w:rsidR="009B5A20" w:rsidRPr="009B5A20">
        <w:rPr>
          <w:rFonts w:ascii="宋体" w:hAnsi="宋体" w:hint="eastAsia"/>
          <w:color w:val="000000"/>
          <w:sz w:val="22"/>
          <w:szCs w:val="22"/>
        </w:rPr>
        <w:t>乙方巡检中发现的问题或甲方发现问题通知乙方的，乙方要迅速处理不得耽误，因维修不及时造成影响的</w:t>
      </w:r>
      <w:r w:rsidR="00200366">
        <w:rPr>
          <w:rFonts w:ascii="宋体" w:hAnsi="宋体" w:hint="eastAsia"/>
          <w:color w:val="000000"/>
          <w:sz w:val="22"/>
          <w:szCs w:val="22"/>
        </w:rPr>
        <w:t>，</w:t>
      </w:r>
      <w:r w:rsidR="009B5A20" w:rsidRPr="009B5A20">
        <w:rPr>
          <w:rFonts w:ascii="宋体" w:hAnsi="宋体" w:hint="eastAsia"/>
          <w:color w:val="000000"/>
          <w:sz w:val="22"/>
          <w:szCs w:val="22"/>
        </w:rPr>
        <w:t>乙方要承担相应的责任</w:t>
      </w:r>
      <w:r w:rsidR="00200366">
        <w:rPr>
          <w:rFonts w:ascii="宋体" w:hAnsi="宋体" w:hint="eastAsia"/>
          <w:color w:val="000000"/>
          <w:sz w:val="22"/>
          <w:szCs w:val="22"/>
        </w:rPr>
        <w:t>。</w:t>
      </w:r>
    </w:p>
    <w:p w:rsidR="009B5A20" w:rsidRPr="009B5A20" w:rsidRDefault="007E0B7B" w:rsidP="009B5A20">
      <w:pPr>
        <w:adjustRightInd w:val="0"/>
        <w:snapToGrid w:val="0"/>
        <w:spacing w:line="360" w:lineRule="auto"/>
        <w:ind w:firstLineChars="200" w:firstLine="440"/>
        <w:rPr>
          <w:rFonts w:ascii="宋体" w:hAnsi="宋体"/>
          <w:color w:val="000000"/>
          <w:sz w:val="22"/>
          <w:szCs w:val="22"/>
        </w:rPr>
      </w:pPr>
      <w:r>
        <w:rPr>
          <w:rFonts w:ascii="宋体" w:hAnsi="宋体" w:hint="eastAsia"/>
          <w:color w:val="000000"/>
          <w:sz w:val="22"/>
          <w:szCs w:val="22"/>
        </w:rPr>
        <w:t>7.3</w:t>
      </w:r>
      <w:r w:rsidR="009B5A20" w:rsidRPr="009B5A20">
        <w:rPr>
          <w:rFonts w:ascii="宋体" w:hAnsi="宋体" w:hint="eastAsia"/>
          <w:color w:val="000000"/>
          <w:sz w:val="22"/>
          <w:szCs w:val="22"/>
        </w:rPr>
        <w:t>对于严重故障（停机，不能制冷等），乙方保证在24小时内在现场处理故障；</w:t>
      </w:r>
    </w:p>
    <w:p w:rsidR="00860813" w:rsidRPr="009B5A20" w:rsidRDefault="007E0B7B" w:rsidP="007E0B7B">
      <w:pPr>
        <w:adjustRightInd w:val="0"/>
        <w:snapToGrid w:val="0"/>
        <w:spacing w:line="360" w:lineRule="auto"/>
        <w:ind w:leftChars="200" w:left="420"/>
        <w:rPr>
          <w:rFonts w:ascii="宋体" w:hAnsi="宋体"/>
          <w:color w:val="000000"/>
          <w:sz w:val="22"/>
          <w:szCs w:val="22"/>
        </w:rPr>
      </w:pPr>
      <w:r>
        <w:rPr>
          <w:rFonts w:ascii="宋体" w:hAnsi="宋体" w:hint="eastAsia"/>
          <w:color w:val="000000"/>
          <w:sz w:val="22"/>
          <w:szCs w:val="22"/>
        </w:rPr>
        <w:t>7.4</w:t>
      </w:r>
      <w:r w:rsidR="009B5A20" w:rsidRPr="009B5A20">
        <w:rPr>
          <w:rFonts w:ascii="宋体" w:hAnsi="宋体" w:hint="eastAsia"/>
          <w:color w:val="000000"/>
          <w:sz w:val="22"/>
          <w:szCs w:val="22"/>
        </w:rPr>
        <w:t>乙方要准备充分的备件，告知甲方乙方库存备件清单，</w:t>
      </w:r>
      <w:proofErr w:type="gramStart"/>
      <w:r w:rsidR="009B5A20" w:rsidRPr="009B5A20">
        <w:rPr>
          <w:rFonts w:ascii="宋体" w:hAnsi="宋体" w:hint="eastAsia"/>
          <w:color w:val="000000"/>
          <w:sz w:val="22"/>
          <w:szCs w:val="22"/>
        </w:rPr>
        <w:t>保证因</w:t>
      </w:r>
      <w:proofErr w:type="gramEnd"/>
      <w:r w:rsidR="009B5A20" w:rsidRPr="009B5A20">
        <w:rPr>
          <w:rFonts w:ascii="宋体" w:hAnsi="宋体" w:hint="eastAsia"/>
          <w:color w:val="000000"/>
          <w:sz w:val="22"/>
          <w:szCs w:val="22"/>
        </w:rPr>
        <w:t>备件</w:t>
      </w:r>
      <w:proofErr w:type="gramStart"/>
      <w:r w:rsidR="009B5A20" w:rsidRPr="009B5A20">
        <w:rPr>
          <w:rFonts w:ascii="宋体" w:hAnsi="宋体" w:hint="eastAsia"/>
          <w:color w:val="000000"/>
          <w:sz w:val="22"/>
          <w:szCs w:val="22"/>
        </w:rPr>
        <w:t>损坏损坏</w:t>
      </w:r>
      <w:proofErr w:type="gramEnd"/>
      <w:r w:rsidR="009B5A20" w:rsidRPr="009B5A20">
        <w:rPr>
          <w:rFonts w:ascii="宋体" w:hAnsi="宋体" w:hint="eastAsia"/>
          <w:color w:val="000000"/>
          <w:sz w:val="22"/>
          <w:szCs w:val="22"/>
        </w:rPr>
        <w:t>后对</w:t>
      </w:r>
      <w:proofErr w:type="gramStart"/>
      <w:r w:rsidR="009B5A20" w:rsidRPr="009B5A20">
        <w:rPr>
          <w:rFonts w:ascii="宋体" w:hAnsi="宋体" w:hint="eastAsia"/>
          <w:color w:val="000000"/>
          <w:sz w:val="22"/>
          <w:szCs w:val="22"/>
        </w:rPr>
        <w:t>冷冻水</w:t>
      </w:r>
      <w:proofErr w:type="gramEnd"/>
      <w:r w:rsidR="009B5A20" w:rsidRPr="009B5A20">
        <w:rPr>
          <w:rFonts w:ascii="宋体" w:hAnsi="宋体" w:hint="eastAsia"/>
          <w:color w:val="000000"/>
          <w:sz w:val="22"/>
          <w:szCs w:val="22"/>
        </w:rPr>
        <w:t>机组及时维修。</w:t>
      </w:r>
    </w:p>
    <w:sectPr w:rsidR="00860813" w:rsidRPr="009B5A20" w:rsidSect="000D78F7">
      <w:pgSz w:w="11906" w:h="16838"/>
      <w:pgMar w:top="1134" w:right="1134"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492" w:rsidRDefault="00460492" w:rsidP="00756652">
      <w:r>
        <w:separator/>
      </w:r>
    </w:p>
  </w:endnote>
  <w:endnote w:type="continuationSeparator" w:id="0">
    <w:p w:rsidR="00460492" w:rsidRDefault="00460492" w:rsidP="00756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492" w:rsidRDefault="00460492" w:rsidP="00756652">
      <w:r>
        <w:separator/>
      </w:r>
    </w:p>
  </w:footnote>
  <w:footnote w:type="continuationSeparator" w:id="0">
    <w:p w:rsidR="00460492" w:rsidRDefault="00460492" w:rsidP="007566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036F61"/>
    <w:multiLevelType w:val="singleLevel"/>
    <w:tmpl w:val="8E036F61"/>
    <w:lvl w:ilvl="0">
      <w:start w:val="3"/>
      <w:numFmt w:val="decimal"/>
      <w:lvlText w:val="%1."/>
      <w:lvlJc w:val="left"/>
      <w:pPr>
        <w:tabs>
          <w:tab w:val="left" w:pos="312"/>
        </w:tabs>
      </w:pPr>
    </w:lvl>
  </w:abstractNum>
  <w:abstractNum w:abstractNumId="1">
    <w:nsid w:val="296C5B33"/>
    <w:multiLevelType w:val="hybridMultilevel"/>
    <w:tmpl w:val="F7E8233C"/>
    <w:lvl w:ilvl="0" w:tplc="54048452">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F17452A"/>
    <w:multiLevelType w:val="hybridMultilevel"/>
    <w:tmpl w:val="5F20E95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01F45B6"/>
    <w:multiLevelType w:val="hybridMultilevel"/>
    <w:tmpl w:val="3740FB0E"/>
    <w:lvl w:ilvl="0" w:tplc="44D4E590">
      <w:start w:val="1"/>
      <w:numFmt w:val="decimal"/>
      <w:lvlText w:val="4.%1"/>
      <w:lvlJc w:val="left"/>
      <w:pPr>
        <w:ind w:left="1697" w:hanging="420"/>
      </w:pPr>
      <w:rPr>
        <w:rFonts w:hint="eastAsia"/>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4">
    <w:nsid w:val="3CCD4535"/>
    <w:multiLevelType w:val="hybridMultilevel"/>
    <w:tmpl w:val="38183E3C"/>
    <w:lvl w:ilvl="0" w:tplc="54048452">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5F4239C2"/>
    <w:multiLevelType w:val="hybridMultilevel"/>
    <w:tmpl w:val="FA94988A"/>
    <w:lvl w:ilvl="0" w:tplc="04090013">
      <w:start w:val="1"/>
      <w:numFmt w:val="chineseCountingThousand"/>
      <w:lvlText w:val="%1、"/>
      <w:lvlJc w:val="left"/>
      <w:pPr>
        <w:ind w:left="420" w:hanging="420"/>
      </w:pPr>
    </w:lvl>
    <w:lvl w:ilvl="1" w:tplc="C8BA1FF8">
      <w:start w:val="1"/>
      <w:numFmt w:val="decimal"/>
      <w:lvlText w:val="%2."/>
      <w:lvlJc w:val="left"/>
      <w:pPr>
        <w:ind w:left="860" w:hanging="293"/>
      </w:pPr>
      <w:rPr>
        <w:rFonts w:hint="eastAsia"/>
      </w:rPr>
    </w:lvl>
    <w:lvl w:ilvl="2" w:tplc="5404845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19371A"/>
    <w:multiLevelType w:val="hybridMultilevel"/>
    <w:tmpl w:val="B994F9AA"/>
    <w:lvl w:ilvl="0" w:tplc="54048452">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652"/>
    <w:rsid w:val="0000708C"/>
    <w:rsid w:val="00021464"/>
    <w:rsid w:val="0008356E"/>
    <w:rsid w:val="000A4629"/>
    <w:rsid w:val="000D78F7"/>
    <w:rsid w:val="001B4125"/>
    <w:rsid w:val="001B5AE6"/>
    <w:rsid w:val="001F6272"/>
    <w:rsid w:val="00200366"/>
    <w:rsid w:val="00226016"/>
    <w:rsid w:val="0025156D"/>
    <w:rsid w:val="00270536"/>
    <w:rsid w:val="002859E0"/>
    <w:rsid w:val="002C4C57"/>
    <w:rsid w:val="002D0AD5"/>
    <w:rsid w:val="002D45F5"/>
    <w:rsid w:val="002E7DC7"/>
    <w:rsid w:val="002F3028"/>
    <w:rsid w:val="003D390A"/>
    <w:rsid w:val="004378C4"/>
    <w:rsid w:val="00460492"/>
    <w:rsid w:val="0048583A"/>
    <w:rsid w:val="004E158C"/>
    <w:rsid w:val="005050DC"/>
    <w:rsid w:val="0051026A"/>
    <w:rsid w:val="005517A5"/>
    <w:rsid w:val="005E6397"/>
    <w:rsid w:val="00632F6B"/>
    <w:rsid w:val="00641AFF"/>
    <w:rsid w:val="006B1D2B"/>
    <w:rsid w:val="00726262"/>
    <w:rsid w:val="00756652"/>
    <w:rsid w:val="007822D2"/>
    <w:rsid w:val="007A003C"/>
    <w:rsid w:val="007E0B7B"/>
    <w:rsid w:val="00805E87"/>
    <w:rsid w:val="00807E8E"/>
    <w:rsid w:val="00860813"/>
    <w:rsid w:val="00893929"/>
    <w:rsid w:val="008B6835"/>
    <w:rsid w:val="008B7809"/>
    <w:rsid w:val="008D058D"/>
    <w:rsid w:val="00906DCD"/>
    <w:rsid w:val="009B5A20"/>
    <w:rsid w:val="009C32E3"/>
    <w:rsid w:val="009E5877"/>
    <w:rsid w:val="00A13128"/>
    <w:rsid w:val="00A90213"/>
    <w:rsid w:val="00B40C9F"/>
    <w:rsid w:val="00B501C0"/>
    <w:rsid w:val="00B852E6"/>
    <w:rsid w:val="00BD121D"/>
    <w:rsid w:val="00BE493A"/>
    <w:rsid w:val="00BF7EDD"/>
    <w:rsid w:val="00C33B7A"/>
    <w:rsid w:val="00C514C6"/>
    <w:rsid w:val="00C525A9"/>
    <w:rsid w:val="00C97F51"/>
    <w:rsid w:val="00CA1A95"/>
    <w:rsid w:val="00CB0253"/>
    <w:rsid w:val="00CB300B"/>
    <w:rsid w:val="00CC4037"/>
    <w:rsid w:val="00D13F54"/>
    <w:rsid w:val="00E22FB1"/>
    <w:rsid w:val="00E70489"/>
    <w:rsid w:val="00EA3930"/>
    <w:rsid w:val="00F1247B"/>
    <w:rsid w:val="00FB1DDD"/>
    <w:rsid w:val="00FC4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52"/>
    <w:pPr>
      <w:widowControl w:val="0"/>
      <w:jc w:val="both"/>
    </w:pPr>
    <w:rPr>
      <w:rFonts w:ascii="Times New Roman" w:eastAsia="宋体" w:hAnsi="Times New Roman" w:cs="Times New Roman"/>
      <w:szCs w:val="24"/>
    </w:rPr>
  </w:style>
  <w:style w:type="paragraph" w:styleId="1">
    <w:name w:val="heading 1"/>
    <w:basedOn w:val="a"/>
    <w:next w:val="a"/>
    <w:link w:val="1Char"/>
    <w:qFormat/>
    <w:rsid w:val="00756652"/>
    <w:pPr>
      <w:keepNext/>
      <w:keepLines/>
      <w:tabs>
        <w:tab w:val="left" w:pos="288"/>
      </w:tabs>
      <w:overflowPunct w:val="0"/>
      <w:autoSpaceDE w:val="0"/>
      <w:autoSpaceDN w:val="0"/>
      <w:adjustRightInd w:val="0"/>
      <w:spacing w:before="120"/>
      <w:textAlignment w:val="baseline"/>
      <w:outlineLvl w:val="0"/>
    </w:pPr>
    <w:rPr>
      <w:b/>
      <w:cap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66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6652"/>
    <w:rPr>
      <w:sz w:val="18"/>
      <w:szCs w:val="18"/>
    </w:rPr>
  </w:style>
  <w:style w:type="paragraph" w:styleId="a4">
    <w:name w:val="footer"/>
    <w:basedOn w:val="a"/>
    <w:link w:val="Char0"/>
    <w:uiPriority w:val="99"/>
    <w:semiHidden/>
    <w:unhideWhenUsed/>
    <w:rsid w:val="007566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6652"/>
    <w:rPr>
      <w:sz w:val="18"/>
      <w:szCs w:val="18"/>
    </w:rPr>
  </w:style>
  <w:style w:type="paragraph" w:styleId="a5">
    <w:name w:val="Date"/>
    <w:basedOn w:val="a"/>
    <w:next w:val="a"/>
    <w:link w:val="Char1"/>
    <w:uiPriority w:val="99"/>
    <w:semiHidden/>
    <w:unhideWhenUsed/>
    <w:rsid w:val="00756652"/>
    <w:pPr>
      <w:ind w:leftChars="2500" w:left="100"/>
    </w:pPr>
  </w:style>
  <w:style w:type="character" w:customStyle="1" w:styleId="Char1">
    <w:name w:val="日期 Char"/>
    <w:basedOn w:val="a0"/>
    <w:link w:val="a5"/>
    <w:uiPriority w:val="99"/>
    <w:semiHidden/>
    <w:rsid w:val="00756652"/>
    <w:rPr>
      <w:rFonts w:ascii="Times New Roman" w:eastAsia="宋体" w:hAnsi="Times New Roman" w:cs="Times New Roman"/>
      <w:szCs w:val="24"/>
    </w:rPr>
  </w:style>
  <w:style w:type="character" w:customStyle="1" w:styleId="1Char">
    <w:name w:val="标题 1 Char"/>
    <w:basedOn w:val="a0"/>
    <w:link w:val="1"/>
    <w:rsid w:val="00756652"/>
    <w:rPr>
      <w:rFonts w:ascii="Times New Roman" w:eastAsia="宋体" w:hAnsi="Times New Roman" w:cs="Times New Roman"/>
      <w:b/>
      <w:caps/>
      <w:kern w:val="0"/>
      <w:sz w:val="24"/>
      <w:szCs w:val="24"/>
    </w:rPr>
  </w:style>
  <w:style w:type="table" w:styleId="a6">
    <w:name w:val="Table Grid"/>
    <w:basedOn w:val="a1"/>
    <w:uiPriority w:val="59"/>
    <w:rsid w:val="00251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unhideWhenUsed/>
    <w:rsid w:val="007A003C"/>
  </w:style>
  <w:style w:type="character" w:styleId="a7">
    <w:name w:val="Hyperlink"/>
    <w:basedOn w:val="a0"/>
    <w:uiPriority w:val="99"/>
    <w:unhideWhenUsed/>
    <w:rsid w:val="007A003C"/>
    <w:rPr>
      <w:color w:val="0000FF" w:themeColor="hyperlink"/>
      <w:u w:val="single"/>
    </w:rPr>
  </w:style>
  <w:style w:type="character" w:customStyle="1" w:styleId="font01">
    <w:name w:val="font01"/>
    <w:basedOn w:val="a0"/>
    <w:qFormat/>
    <w:rsid w:val="007E0B7B"/>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413DE-EADD-4206-A5D4-DC74A8A1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5</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13</cp:revision>
  <dcterms:created xsi:type="dcterms:W3CDTF">2020-06-28T08:22:00Z</dcterms:created>
  <dcterms:modified xsi:type="dcterms:W3CDTF">2020-07-10T03:33:00Z</dcterms:modified>
</cp:coreProperties>
</file>