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color w:val="C00000"/>
          <w:sz w:val="36"/>
          <w:szCs w:val="32"/>
        </w:rPr>
      </w:pPr>
      <w:bookmarkStart w:id="0" w:name="_Hlk523739869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-1002030</wp:posOffset>
            </wp:positionV>
            <wp:extent cx="7583170" cy="10561955"/>
            <wp:effectExtent l="0" t="0" r="11430" b="12065"/>
            <wp:wrapNone/>
            <wp:docPr id="3" name="图片 2" descr="E:\工作文件\20.7.30\ps\word.jpg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:\工作文件\20.7.30\ps\word.jpgword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56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color w:val="C00000"/>
          <w:sz w:val="36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color w:val="C00000"/>
          <w:sz w:val="36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color w:val="C00000"/>
          <w:sz w:val="36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hint="eastAsia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hint="eastAsia" w:ascii="微软雅黑" w:hAnsi="微软雅黑" w:eastAsia="微软雅黑"/>
          <w:b/>
          <w:color w:val="C00000"/>
          <w:sz w:val="36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color w:val="C00000"/>
          <w:sz w:val="36"/>
          <w:szCs w:val="32"/>
        </w:rPr>
      </w:pPr>
    </w:p>
    <w:p>
      <w:pPr>
        <w:shd w:val="solid" w:color="FFFFFF" w:fill="auto"/>
        <w:autoSpaceDN w:val="0"/>
        <w:spacing w:line="315" w:lineRule="atLeast"/>
        <w:rPr>
          <w:rFonts w:ascii="微软雅黑" w:hAnsi="微软雅黑" w:eastAsia="微软雅黑"/>
          <w:b/>
          <w:color w:val="C00000"/>
          <w:sz w:val="36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  <w:r>
        <w:rPr>
          <w:rFonts w:ascii="微软雅黑" w:hAnsi="微软雅黑" w:eastAsia="微软雅黑"/>
          <w:b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ragraph">
                  <wp:posOffset>183515</wp:posOffset>
                </wp:positionV>
                <wp:extent cx="6086475" cy="432435"/>
                <wp:effectExtent l="0" t="0" r="9525" b="57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23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solid" w:color="FFFFFF" w:fill="auto"/>
                              <w:autoSpaceDN w:val="0"/>
                              <w:spacing w:line="408" w:lineRule="auto"/>
                              <w:rPr>
                                <w:rFonts w:hint="eastAsia" w:ascii="微软雅黑" w:hAnsi="微软雅黑" w:eastAsia="微软雅黑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32"/>
                                <w:szCs w:val="36"/>
                              </w:rPr>
                              <w:t>尊敬的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32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徐 利 斌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32"/>
                                <w:szCs w:val="36"/>
                                <w:u w:val="single" w:color="FFFFFF"/>
                                <w:lang w:val="en-US" w:eastAsia="zh-CN"/>
                              </w:rPr>
                              <w:t xml:space="preserve"> 先生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32"/>
                                <w:szCs w:val="36"/>
                              </w:rPr>
                              <w:t>（特约嘉宾）：</w:t>
                            </w:r>
                          </w:p>
                          <w:p>
                            <w:pPr>
                              <w:shd w:val="solid" w:color="FFFFFF" w:fill="auto"/>
                              <w:autoSpaceDN w:val="0"/>
                              <w:spacing w:line="408" w:lineRule="auto"/>
                              <w:ind w:firstLine="482"/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65pt;margin-top:14.45pt;height:34.05pt;width:479.25pt;mso-position-horizontal-relative:margin;z-index:251659264;mso-width-relative:page;mso-height-relative:page;" fillcolor="#FFFFFF" filled="t" stroked="f" coordsize="21600,21600" o:gfxdata="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8E7dDdQAAAAKAQAADwAAAAAAAAABACAAAAAiAAAAZHJzL2Rvd25y&#10;ZXYueG1sUEsBAhQAFAAAAAgAh07iQIfp4A47AgAAUA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hd w:val="solid" w:color="FFFFFF" w:fill="auto"/>
                        <w:autoSpaceDN w:val="0"/>
                        <w:spacing w:line="408" w:lineRule="auto"/>
                        <w:rPr>
                          <w:rFonts w:hint="eastAsia" w:ascii="微软雅黑" w:hAnsi="微软雅黑" w:eastAsia="微软雅黑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32"/>
                          <w:szCs w:val="36"/>
                        </w:rPr>
                        <w:t>尊敬的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32"/>
                          <w:szCs w:val="36"/>
                          <w:u w:val="single"/>
                          <w:lang w:val="en-US" w:eastAsia="zh-CN"/>
                        </w:rPr>
                        <w:t xml:space="preserve">  徐 利 斌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32"/>
                          <w:szCs w:val="36"/>
                          <w:u w:val="single" w:color="FFFFFF"/>
                          <w:lang w:val="en-US" w:eastAsia="zh-CN"/>
                        </w:rPr>
                        <w:t xml:space="preserve"> 先生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32"/>
                          <w:szCs w:val="36"/>
                        </w:rPr>
                        <w:t>（特约嘉宾）：</w:t>
                      </w:r>
                    </w:p>
                    <w:p>
                      <w:pPr>
                        <w:shd w:val="solid" w:color="FFFFFF" w:fill="auto"/>
                        <w:autoSpaceDN w:val="0"/>
                        <w:spacing w:line="408" w:lineRule="auto"/>
                        <w:ind w:firstLine="482"/>
                        <w:rPr>
                          <w:rFonts w:hint="eastAsia" w:ascii="微软雅黑" w:hAnsi="微软雅黑" w:eastAsia="微软雅黑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center"/>
        <w:rPr>
          <w:rFonts w:ascii="微软雅黑" w:hAnsi="微软雅黑" w:eastAsia="微软雅黑"/>
          <w:b/>
          <w:sz w:val="24"/>
          <w:szCs w:val="32"/>
        </w:rPr>
      </w:pPr>
    </w:p>
    <w:p>
      <w:pPr>
        <w:shd w:val="solid" w:color="FFFFFF" w:fill="auto"/>
        <w:autoSpaceDN w:val="0"/>
        <w:spacing w:line="315" w:lineRule="atLeast"/>
        <w:jc w:val="both"/>
        <w:rPr>
          <w:rFonts w:ascii="微软雅黑" w:hAnsi="微软雅黑" w:eastAsia="微软雅黑"/>
          <w:b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00" w:lineRule="atLeast"/>
        <w:jc w:val="center"/>
        <w:textAlignment w:val="auto"/>
        <w:rPr>
          <w:rFonts w:hint="default" w:ascii="微软雅黑" w:hAnsi="微软雅黑" w:eastAsia="微软雅黑" w:cs="微软雅黑"/>
          <w:b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eastAsia="zh-CN"/>
        </w:rPr>
        <w:t>《崛起中国》栏目选题会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en-US" w:eastAsia="zh-CN"/>
        </w:rPr>
        <w:t>·2020年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00" w:lineRule="atLeast"/>
        <w:jc w:val="center"/>
        <w:textAlignment w:val="auto"/>
        <w:rPr>
          <w:rFonts w:hint="eastAsia" w:ascii="微软雅黑" w:hAnsi="微软雅黑" w:eastAsia="微软雅黑" w:cs="微软雅黑"/>
          <w:b/>
          <w:color w:val="FF0000"/>
          <w:sz w:val="20"/>
          <w:szCs w:val="21"/>
        </w:rPr>
      </w:pPr>
      <w:r>
        <w:rPr>
          <w:rFonts w:hint="eastAsia" w:ascii="微软雅黑" w:hAnsi="微软雅黑" w:eastAsia="微软雅黑" w:cs="微软雅黑"/>
          <w:b/>
          <w:color w:val="FF0000"/>
          <w:sz w:val="20"/>
          <w:szCs w:val="21"/>
        </w:rPr>
        <w:t>参会对象：仅限于企业法人代表、董事长（仅限一人出席）</w:t>
      </w:r>
    </w:p>
    <w:p>
      <w:pPr>
        <w:pStyle w:val="8"/>
        <w:tabs>
          <w:tab w:val="left" w:pos="1112"/>
          <w:tab w:val="left" w:pos="1113"/>
        </w:tabs>
        <w:spacing w:line="0" w:lineRule="atLeast"/>
        <w:ind w:left="1260" w:leftChars="600" w:firstLine="0"/>
        <w:rPr>
          <w:rFonts w:hint="eastAsia" w:ascii="微软雅黑" w:hAnsi="微软雅黑" w:eastAsia="微软雅黑" w:cs="微软雅黑"/>
          <w:b/>
          <w:color w:val="FF0000"/>
          <w:sz w:val="20"/>
          <w:szCs w:val="21"/>
          <w:lang w:eastAsia="zh-CN"/>
        </w:rPr>
      </w:pPr>
      <w:r>
        <w:rPr>
          <w:rFonts w:hint="eastAsia"/>
          <w:b/>
          <w:bCs/>
          <w:sz w:val="28"/>
          <w:szCs w:val="28"/>
        </w:rPr>
        <w:t>会议</w:t>
      </w:r>
      <w:r>
        <w:rPr>
          <w:rFonts w:hint="eastAsia"/>
          <w:b/>
          <w:bCs/>
          <w:sz w:val="28"/>
          <w:szCs w:val="28"/>
          <w:lang w:eastAsia="zh-CN"/>
        </w:rPr>
        <w:t>主题</w:t>
      </w:r>
    </w:p>
    <w:p>
      <w:pPr>
        <w:pStyle w:val="8"/>
        <w:numPr>
          <w:ilvl w:val="0"/>
          <w:numId w:val="1"/>
        </w:numPr>
        <w:tabs>
          <w:tab w:val="left" w:pos="1112"/>
          <w:tab w:val="left" w:pos="1113"/>
        </w:tabs>
        <w:spacing w:line="0" w:lineRule="atLeast"/>
        <w:ind w:left="1678" w:leftChars="799" w:firstLine="0"/>
        <w:rPr>
          <w:bCs/>
          <w:szCs w:val="24"/>
        </w:rPr>
      </w:pPr>
      <w:r>
        <w:rPr>
          <w:bCs/>
          <w:szCs w:val="24"/>
        </w:rPr>
        <w:t>参会企业接受媒体采访，利用媒体资源打造品牌新价值；</w:t>
      </w:r>
    </w:p>
    <w:p>
      <w:pPr>
        <w:pStyle w:val="8"/>
        <w:numPr>
          <w:ilvl w:val="0"/>
          <w:numId w:val="1"/>
        </w:numPr>
        <w:tabs>
          <w:tab w:val="left" w:pos="1112"/>
          <w:tab w:val="left" w:pos="1113"/>
        </w:tabs>
        <w:spacing w:line="0" w:lineRule="atLeast"/>
        <w:ind w:left="1678" w:leftChars="799" w:firstLine="0"/>
        <w:rPr>
          <w:bCs/>
          <w:szCs w:val="24"/>
        </w:rPr>
      </w:pPr>
      <w:r>
        <w:rPr>
          <w:bCs/>
          <w:szCs w:val="24"/>
        </w:rPr>
        <w:t>解读“新时代”经济下“中国制造”向“中国创造”</w:t>
      </w:r>
      <w:r>
        <w:rPr>
          <w:rFonts w:hint="eastAsia"/>
          <w:bCs/>
          <w:szCs w:val="24"/>
          <w:lang w:val="en-US"/>
        </w:rPr>
        <w:t>迈进</w:t>
      </w:r>
      <w:r>
        <w:rPr>
          <w:bCs/>
          <w:szCs w:val="24"/>
        </w:rPr>
        <w:t>的品牌新思路；</w:t>
      </w:r>
    </w:p>
    <w:p>
      <w:pPr>
        <w:pStyle w:val="8"/>
        <w:numPr>
          <w:ilvl w:val="0"/>
          <w:numId w:val="1"/>
        </w:numPr>
        <w:tabs>
          <w:tab w:val="left" w:pos="1112"/>
          <w:tab w:val="left" w:pos="1113"/>
        </w:tabs>
        <w:spacing w:line="0" w:lineRule="atLeast"/>
        <w:ind w:left="1678" w:leftChars="799" w:firstLine="0"/>
        <w:rPr>
          <w:sz w:val="28"/>
          <w:szCs w:val="28"/>
        </w:rPr>
      </w:pPr>
      <w:r>
        <w:rPr>
          <w:bCs/>
          <w:szCs w:val="24"/>
        </w:rPr>
        <w:t>解答如何</w:t>
      </w:r>
      <w:r>
        <w:rPr>
          <w:rFonts w:hint="eastAsia"/>
          <w:bCs/>
          <w:szCs w:val="24"/>
        </w:rPr>
        <w:t>依靠平台的力量</w:t>
      </w:r>
      <w:r>
        <w:rPr>
          <w:bCs/>
          <w:szCs w:val="24"/>
        </w:rPr>
        <w:t>快速提升企业及产品的品牌，拓展品牌新市场；</w:t>
      </w:r>
    </w:p>
    <w:p>
      <w:pPr>
        <w:pStyle w:val="8"/>
        <w:numPr>
          <w:ilvl w:val="0"/>
          <w:numId w:val="1"/>
        </w:numPr>
        <w:tabs>
          <w:tab w:val="left" w:pos="1112"/>
          <w:tab w:val="left" w:pos="1113"/>
        </w:tabs>
        <w:spacing w:line="0" w:lineRule="atLeast"/>
        <w:ind w:left="1678" w:leftChars="799" w:firstLine="0"/>
        <w:rPr>
          <w:sz w:val="28"/>
          <w:szCs w:val="28"/>
        </w:rPr>
      </w:pPr>
      <w:r>
        <w:rPr>
          <w:bCs/>
          <w:szCs w:val="24"/>
        </w:rPr>
        <w:t>分享成功案例，解读《</w:t>
      </w:r>
      <w:r>
        <w:rPr>
          <w:rFonts w:hint="eastAsia"/>
          <w:bCs/>
          <w:szCs w:val="24"/>
          <w:lang w:eastAsia="zh-CN"/>
        </w:rPr>
        <w:t>崛起中国</w:t>
      </w:r>
      <w:r>
        <w:rPr>
          <w:bCs/>
          <w:szCs w:val="24"/>
        </w:rPr>
        <w:t>》栏目入围政策、要求及品牌应用新模式；</w:t>
      </w:r>
    </w:p>
    <w:p>
      <w:pPr>
        <w:pStyle w:val="8"/>
        <w:numPr>
          <w:ilvl w:val="0"/>
          <w:numId w:val="1"/>
        </w:numPr>
        <w:tabs>
          <w:tab w:val="left" w:pos="1112"/>
          <w:tab w:val="left" w:pos="1113"/>
        </w:tabs>
        <w:spacing w:line="0" w:lineRule="atLeast"/>
        <w:ind w:left="1678" w:leftChars="799" w:firstLine="0"/>
        <w:rPr>
          <w:b/>
          <w:bCs/>
          <w:sz w:val="28"/>
          <w:szCs w:val="28"/>
        </w:rPr>
      </w:pPr>
      <w:r>
        <w:rPr>
          <w:rFonts w:hint="eastAsia"/>
          <w:bCs/>
          <w:szCs w:val="24"/>
        </w:rPr>
        <w:t>平台</w:t>
      </w:r>
      <w:r>
        <w:rPr>
          <w:bCs/>
          <w:szCs w:val="24"/>
        </w:rPr>
        <w:t>扶持政策发布，获得入围《</w:t>
      </w:r>
      <w:r>
        <w:rPr>
          <w:rFonts w:hint="eastAsia"/>
          <w:bCs/>
          <w:szCs w:val="24"/>
          <w:lang w:eastAsia="zh-CN"/>
        </w:rPr>
        <w:t>崛起中国</w:t>
      </w:r>
      <w:r>
        <w:rPr>
          <w:bCs/>
          <w:szCs w:val="24"/>
        </w:rPr>
        <w:t>》栏目的品牌新机遇。</w:t>
      </w:r>
    </w:p>
    <w:p>
      <w:pPr>
        <w:pStyle w:val="8"/>
        <w:tabs>
          <w:tab w:val="left" w:pos="1112"/>
          <w:tab w:val="left" w:pos="1113"/>
        </w:tabs>
        <w:spacing w:line="0" w:lineRule="atLeast"/>
        <w:ind w:left="1260" w:leftChars="600" w:firstLine="0"/>
        <w:rPr>
          <w:bCs/>
          <w:szCs w:val="24"/>
        </w:rPr>
      </w:pPr>
    </w:p>
    <w:p>
      <w:pPr>
        <w:pStyle w:val="8"/>
        <w:tabs>
          <w:tab w:val="left" w:pos="1112"/>
          <w:tab w:val="left" w:pos="1113"/>
        </w:tabs>
        <w:spacing w:line="0" w:lineRule="atLeast"/>
        <w:ind w:left="1260" w:leftChars="600" w:firstLine="0"/>
        <w:rPr>
          <w:bCs/>
          <w:szCs w:val="24"/>
        </w:rPr>
      </w:pPr>
    </w:p>
    <w:p>
      <w:pPr>
        <w:pStyle w:val="8"/>
        <w:tabs>
          <w:tab w:val="left" w:pos="1112"/>
          <w:tab w:val="left" w:pos="1113"/>
        </w:tabs>
        <w:spacing w:line="0" w:lineRule="atLeast"/>
        <w:ind w:left="1260" w:leftChars="600" w:firstLine="0"/>
        <w:rPr>
          <w:bCs/>
          <w:szCs w:val="24"/>
        </w:rPr>
      </w:pPr>
    </w:p>
    <w:p>
      <w:pPr>
        <w:pStyle w:val="8"/>
        <w:tabs>
          <w:tab w:val="left" w:pos="1112"/>
          <w:tab w:val="left" w:pos="1113"/>
        </w:tabs>
        <w:spacing w:line="0" w:lineRule="atLeast"/>
        <w:ind w:left="1260" w:leftChars="60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会议流程</w:t>
      </w:r>
    </w:p>
    <w:tbl>
      <w:tblPr>
        <w:tblStyle w:val="5"/>
        <w:tblpPr w:leftFromText="180" w:rightFromText="180" w:vertAnchor="text" w:horzAnchor="page" w:tblpX="1392" w:tblpY="59"/>
        <w:tblOverlap w:val="never"/>
        <w:tblW w:w="8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869"/>
        <w:gridCol w:w="1985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86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13:00-13:30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签到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大堂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媒体报道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86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13:30-14:00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视频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会场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品牌影片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86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14:00-14:05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主持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会场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嘉宾介绍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86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14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: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-15:30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领导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会场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中国品牌之路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86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15:30-16:00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领导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会场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政策发布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86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16:00-17:00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专家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会场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276" w:lineRule="auto"/>
              <w:ind w:left="330" w:hanging="330" w:hangingChars="150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选题、媒体报道</w:t>
            </w:r>
          </w:p>
        </w:tc>
      </w:tr>
    </w:tbl>
    <w:p>
      <w:pPr>
        <w:ind w:left="420" w:hanging="420" w:hangingChars="150"/>
        <w:rPr>
          <w:rFonts w:ascii="微软雅黑" w:hAnsi="微软雅黑" w:eastAsia="微软雅黑"/>
          <w:color w:val="FF0000"/>
          <w:sz w:val="28"/>
          <w:szCs w:val="28"/>
        </w:rPr>
      </w:pPr>
    </w:p>
    <w:p>
      <w:pPr>
        <w:spacing w:after="240"/>
        <w:ind w:left="1260" w:leftChars="600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spacing w:after="240"/>
        <w:ind w:left="1260" w:leftChars="600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spacing w:after="240"/>
        <w:ind w:left="1260" w:leftChars="600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spacing w:after="240"/>
        <w:ind w:left="1260" w:leftChars="600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00" w:lineRule="atLeast"/>
        <w:ind w:left="1260" w:leftChars="600"/>
        <w:textAlignment w:val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会议信息</w:t>
      </w:r>
    </w:p>
    <w:p>
      <w:pPr>
        <w:spacing w:after="240" w:line="0" w:lineRule="atLeast"/>
        <w:ind w:left="1680" w:leftChars="800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8"/>
        </w:rPr>
        <w:t>地点</w:t>
      </w:r>
      <w:r>
        <w:rPr>
          <w:rFonts w:hint="eastAsia" w:ascii="微软雅黑" w:hAnsi="微软雅黑" w:eastAsia="微软雅黑" w:cs="微软雅黑"/>
          <w:sz w:val="24"/>
          <w:szCs w:val="28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北京国际饭店二层国际厅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北京市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东城区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建国门内大街9号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）</w:t>
      </w:r>
    </w:p>
    <w:p>
      <w:pPr>
        <w:spacing w:after="240" w:line="0" w:lineRule="atLeast"/>
        <w:ind w:left="1680" w:leftChars="800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sz w:val="24"/>
          <w:szCs w:val="28"/>
        </w:rPr>
        <w:t>时间</w:t>
      </w:r>
      <w:r>
        <w:rPr>
          <w:rFonts w:hint="eastAsia" w:ascii="微软雅黑" w:hAnsi="微软雅黑" w:eastAsia="微软雅黑" w:cs="微软雅黑"/>
          <w:sz w:val="24"/>
          <w:szCs w:val="28"/>
        </w:rPr>
        <w:t>：20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8"/>
        </w:rPr>
        <w:t>年</w:t>
      </w:r>
      <w:r>
        <w:rPr>
          <w:rFonts w:hint="default" w:ascii="微软雅黑" w:hAnsi="微软雅黑" w:eastAsia="微软雅黑" w:cs="微软雅黑"/>
          <w:sz w:val="24"/>
          <w:szCs w:val="28"/>
        </w:rPr>
        <w:t>0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8"/>
        </w:rPr>
        <w:t>月</w:t>
      </w:r>
      <w:r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sz w:val="24"/>
          <w:szCs w:val="28"/>
        </w:rPr>
        <w:t>日    13：00-17：00</w:t>
      </w:r>
    </w:p>
    <w:p>
      <w:pPr>
        <w:spacing w:after="240" w:line="0" w:lineRule="atLeast"/>
        <w:ind w:left="1680" w:leftChars="800"/>
        <w:rPr>
          <w:rFonts w:hint="eastAsia" w:ascii="微软雅黑" w:hAnsi="微软雅黑" w:eastAsia="微软雅黑" w:cs="微软雅黑"/>
          <w:b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8"/>
        </w:rPr>
        <w:t>电话</w:t>
      </w:r>
      <w:r>
        <w:rPr>
          <w:rFonts w:hint="eastAsia" w:ascii="微软雅黑" w:hAnsi="微软雅黑" w:eastAsia="微软雅黑" w:cs="微软雅黑"/>
          <w:b/>
          <w:sz w:val="24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8"/>
          <w:lang w:val="en-US" w:eastAsia="zh-CN"/>
        </w:rPr>
        <w:t>18500105549</w:t>
      </w:r>
    </w:p>
    <w:p>
      <w:pPr>
        <w:spacing w:after="240" w:line="0" w:lineRule="atLeast"/>
        <w:ind w:left="1680" w:leftChars="800"/>
        <w:rPr>
          <w:rFonts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sz w:val="24"/>
          <w:szCs w:val="28"/>
          <w:lang w:val="en-US" w:eastAsia="zh-CN"/>
        </w:rPr>
        <w:t>邮箱：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8"/>
          <w:lang w:val="en-US" w:eastAsia="zh-CN"/>
        </w:rPr>
        <w:t>creditcctv@126.com</w:t>
      </w:r>
      <w:r>
        <w:rPr>
          <w:rFonts w:hint="eastAsia" w:ascii="微软雅黑" w:hAnsi="微软雅黑" w:eastAsia="微软雅黑" w:cs="微软雅黑"/>
          <w:b/>
          <w:sz w:val="24"/>
          <w:szCs w:val="28"/>
        </w:rPr>
        <w:t xml:space="preserve"> </w:t>
      </w:r>
    </w:p>
    <w:p>
      <w:pPr>
        <w:spacing w:line="276" w:lineRule="auto"/>
        <w:ind w:left="1260" w:leftChars="600"/>
        <w:rPr>
          <w:rFonts w:hint="eastAsia" w:ascii="微软雅黑" w:hAnsi="微软雅黑" w:eastAsia="微软雅黑" w:cs="微软雅黑"/>
          <w:b/>
          <w:color w:val="FF0000"/>
          <w:sz w:val="24"/>
          <w:szCs w:val="28"/>
        </w:rPr>
      </w:pPr>
    </w:p>
    <w:p>
      <w:pPr>
        <w:spacing w:line="276" w:lineRule="auto"/>
        <w:ind w:left="1260" w:leftChars="600"/>
        <w:rPr>
          <w:rFonts w:hint="eastAsia" w:ascii="微软雅黑" w:hAnsi="微软雅黑" w:eastAsia="微软雅黑" w:cs="微软雅黑"/>
          <w:b/>
          <w:color w:val="FF0000"/>
          <w:sz w:val="24"/>
          <w:szCs w:val="28"/>
        </w:rPr>
      </w:pPr>
    </w:p>
    <w:p>
      <w:pPr>
        <w:spacing w:line="276" w:lineRule="auto"/>
        <w:ind w:left="1260" w:leftChars="600"/>
        <w:rPr>
          <w:rFonts w:hint="eastAsia" w:ascii="微软雅黑" w:hAnsi="微软雅黑" w:eastAsia="微软雅黑" w:cs="微软雅黑"/>
          <w:b/>
          <w:color w:val="FF0000"/>
          <w:sz w:val="24"/>
          <w:szCs w:val="28"/>
        </w:rPr>
      </w:pPr>
    </w:p>
    <w:p>
      <w:pPr>
        <w:spacing w:line="276" w:lineRule="auto"/>
        <w:ind w:left="1260" w:leftChars="600"/>
        <w:rPr>
          <w:rFonts w:hint="eastAsia" w:ascii="微软雅黑" w:hAnsi="微软雅黑" w:eastAsia="微软雅黑" w:cs="微软雅黑"/>
          <w:b/>
          <w:color w:val="FF0000"/>
          <w:sz w:val="24"/>
          <w:szCs w:val="28"/>
        </w:rPr>
      </w:pPr>
    </w:p>
    <w:p>
      <w:pPr>
        <w:spacing w:line="276" w:lineRule="auto"/>
        <w:ind w:left="1260" w:leftChars="600"/>
        <w:rPr>
          <w:rFonts w:hint="eastAsia" w:ascii="微软雅黑" w:hAnsi="微软雅黑" w:eastAsia="微软雅黑" w:cs="微软雅黑"/>
          <w:color w:val="FF0000"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8"/>
        </w:rPr>
        <w:t>备注</w:t>
      </w:r>
      <w:r>
        <w:rPr>
          <w:rFonts w:hint="eastAsia" w:ascii="微软雅黑" w:hAnsi="微软雅黑" w:eastAsia="微软雅黑" w:cs="微软雅黑"/>
          <w:color w:val="FF0000"/>
          <w:sz w:val="24"/>
          <w:szCs w:val="28"/>
        </w:rPr>
        <w:t>：仅限受邀嘉宾一人出席</w:t>
      </w:r>
    </w:p>
    <w:p>
      <w:pPr>
        <w:spacing w:line="276" w:lineRule="auto"/>
        <w:ind w:left="1260" w:leftChars="600"/>
        <w:rPr>
          <w:rFonts w:hint="eastAsia" w:ascii="微软雅黑" w:hAnsi="微软雅黑" w:eastAsia="微软雅黑"/>
          <w:b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>请将以下信息填写完整并加盖公章回传至会议组委会</w:t>
      </w:r>
      <w:r>
        <w:rPr>
          <w:rFonts w:hint="eastAsia" w:ascii="微软雅黑" w:hAnsi="微软雅黑" w:eastAsia="微软雅黑"/>
          <w:b/>
          <w:color w:val="FF0000"/>
          <w:sz w:val="28"/>
          <w:szCs w:val="28"/>
          <w:lang w:val="en-US" w:eastAsia="zh-CN"/>
        </w:rPr>
        <w:t xml:space="preserve">               </w:t>
      </w:r>
    </w:p>
    <w:p>
      <w:pPr>
        <w:spacing w:line="600" w:lineRule="exact"/>
        <w:ind w:left="1260" w:leftChars="600"/>
        <w:rPr>
          <w:rFonts w:hint="eastAsia" w:ascii="微软雅黑" w:hAnsi="微软雅黑" w:eastAsia="微软雅黑"/>
          <w:b/>
          <w:color w:val="FF0000"/>
          <w:sz w:val="22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  <w:lang w:val="en-US" w:eastAsia="zh-CN"/>
        </w:rPr>
        <w:t>邮箱：creditcctv@126.com</w:t>
      </w:r>
      <w:r>
        <w:rPr>
          <w:rFonts w:hint="eastAsia" w:ascii="微软雅黑" w:hAnsi="微软雅黑" w:eastAsia="微软雅黑"/>
          <w:b/>
          <w:color w:val="FF0000"/>
          <w:sz w:val="22"/>
          <w:szCs w:val="36"/>
        </w:rPr>
        <w:t xml:space="preserve">   </w:t>
      </w:r>
    </w:p>
    <w:p>
      <w:pPr>
        <w:spacing w:line="600" w:lineRule="exact"/>
        <w:ind w:left="1260" w:leftChars="600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color w:val="FF0000"/>
          <w:sz w:val="22"/>
          <w:szCs w:val="36"/>
        </w:rPr>
        <w:t xml:space="preserve">    </w:t>
      </w:r>
    </w:p>
    <w:p>
      <w:pPr>
        <w:pStyle w:val="2"/>
        <w:jc w:val="center"/>
        <w:rPr>
          <w:rFonts w:hint="eastAsia" w:ascii="冬青黑体简体中文" w:hAnsi="冬青黑体简体中文" w:eastAsia="冬青黑体简体中文" w:cs="冬青黑体简体中文"/>
          <w:sz w:val="56"/>
          <w:szCs w:val="48"/>
          <w:lang w:val="en-US" w:eastAsia="zh-CN"/>
        </w:rPr>
      </w:pPr>
      <w:r>
        <w:rPr>
          <w:rFonts w:hint="eastAsia" w:ascii="冬青黑体简体中文" w:hAnsi="冬青黑体简体中文" w:eastAsia="冬青黑体简体中文" w:cs="冬青黑体简体中文"/>
          <w:sz w:val="56"/>
          <w:szCs w:val="48"/>
          <w:lang w:val="en-US" w:eastAsia="zh-CN"/>
        </w:rPr>
        <w:t>参会企业</w:t>
      </w:r>
      <w:r>
        <w:rPr>
          <w:rFonts w:hint="eastAsia" w:ascii="冬青黑体简体中文" w:hAnsi="冬青黑体简体中文" w:eastAsia="冬青黑体简体中文" w:cs="冬青黑体简体中文"/>
          <w:sz w:val="56"/>
          <w:szCs w:val="48"/>
        </w:rPr>
        <w:t>回执</w:t>
      </w:r>
      <w:r>
        <w:rPr>
          <w:rFonts w:hint="eastAsia" w:ascii="冬青黑体简体中文" w:hAnsi="冬青黑体简体中文" w:eastAsia="冬青黑体简体中文" w:cs="冬青黑体简体中文"/>
          <w:sz w:val="56"/>
          <w:szCs w:val="48"/>
          <w:lang w:val="en-US" w:eastAsia="zh-CN"/>
        </w:rPr>
        <w:t>单</w:t>
      </w:r>
    </w:p>
    <w:tbl>
      <w:tblPr>
        <w:tblStyle w:val="5"/>
        <w:tblW w:w="101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622"/>
        <w:gridCol w:w="241"/>
        <w:gridCol w:w="1255"/>
        <w:gridCol w:w="1477"/>
        <w:gridCol w:w="3793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0" w:hRule="atLeast"/>
          <w:jc w:val="center"/>
        </w:trPr>
        <w:tc>
          <w:tcPr>
            <w:tcW w:w="10145" w:type="dxa"/>
            <w:gridSpan w:val="6"/>
            <w:noWrap w:val="0"/>
            <w:vAlign w:val="top"/>
          </w:tcPr>
          <w:p>
            <w:pPr>
              <w:pStyle w:val="9"/>
              <w:spacing w:before="91"/>
              <w:ind w:left="4104" w:right="4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0" w:hRule="atLeast"/>
          <w:jc w:val="center"/>
        </w:trPr>
        <w:tc>
          <w:tcPr>
            <w:tcW w:w="1757" w:type="dxa"/>
            <w:noWrap w:val="0"/>
            <w:vAlign w:val="top"/>
          </w:tcPr>
          <w:p>
            <w:pPr>
              <w:pStyle w:val="9"/>
              <w:spacing w:before="91"/>
              <w:ind w:left="347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企业名称</w:t>
            </w:r>
          </w:p>
        </w:tc>
        <w:tc>
          <w:tcPr>
            <w:tcW w:w="8388" w:type="dxa"/>
            <w:gridSpan w:val="5"/>
            <w:noWrap w:val="0"/>
            <w:vAlign w:val="top"/>
          </w:tcPr>
          <w:p>
            <w:pPr>
              <w:pStyle w:val="9"/>
              <w:spacing w:before="91"/>
              <w:ind w:right="9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北京三汇能环科技发展有限公司</w:t>
            </w:r>
            <w:r>
              <w:rPr>
                <w:b/>
                <w:sz w:val="24"/>
              </w:rPr>
              <w:t>（与企业公章保持一致）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0" w:hRule="atLeast"/>
          <w:jc w:val="center"/>
        </w:trPr>
        <w:tc>
          <w:tcPr>
            <w:tcW w:w="1757" w:type="dxa"/>
            <w:noWrap w:val="0"/>
            <w:vAlign w:val="top"/>
          </w:tcPr>
          <w:p>
            <w:pPr>
              <w:pStyle w:val="9"/>
              <w:spacing w:before="91"/>
              <w:ind w:left="347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公司地址</w:t>
            </w:r>
          </w:p>
        </w:tc>
        <w:tc>
          <w:tcPr>
            <w:tcW w:w="8388" w:type="dxa"/>
            <w:gridSpan w:val="5"/>
            <w:noWrap w:val="0"/>
            <w:vAlign w:val="top"/>
          </w:tcPr>
          <w:p>
            <w:pPr>
              <w:pStyle w:val="9"/>
              <w:jc w:val="center"/>
              <w:rPr>
                <w:rFonts w:hint="default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北京市丰台区南木樨园18号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0" w:hRule="atLeast"/>
          <w:jc w:val="center"/>
        </w:trPr>
        <w:tc>
          <w:tcPr>
            <w:tcW w:w="175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参会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3118" w:type="dxa"/>
            <w:gridSpan w:val="3"/>
            <w:noWrap w:val="0"/>
            <w:vAlign w:val="top"/>
          </w:tcPr>
          <w:p>
            <w:pPr>
              <w:pStyle w:val="9"/>
              <w:jc w:val="center"/>
              <w:rPr>
                <w:rFonts w:hint="eastAsia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徐利斌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pStyle w:val="10"/>
              <w:widowControl/>
              <w:spacing w:line="400" w:lineRule="exact"/>
              <w:jc w:val="left"/>
              <w:rPr>
                <w:rFonts w:hint="default" w:ascii="微软雅黑" w:hAnsi="微软雅黑" w:eastAsia="微软雅黑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 xml:space="preserve">□法人代表 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董事长</w:t>
            </w:r>
            <w:r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 xml:space="preserve">总经理 </w:t>
            </w:r>
            <w:r>
              <w:rPr>
                <w:rFonts w:ascii="微软雅黑" w:hAnsi="微软雅黑" w:eastAsia="微软雅黑"/>
                <w:kern w:val="0"/>
                <w:sz w:val="21"/>
                <w:szCs w:val="21"/>
              </w:rPr>
              <w:t>(</w:t>
            </w:r>
            <w:r>
              <w:rPr>
                <w:rFonts w:hint="eastAsia" w:ascii="微软雅黑" w:hAnsi="微软雅黑" w:eastAsia="微软雅黑"/>
                <w:kern w:val="0"/>
                <w:sz w:val="21"/>
                <w:szCs w:val="21"/>
              </w:rPr>
              <w:t>“√”）</w:t>
            </w:r>
            <w:r>
              <w:rPr>
                <w:rFonts w:hint="eastAsia" w:ascii="微软雅黑" w:hAnsi="微软雅黑" w:eastAsia="微软雅黑" w:cs="宋体"/>
                <w:kern w:val="0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0" w:hRule="atLeast"/>
          <w:jc w:val="center"/>
        </w:trPr>
        <w:tc>
          <w:tcPr>
            <w:tcW w:w="175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118" w:type="dxa"/>
            <w:gridSpan w:val="3"/>
            <w:noWrap w:val="0"/>
            <w:vAlign w:val="top"/>
          </w:tcPr>
          <w:p>
            <w:pPr>
              <w:pStyle w:val="9"/>
              <w:jc w:val="center"/>
              <w:rPr>
                <w:rFonts w:hint="default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手机号码</w:t>
            </w:r>
          </w:p>
        </w:tc>
        <w:tc>
          <w:tcPr>
            <w:tcW w:w="3793" w:type="dxa"/>
            <w:noWrap w:val="0"/>
            <w:vAlign w:val="top"/>
          </w:tcPr>
          <w:p>
            <w:pPr>
              <w:pStyle w:val="9"/>
              <w:jc w:val="center"/>
              <w:rPr>
                <w:rFonts w:hint="default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18911280030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0" w:hRule="atLeast"/>
          <w:jc w:val="center"/>
        </w:trPr>
        <w:tc>
          <w:tcPr>
            <w:tcW w:w="1757" w:type="dxa"/>
            <w:noWrap w:val="0"/>
            <w:vAlign w:val="top"/>
          </w:tcPr>
          <w:p>
            <w:pPr>
              <w:pStyle w:val="9"/>
              <w:jc w:val="center"/>
              <w:rPr>
                <w:rFonts w:hint="default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注册资本</w:t>
            </w:r>
          </w:p>
        </w:tc>
        <w:tc>
          <w:tcPr>
            <w:tcW w:w="3118" w:type="dxa"/>
            <w:gridSpan w:val="3"/>
            <w:noWrap w:val="0"/>
            <w:vAlign w:val="top"/>
          </w:tcPr>
          <w:p>
            <w:pPr>
              <w:pStyle w:val="9"/>
              <w:jc w:val="center"/>
              <w:rPr>
                <w:rFonts w:hint="default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2000万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年营业额</w:t>
            </w:r>
          </w:p>
        </w:tc>
        <w:tc>
          <w:tcPr>
            <w:tcW w:w="3793" w:type="dxa"/>
            <w:noWrap w:val="0"/>
            <w:vAlign w:val="top"/>
          </w:tcPr>
          <w:p>
            <w:pPr>
              <w:pStyle w:val="9"/>
              <w:jc w:val="center"/>
              <w:rPr>
                <w:rFonts w:hint="default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3000万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0" w:hRule="atLeast"/>
          <w:jc w:val="center"/>
        </w:trPr>
        <w:tc>
          <w:tcPr>
            <w:tcW w:w="175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成立时间</w:t>
            </w:r>
          </w:p>
        </w:tc>
        <w:tc>
          <w:tcPr>
            <w:tcW w:w="3118" w:type="dxa"/>
            <w:gridSpan w:val="3"/>
            <w:noWrap w:val="0"/>
            <w:vAlign w:val="top"/>
          </w:tcPr>
          <w:p>
            <w:pPr>
              <w:pStyle w:val="9"/>
              <w:jc w:val="center"/>
              <w:rPr>
                <w:rFonts w:hint="default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2007年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企业人数</w:t>
            </w:r>
          </w:p>
        </w:tc>
        <w:tc>
          <w:tcPr>
            <w:tcW w:w="3793" w:type="dxa"/>
            <w:noWrap w:val="0"/>
            <w:vAlign w:val="top"/>
          </w:tcPr>
          <w:p>
            <w:pPr>
              <w:pStyle w:val="9"/>
              <w:jc w:val="center"/>
              <w:rPr>
                <w:rFonts w:hint="default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0" w:hRule="atLeast"/>
          <w:jc w:val="center"/>
        </w:trPr>
        <w:tc>
          <w:tcPr>
            <w:tcW w:w="175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主营产品</w:t>
            </w:r>
          </w:p>
        </w:tc>
        <w:tc>
          <w:tcPr>
            <w:tcW w:w="3118" w:type="dxa"/>
            <w:gridSpan w:val="3"/>
            <w:noWrap w:val="0"/>
            <w:vAlign w:val="top"/>
          </w:tcPr>
          <w:p>
            <w:pPr>
              <w:pStyle w:val="9"/>
              <w:jc w:val="center"/>
              <w:rPr>
                <w:rFonts w:hint="default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暖通与空调后市场服务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所属行业</w:t>
            </w:r>
          </w:p>
        </w:tc>
        <w:tc>
          <w:tcPr>
            <w:tcW w:w="3793" w:type="dxa"/>
            <w:noWrap w:val="0"/>
            <w:vAlign w:val="top"/>
          </w:tcPr>
          <w:p>
            <w:pPr>
              <w:pStyle w:val="9"/>
              <w:jc w:val="center"/>
              <w:rPr>
                <w:rFonts w:hint="default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暖通空调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222" w:hRule="atLeast"/>
          <w:jc w:val="center"/>
        </w:trPr>
        <w:tc>
          <w:tcPr>
            <w:tcW w:w="10145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068"/>
                <w:tab w:val="left" w:pos="596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7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b/>
                <w:sz w:val="24"/>
              </w:rPr>
              <w:t>企业资质是否齐全？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sym w:font="Wingdings" w:char="00FE"/>
            </w:r>
            <w:r>
              <w:rPr>
                <w:sz w:val="24"/>
              </w:rPr>
              <w:t>齐全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>不齐全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sz w:val="21"/>
              </w:rPr>
            </w:pPr>
            <w:r>
              <w:rPr>
                <w:sz w:val="21"/>
                <w:szCs w:val="21"/>
              </w:rPr>
              <w:t>（特殊行业需提供国家相关行政机关颁发的资质证明复印件，如食品生产许可证、卫生许可证、商检证书等）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14" w:hRule="atLeast"/>
          <w:jc w:val="center"/>
        </w:trPr>
        <w:tc>
          <w:tcPr>
            <w:tcW w:w="3620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7" w:right="0" w:rightChars="0" w:firstLine="0" w:firstLineChars="0"/>
              <w:jc w:val="both"/>
              <w:textAlignment w:val="auto"/>
              <w:outlineLvl w:val="9"/>
              <w:rPr>
                <w:b/>
                <w:sz w:val="24"/>
              </w:rPr>
            </w:pPr>
            <w:r>
              <w:rPr>
                <w:b/>
                <w:sz w:val="24"/>
              </w:rPr>
              <w:t>是否有上镜经验？</w:t>
            </w:r>
          </w:p>
        </w:tc>
        <w:tc>
          <w:tcPr>
            <w:tcW w:w="2732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571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>有</w:t>
            </w:r>
          </w:p>
        </w:tc>
        <w:tc>
          <w:tcPr>
            <w:tcW w:w="3793" w:type="dxa"/>
            <w:tcBorders>
              <w:lef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357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34" w:hRule="atLeast"/>
          <w:jc w:val="center"/>
        </w:trPr>
        <w:tc>
          <w:tcPr>
            <w:tcW w:w="3620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7" w:right="0" w:rightChars="0" w:firstLine="0" w:firstLineChars="0"/>
              <w:jc w:val="both"/>
              <w:textAlignment w:val="auto"/>
              <w:outlineLvl w:val="9"/>
              <w:rPr>
                <w:b/>
                <w:sz w:val="24"/>
              </w:rPr>
            </w:pPr>
            <w:r>
              <w:rPr>
                <w:b/>
                <w:sz w:val="24"/>
              </w:rPr>
              <w:t>是否有注册商标？</w:t>
            </w:r>
          </w:p>
        </w:tc>
        <w:tc>
          <w:tcPr>
            <w:tcW w:w="2732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571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sz w:val="24"/>
              </w:rPr>
              <w:t>有</w:t>
            </w:r>
          </w:p>
        </w:tc>
        <w:tc>
          <w:tcPr>
            <w:tcW w:w="3793" w:type="dxa"/>
            <w:tcBorders>
              <w:lef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357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68" w:hRule="atLeast"/>
          <w:jc w:val="center"/>
        </w:trPr>
        <w:tc>
          <w:tcPr>
            <w:tcW w:w="3620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7" w:right="0" w:rightChars="0" w:firstLine="0" w:firstLineChars="0"/>
              <w:jc w:val="both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>公司产品是否有发明专利</w:t>
            </w:r>
            <w:r>
              <w:rPr>
                <w:b/>
                <w:sz w:val="24"/>
              </w:rPr>
              <w:t>？</w:t>
            </w:r>
          </w:p>
        </w:tc>
        <w:tc>
          <w:tcPr>
            <w:tcW w:w="2732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571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sz w:val="24"/>
              </w:rPr>
              <w:t>有</w:t>
            </w:r>
          </w:p>
        </w:tc>
        <w:tc>
          <w:tcPr>
            <w:tcW w:w="3793" w:type="dxa"/>
            <w:tcBorders>
              <w:lef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357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>无</w:t>
            </w:r>
            <w:r>
              <w:rPr>
                <w:rFonts w:hint="eastAsia"/>
                <w:sz w:val="24"/>
                <w:lang w:val="en-US"/>
              </w:rPr>
              <w:t xml:space="preserve">       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  <w:lang w:val="en-US"/>
              </w:rPr>
              <w:t>软件著作权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41" w:hRule="atLeast"/>
          <w:jc w:val="center"/>
        </w:trPr>
        <w:tc>
          <w:tcPr>
            <w:tcW w:w="3620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7" w:right="0" w:rightChars="0" w:firstLine="0" w:firstLineChars="0"/>
              <w:jc w:val="both"/>
              <w:textAlignment w:val="auto"/>
              <w:outlineLvl w:val="9"/>
              <w:rPr>
                <w:b/>
                <w:sz w:val="24"/>
              </w:rPr>
            </w:pPr>
            <w:r>
              <w:rPr>
                <w:b/>
                <w:sz w:val="24"/>
              </w:rPr>
              <w:t>目前企业处于哪一发展阶段？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3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7" w:right="0" w:rightChars="0" w:firstLine="0" w:firstLineChars="0"/>
              <w:jc w:val="both"/>
              <w:textAlignment w:val="auto"/>
              <w:outlineLvl w:val="9"/>
              <w:rPr>
                <w:rFonts w:hint="default" w:eastAsia="微软雅黑"/>
                <w:b/>
                <w:sz w:val="24"/>
                <w:lang w:val="en-US" w:eastAsia="zh-CN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>初创期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sym w:font="Wingdings" w:char="00FE"/>
            </w:r>
            <w:r>
              <w:rPr>
                <w:sz w:val="24"/>
              </w:rPr>
              <w:t>成长期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732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480" w:firstLineChars="20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>稳定期</w:t>
            </w:r>
          </w:p>
        </w:tc>
        <w:tc>
          <w:tcPr>
            <w:tcW w:w="3793" w:type="dxa"/>
            <w:tcBorders>
              <w:lef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>持续发展，精细化管理期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88" w:hRule="atLeast"/>
          <w:jc w:val="center"/>
        </w:trPr>
        <w:tc>
          <w:tcPr>
            <w:tcW w:w="3620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6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120" w:firstLineChars="50"/>
              <w:jc w:val="both"/>
              <w:textAlignment w:val="auto"/>
              <w:outlineLvl w:val="9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</w:rPr>
              <w:t>企业瓶颈：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6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7" w:right="0" w:rightChars="0" w:firstLine="0" w:firstLineChars="0"/>
              <w:jc w:val="both"/>
              <w:textAlignment w:val="auto"/>
              <w:outlineLvl w:val="9"/>
              <w:rPr>
                <w:b/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人力资源缺乏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资金短缺</w:t>
            </w:r>
          </w:p>
        </w:tc>
        <w:tc>
          <w:tcPr>
            <w:tcW w:w="2732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6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7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6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7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市场营销滞后</w:t>
            </w:r>
          </w:p>
        </w:tc>
        <w:tc>
          <w:tcPr>
            <w:tcW w:w="3793" w:type="dxa"/>
            <w:tcBorders>
              <w:lef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6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7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6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sz w:val="24"/>
                <w:lang w:val="en-US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  <w:lang w:val="en-US"/>
              </w:rPr>
              <w:t>其他______________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3" w:hRule="atLeast"/>
          <w:jc w:val="center"/>
        </w:trPr>
        <w:tc>
          <w:tcPr>
            <w:tcW w:w="10145" w:type="dxa"/>
            <w:gridSpan w:val="6"/>
            <w:noWrap w:val="0"/>
            <w:vAlign w:val="top"/>
          </w:tcPr>
          <w:p>
            <w:pPr>
              <w:pStyle w:val="9"/>
              <w:tabs>
                <w:tab w:val="left" w:pos="5805"/>
              </w:tabs>
              <w:spacing w:before="91"/>
              <w:ind w:left="3821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企业运营基本情况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tabs>
                <w:tab w:val="left" w:pos="828"/>
              </w:tabs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一、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公司及项目简介：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北京三汇能环科技发展有限公司（简称三汇能环）</w:t>
            </w:r>
            <w:r>
              <w:rPr>
                <w:rFonts w:hint="eastAsia"/>
                <w:sz w:val="21"/>
                <w:szCs w:val="21"/>
                <w:lang w:eastAsia="zh-CN"/>
              </w:rPr>
              <w:t>成立于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2007年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位于北京市南三环木樨园商圈，注册资金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2000万元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>国内知名的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暖通与</w:t>
            </w:r>
            <w:r>
              <w:rPr>
                <w:sz w:val="21"/>
                <w:szCs w:val="21"/>
              </w:rPr>
              <w:t>空调设备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后市场</w:t>
            </w:r>
            <w:r>
              <w:rPr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  <w:lang w:eastAsia="zh-CN"/>
              </w:rPr>
              <w:t>商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专业从事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各大</w:t>
            </w:r>
            <w:r>
              <w:rPr>
                <w:rFonts w:hint="eastAsia"/>
                <w:sz w:val="21"/>
                <w:szCs w:val="21"/>
              </w:rPr>
              <w:t>品牌中央空调的安装调试、</w:t>
            </w:r>
            <w:r>
              <w:rPr>
                <w:rFonts w:hint="eastAsia"/>
                <w:sz w:val="21"/>
                <w:szCs w:val="21"/>
                <w:lang w:eastAsia="zh-CN"/>
              </w:rPr>
              <w:t>维修</w:t>
            </w:r>
            <w:r>
              <w:rPr>
                <w:rFonts w:hint="eastAsia"/>
                <w:sz w:val="21"/>
                <w:szCs w:val="21"/>
              </w:rPr>
              <w:t>保养、</w:t>
            </w:r>
            <w:r>
              <w:rPr>
                <w:rFonts w:hint="eastAsia"/>
                <w:sz w:val="21"/>
                <w:szCs w:val="21"/>
                <w:lang w:eastAsia="zh-CN"/>
              </w:rPr>
              <w:t>节能</w:t>
            </w:r>
            <w:r>
              <w:rPr>
                <w:rFonts w:hint="eastAsia"/>
                <w:sz w:val="21"/>
                <w:szCs w:val="21"/>
              </w:rPr>
              <w:t>改造、运行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  <w:lang w:eastAsia="zh-CN"/>
              </w:rPr>
              <w:t>合同能源管理</w:t>
            </w:r>
            <w:r>
              <w:rPr>
                <w:rFonts w:hint="eastAsia"/>
                <w:sz w:val="21"/>
                <w:szCs w:val="21"/>
              </w:rPr>
              <w:t>等服务。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三汇能环秉承“技术专精、态度专注、服务专一”的服务理念，为中国石油、中国环境报社、北京大学、北京医院、东方梅地亚中心、京东方集团、华联商厦、翠微大厦、万科物业、国电南瑞、乔治费歇尔、天津一建、阿奇夏米尔、中牧实业、同方科讯、顺华地产、华电科工集团、中电兴发等数百家知名企业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优质</w:t>
            </w:r>
            <w:r>
              <w:rPr>
                <w:rFonts w:hint="eastAsia"/>
                <w:sz w:val="21"/>
                <w:szCs w:val="21"/>
                <w:lang w:eastAsia="zh-CN"/>
              </w:rPr>
              <w:t>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tabs>
                <w:tab w:val="left" w:pos="828"/>
              </w:tabs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二、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企业在所属行业的核心竞争优势：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三汇能环重视技术开发，力举科技创新，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现已形成以暖通与空调设备维修维保为基础，以合同能源管理为方向，以安装调试、节能改造为补充、以互联网+空调为保障的综合性暖通与空调设备后市场服务商。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tabs>
                <w:tab w:val="left" w:pos="828"/>
              </w:tabs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三、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个人及企</w:t>
            </w:r>
            <w:r>
              <w:rPr>
                <w:b/>
                <w:spacing w:val="-1"/>
                <w:sz w:val="24"/>
              </w:rPr>
              <w:t>业</w:t>
            </w:r>
            <w:r>
              <w:rPr>
                <w:b/>
                <w:sz w:val="24"/>
              </w:rPr>
              <w:t>荣誉，有无参与公益事业（如有请简要列明</w:t>
            </w:r>
            <w:r>
              <w:rPr>
                <w:b/>
                <w:spacing w:val="-120"/>
                <w:sz w:val="24"/>
              </w:rPr>
              <w:t>）</w:t>
            </w:r>
            <w:r>
              <w:rPr>
                <w:b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三汇能环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是国家级高新技术企业及中关村高新技术企业，通过了ISO9001质量管理体系认证、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ISO14001环境管理体系认证、OHSAS18001职业健康安全管理体系认证、5A级合同能源管理服务认证，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具备制冷空调维修安装A类I级资质、防腐化工清洗资质，是中国节能协会会员单位、中国空调制冷协会会员单位，拥有发明专利、实用新型专利、软件著作权等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多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项行业知识产权。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tabs>
                <w:tab w:val="left" w:pos="828"/>
              </w:tabs>
              <w:spacing w:before="10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四、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目前企业发展面临的问题及困惑：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专业人才培养周期长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tabs>
                <w:tab w:val="left" w:pos="828"/>
              </w:tabs>
              <w:spacing w:before="9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五、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如成功入选节目，您最想表达的话题是什么？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1、暖通与空调后市场服务业急需规范与规模化发展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2、暖通与空调后市场服务业如何借助5G技术腾飞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379" w:type="dxa"/>
            <w:gridSpan w:val="2"/>
            <w:noWrap w:val="0"/>
            <w:vAlign w:val="top"/>
          </w:tcPr>
          <w:p>
            <w:pPr>
              <w:pStyle w:val="9"/>
              <w:spacing w:before="93"/>
              <w:ind w:left="107"/>
              <w:rPr>
                <w:rFonts w:hint="default" w:eastAsia="微软雅黑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/>
              </w:rPr>
              <w:t>选题编导</w:t>
            </w:r>
            <w:r>
              <w:rPr>
                <w:rFonts w:hint="eastAsia"/>
                <w:b/>
                <w:sz w:val="24"/>
                <w:lang w:val="en-US" w:eastAsia="zh-CN"/>
              </w:rPr>
              <w:t>：张鑫卉</w:t>
            </w:r>
          </w:p>
        </w:tc>
        <w:tc>
          <w:tcPr>
            <w:tcW w:w="6776" w:type="dxa"/>
            <w:gridSpan w:val="5"/>
            <w:noWrap w:val="0"/>
            <w:vAlign w:val="top"/>
          </w:tcPr>
          <w:p>
            <w:pPr>
              <w:pStyle w:val="9"/>
              <w:spacing w:before="93"/>
              <w:ind w:left="108"/>
              <w:rPr>
                <w:rFonts w:hint="default" w:eastAsia="微软雅黑"/>
                <w:b/>
                <w:sz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189230</wp:posOffset>
                      </wp:positionV>
                      <wp:extent cx="1400175" cy="1400175"/>
                      <wp:effectExtent l="12700" t="12700" r="15875" b="15875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43550" y="8203565"/>
                                <a:ext cx="1400175" cy="1400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18.6pt;margin-top:14.9pt;height:110.25pt;width:110.25pt;z-index:251660288;v-text-anchor:middle;mso-width-relative:page;mso-height-relative:page;" filled="f" stroked="t" coordsize="21600,21600" o:gfxdata="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4JN/ba&#10;AAAACgEAAA8AAAAAAAAAAQAgAAAAIgAAAGRycy9kb3ducmV2LnhtbFBLAQIUABQAAAAIAIdO4kBK&#10;pv07VwIAAIYEAAAOAAAAAAAAAAEAIAAAACkBAABkcnMvZTJvRG9jLnhtbFBLBQYAAAAABgAGAFkB&#10;AADyBQAAAAA=&#10;">
                      <v:fill on="f" focussize="0,0"/>
                      <v:stroke weight="2pt" color="#000000" joinstyle="round" dashstyle="3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4"/>
              </w:rPr>
              <w:t>手机：</w:t>
            </w:r>
            <w:r>
              <w:rPr>
                <w:rFonts w:hint="eastAsia"/>
                <w:b/>
                <w:sz w:val="24"/>
                <w:lang w:val="en-US" w:eastAsia="zh-CN"/>
              </w:rPr>
              <w:t>18500105549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0155" w:type="dxa"/>
            <w:gridSpan w:val="7"/>
            <w:noWrap w:val="0"/>
            <w:vAlign w:val="top"/>
          </w:tcPr>
          <w:p>
            <w:pPr>
              <w:pStyle w:val="9"/>
              <w:spacing w:line="335" w:lineRule="exact"/>
              <w:ind w:right="921"/>
              <w:jc w:val="both"/>
              <w:rPr>
                <w:rFonts w:hint="eastAsia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  <w:lang w:val="en-US"/>
              </w:rPr>
              <w:t xml:space="preserve"> </w:t>
            </w:r>
          </w:p>
          <w:p>
            <w:pPr>
              <w:pStyle w:val="9"/>
              <w:spacing w:line="390" w:lineRule="exact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sz w:val="20"/>
                <w:szCs w:val="18"/>
                <w:lang w:val="en-US"/>
              </w:rPr>
              <w:t>加盖公章</w:t>
            </w:r>
          </w:p>
        </w:tc>
      </w:tr>
    </w:tbl>
    <w:p>
      <w:pPr>
        <w:spacing w:line="396" w:lineRule="exact"/>
        <w:ind w:left="840" w:leftChars="400"/>
        <w:rPr>
          <w:rFonts w:hint="eastAsia"/>
        </w:rPr>
      </w:pPr>
      <w:r>
        <w:rPr>
          <w:rFonts w:hint="eastAsia" w:ascii="微软雅黑" w:hAnsi="微软雅黑" w:eastAsia="微软雅黑"/>
          <w:b/>
          <w:color w:val="FF0000"/>
          <w:szCs w:val="22"/>
        </w:rPr>
        <w:t>温馨提示：</w:t>
      </w:r>
      <w:r>
        <w:rPr>
          <w:rFonts w:ascii="微软雅黑" w:hAnsi="微软雅黑" w:eastAsia="微软雅黑"/>
          <w:b/>
          <w:color w:val="FF0000"/>
          <w:szCs w:val="22"/>
        </w:rPr>
        <w:t>嘉宾信息采集表所填写和勾选</w:t>
      </w:r>
      <w:r>
        <w:rPr>
          <w:rFonts w:ascii="微软雅黑" w:hAnsi="微软雅黑" w:eastAsia="微软雅黑"/>
          <w:b/>
          <w:color w:val="FF0000"/>
        </w:rPr>
        <w:t>项目须真实有效！如发现虚假信息，取消参选入围资格！</w:t>
      </w:r>
      <w:bookmarkEnd w:id="0"/>
    </w:p>
    <w:p/>
    <w:p/>
    <w:sectPr>
      <w:headerReference r:id="rId3" w:type="default"/>
      <w:pgSz w:w="11906" w:h="16838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12" w:hanging="421"/>
      </w:pPr>
      <w:rPr>
        <w:rFonts w:hint="default" w:ascii="微软雅黑" w:hAnsi="微软雅黑" w:eastAsia="微软雅黑" w:cs="微软雅黑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97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85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074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63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051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040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029" w:hanging="42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0309E"/>
    <w:rsid w:val="02E34A11"/>
    <w:rsid w:val="06C61C34"/>
    <w:rsid w:val="0BD1262C"/>
    <w:rsid w:val="0D16762D"/>
    <w:rsid w:val="0F536462"/>
    <w:rsid w:val="11494382"/>
    <w:rsid w:val="15FE76D0"/>
    <w:rsid w:val="182F71C2"/>
    <w:rsid w:val="19F7261E"/>
    <w:rsid w:val="1D2E6C59"/>
    <w:rsid w:val="20AB7AC6"/>
    <w:rsid w:val="2BB96489"/>
    <w:rsid w:val="2F78471D"/>
    <w:rsid w:val="31FC5867"/>
    <w:rsid w:val="33DE549B"/>
    <w:rsid w:val="3AEB2249"/>
    <w:rsid w:val="3E2D0E5A"/>
    <w:rsid w:val="3E7974D3"/>
    <w:rsid w:val="426C0236"/>
    <w:rsid w:val="482A7162"/>
    <w:rsid w:val="4BAF7EE1"/>
    <w:rsid w:val="4C973E46"/>
    <w:rsid w:val="5C385D27"/>
    <w:rsid w:val="63246CD7"/>
    <w:rsid w:val="66926500"/>
    <w:rsid w:val="69C40C97"/>
    <w:rsid w:val="6A9E285C"/>
    <w:rsid w:val="6D337BCA"/>
    <w:rsid w:val="6E2E3A17"/>
    <w:rsid w:val="6ED703BD"/>
    <w:rsid w:val="72D0309E"/>
    <w:rsid w:val="731B3DA2"/>
    <w:rsid w:val="74784533"/>
    <w:rsid w:val="781C4E68"/>
    <w:rsid w:val="7A62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1"/>
    <w:pPr>
      <w:autoSpaceDE w:val="0"/>
      <w:autoSpaceDN w:val="0"/>
      <w:spacing w:line="400" w:lineRule="exact"/>
      <w:ind w:left="1112" w:hanging="420"/>
      <w:jc w:val="left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  <w:style w:type="paragraph" w:customStyle="1" w:styleId="10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2020-07-29T10:31:00Z</dcterms:created>
  <dc:creator>Administrator</dc:creator>
  <cp:lastModifiedBy>孙方涛</cp:lastModifiedBy>
  <dcterms:modified xsi:type="dcterms:W3CDTF">2020-07-31T04:54:38Z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