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color w:val="000000" w:themeColor="text1"/>
          <w:sz w:val="20"/>
          <w:szCs w:val="21"/>
          <w14:textFill>
            <w14:solidFill>
              <w14:schemeClr w14:val="tx1"/>
            </w14:solidFill>
          </w14:textFill>
        </w:rPr>
      </w:pPr>
    </w:p>
    <w:p>
      <w:pPr>
        <w:adjustRightInd w:val="0"/>
        <w:snapToGrid w:val="0"/>
        <w:spacing w:line="360" w:lineRule="auto"/>
        <w:rPr>
          <w:rFonts w:ascii="宋体" w:hAnsi="宋体"/>
          <w:color w:val="000000" w:themeColor="text1"/>
          <w:sz w:val="20"/>
          <w:szCs w:val="21"/>
          <w14:textFill>
            <w14:solidFill>
              <w14:schemeClr w14:val="tx1"/>
            </w14:solidFill>
          </w14:textFill>
        </w:rPr>
      </w:pPr>
    </w:p>
    <w:p>
      <w:pPr>
        <w:adjustRightInd w:val="0"/>
        <w:snapToGrid w:val="0"/>
        <w:spacing w:line="360" w:lineRule="auto"/>
        <w:rPr>
          <w:rFonts w:ascii="宋体" w:hAnsi="宋体"/>
          <w:color w:val="000000" w:themeColor="text1"/>
          <w:sz w:val="40"/>
          <w:szCs w:val="44"/>
          <w14:textFill>
            <w14:solidFill>
              <w14:schemeClr w14:val="tx1"/>
            </w14:solidFill>
          </w14:textFill>
        </w:rPr>
      </w:pPr>
      <w:r>
        <w:rPr>
          <w:rFonts w:ascii="宋体" w:hAnsi="宋体"/>
          <w:color w:val="000000" w:themeColor="text1"/>
          <w:sz w:val="20"/>
          <w:szCs w:val="21"/>
          <w14:textFill>
            <w14:solidFill>
              <w14:schemeClr w14:val="tx1"/>
            </w14:solidFill>
          </w14:textFill>
        </w:rPr>
        <w:tab/>
      </w:r>
      <w:r>
        <w:rPr>
          <w:rFonts w:hint="eastAsia" w:ascii="宋体" w:hAnsi="宋体"/>
          <w:color w:val="000000" w:themeColor="text1"/>
          <w:sz w:val="28"/>
          <w:szCs w:val="30"/>
          <w14:textFill>
            <w14:solidFill>
              <w14:schemeClr w14:val="tx1"/>
            </w14:solidFill>
          </w14:textFill>
        </w:rPr>
        <w:t>协议编号</w:t>
      </w:r>
      <w:r>
        <w:rPr>
          <w:rFonts w:ascii="宋体" w:hAnsi="宋体" w:cs="宋体"/>
          <w:b/>
          <w:color w:val="000000" w:themeColor="text1"/>
          <w:sz w:val="28"/>
          <w:szCs w:val="30"/>
          <w14:textFill>
            <w14:solidFill>
              <w14:schemeClr w14:val="tx1"/>
            </w14:solidFill>
          </w14:textFill>
        </w:rPr>
        <w:t>:</w:t>
      </w: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ind w:firstLine="3164" w:firstLineChars="788"/>
        <w:rPr>
          <w:rFonts w:ascii="宋体" w:hAnsi="宋体"/>
          <w:b/>
          <w:bCs/>
          <w:color w:val="000000" w:themeColor="text1"/>
          <w:kern w:val="44"/>
          <w:sz w:val="40"/>
          <w:szCs w:val="44"/>
          <w14:textFill>
            <w14:solidFill>
              <w14:schemeClr w14:val="tx1"/>
            </w14:solidFill>
          </w14:textFill>
        </w:rPr>
      </w:pPr>
      <w:r>
        <w:rPr>
          <w:rFonts w:ascii="宋体" w:hAnsi="宋体"/>
          <w:b/>
          <w:bCs/>
          <w:color w:val="000000" w:themeColor="text1"/>
          <w:kern w:val="44"/>
          <w:sz w:val="40"/>
          <w:szCs w:val="44"/>
          <w14:textFill>
            <w14:solidFill>
              <w14:schemeClr w14:val="tx1"/>
            </w14:solidFill>
          </w14:textFill>
        </w:rPr>
        <w:t>誉企付</w:t>
      </w:r>
    </w:p>
    <w:p>
      <w:pPr>
        <w:pStyle w:val="2"/>
        <w:adjustRightInd w:val="0"/>
        <w:snapToGrid w:val="0"/>
        <w:spacing w:before="0" w:after="0" w:line="360" w:lineRule="auto"/>
        <w:ind w:firstLine="1787" w:firstLineChars="445"/>
        <w:rPr>
          <w:rFonts w:ascii="宋体" w:hAnsi="宋体"/>
          <w:sz w:val="40"/>
        </w:rPr>
      </w:pPr>
      <w:r>
        <w:rPr>
          <w:rFonts w:hint="eastAsia" w:ascii="宋体" w:hAnsi="宋体"/>
          <w:color w:val="000000" w:themeColor="text1"/>
          <w:sz w:val="40"/>
          <w14:textFill>
            <w14:solidFill>
              <w14:schemeClr w14:val="tx1"/>
            </w14:solidFill>
          </w14:textFill>
        </w:rPr>
        <w:t>共享经济综合服务协议</w:t>
      </w:r>
    </w:p>
    <w:p>
      <w:pPr>
        <w:adjustRightInd w:val="0"/>
        <w:snapToGrid w:val="0"/>
        <w:spacing w:line="360" w:lineRule="auto"/>
        <w:ind w:firstLine="1600" w:firstLineChars="400"/>
        <w:jc w:val="both"/>
        <w:rPr>
          <w:rFonts w:ascii="宋体" w:hAnsi="宋体"/>
          <w:bCs/>
          <w:color w:val="000000" w:themeColor="text1"/>
          <w:kern w:val="44"/>
          <w:sz w:val="40"/>
          <w:szCs w:val="44"/>
          <w14:textFill>
            <w14:solidFill>
              <w14:schemeClr w14:val="tx1"/>
            </w14:solidFill>
          </w14:textFill>
        </w:rPr>
      </w:pPr>
      <w:r>
        <w:rPr>
          <w:rFonts w:hint="eastAsia" w:ascii="宋体" w:hAnsi="宋体"/>
          <w:bCs/>
          <w:color w:val="000000" w:themeColor="text1"/>
          <w:kern w:val="44"/>
          <w:sz w:val="40"/>
          <w:szCs w:val="44"/>
          <w14:textFill>
            <w14:solidFill>
              <w14:schemeClr w14:val="tx1"/>
            </w14:solidFill>
          </w14:textFill>
        </w:rPr>
        <w:t>（企付通QEZB</w:t>
      </w:r>
      <w:r>
        <w:rPr>
          <w:rFonts w:hint="eastAsia" w:ascii="宋体" w:hAnsi="宋体"/>
          <w:bCs/>
          <w:color w:val="000000" w:themeColor="text1"/>
          <w:kern w:val="44"/>
          <w:sz w:val="40"/>
          <w:szCs w:val="44"/>
          <w:lang w:val="en-US" w:eastAsia="zh-CN"/>
          <w14:textFill>
            <w14:solidFill>
              <w14:schemeClr w14:val="tx1"/>
            </w14:solidFill>
          </w14:textFill>
        </w:rPr>
        <w:t>YT</w:t>
      </w:r>
      <w:r>
        <w:rPr>
          <w:rFonts w:hint="eastAsia" w:ascii="宋体" w:hAnsi="宋体"/>
          <w:bCs/>
          <w:color w:val="000000" w:themeColor="text1"/>
          <w:kern w:val="44"/>
          <w:sz w:val="40"/>
          <w:szCs w:val="44"/>
          <w14:textFill>
            <w14:solidFill>
              <w14:schemeClr w14:val="tx1"/>
            </w14:solidFill>
          </w14:textFill>
        </w:rPr>
        <w:t>1.2</w:t>
      </w:r>
      <w:r>
        <w:rPr>
          <w:rFonts w:hint="eastAsia" w:ascii="宋体" w:hAnsi="宋体"/>
          <w:bCs/>
          <w:color w:val="000000" w:themeColor="text1"/>
          <w:kern w:val="44"/>
          <w:sz w:val="40"/>
          <w:szCs w:val="44"/>
          <w:lang w:val="en-US" w:eastAsia="zh-CN"/>
          <w14:textFill>
            <w14:solidFill>
              <w14:schemeClr w14:val="tx1"/>
            </w14:solidFill>
          </w14:textFill>
        </w:rPr>
        <w:t>-B</w:t>
      </w:r>
      <w:r>
        <w:rPr>
          <w:rFonts w:hint="eastAsia" w:ascii="宋体" w:hAnsi="宋体"/>
          <w:bCs/>
          <w:color w:val="000000" w:themeColor="text1"/>
          <w:kern w:val="44"/>
          <w:sz w:val="40"/>
          <w:szCs w:val="44"/>
          <w14:textFill>
            <w14:solidFill>
              <w14:schemeClr w14:val="tx1"/>
            </w14:solidFill>
          </w14:textFill>
        </w:rPr>
        <w:t>）</w:t>
      </w: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rPr>
          <w:rFonts w:ascii="宋体" w:hAnsi="宋体"/>
          <w:color w:val="000000" w:themeColor="text1"/>
          <w:sz w:val="28"/>
          <w:szCs w:val="30"/>
          <w14:textFill>
            <w14:solidFill>
              <w14:schemeClr w14:val="tx1"/>
            </w14:solidFill>
          </w14:textFill>
        </w:rPr>
      </w:pPr>
    </w:p>
    <w:p>
      <w:pPr>
        <w:adjustRightInd w:val="0"/>
        <w:snapToGrid w:val="0"/>
        <w:spacing w:line="360" w:lineRule="auto"/>
        <w:ind w:firstLine="1260" w:firstLineChars="450"/>
        <w:rPr>
          <w:rFonts w:hint="eastAsia" w:ascii="宋体" w:hAnsi="宋体" w:eastAsia="宋体"/>
          <w:color w:val="000000" w:themeColor="text1"/>
          <w:sz w:val="28"/>
          <w:szCs w:val="30"/>
          <w:lang w:eastAsia="zh-CN"/>
          <w14:textFill>
            <w14:solidFill>
              <w14:schemeClr w14:val="tx1"/>
            </w14:solidFill>
          </w14:textFill>
        </w:rPr>
      </w:pPr>
      <w:r>
        <w:rPr>
          <w:rFonts w:hint="eastAsia" w:ascii="宋体" w:hAnsi="宋体"/>
          <w:color w:val="000000" w:themeColor="text1"/>
          <w:sz w:val="28"/>
          <w:szCs w:val="30"/>
          <w14:textFill>
            <w14:solidFill>
              <w14:schemeClr w14:val="tx1"/>
            </w14:solidFill>
          </w14:textFill>
        </w:rPr>
        <w:t>甲    方：</w:t>
      </w:r>
      <w:r>
        <w:rPr>
          <w:rFonts w:hint="eastAsia" w:ascii="宋体" w:hAnsi="宋体"/>
          <w:color w:val="000000" w:themeColor="text1"/>
          <w:sz w:val="28"/>
          <w:szCs w:val="30"/>
          <w:lang w:eastAsia="zh-CN"/>
          <w14:textFill>
            <w14:solidFill>
              <w14:schemeClr w14:val="tx1"/>
            </w14:solidFill>
          </w14:textFill>
        </w:rPr>
        <w:t>北京三汇能环科技发展有限公司</w:t>
      </w:r>
    </w:p>
    <w:p>
      <w:pPr>
        <w:adjustRightInd w:val="0"/>
        <w:snapToGrid w:val="0"/>
        <w:spacing w:line="360" w:lineRule="auto"/>
        <w:ind w:firstLine="1260" w:firstLineChars="450"/>
        <w:rPr>
          <w:rFonts w:hint="eastAsia" w:ascii="宋体" w:hAnsi="宋体"/>
          <w:color w:val="000000" w:themeColor="text1"/>
          <w:sz w:val="28"/>
          <w:szCs w:val="30"/>
          <w14:textFill>
            <w14:solidFill>
              <w14:schemeClr w14:val="tx1"/>
            </w14:solidFill>
          </w14:textFill>
        </w:rPr>
      </w:pPr>
      <w:r>
        <w:rPr>
          <w:rFonts w:hint="eastAsia" w:ascii="宋体" w:hAnsi="宋体"/>
          <w:color w:val="000000" w:themeColor="text1"/>
          <w:sz w:val="28"/>
          <w:szCs w:val="30"/>
          <w14:textFill>
            <w14:solidFill>
              <w14:schemeClr w14:val="tx1"/>
            </w14:solidFill>
          </w14:textFill>
        </w:rPr>
        <w:t>乙    方：山东誉才共享经济产业园有限公司</w:t>
      </w:r>
    </w:p>
    <w:p>
      <w:pPr>
        <w:adjustRightInd w:val="0"/>
        <w:snapToGrid w:val="0"/>
        <w:spacing w:line="360" w:lineRule="auto"/>
        <w:ind w:firstLine="1260" w:firstLineChars="450"/>
        <w:rPr>
          <w:rFonts w:ascii="宋体" w:hAnsi="宋体"/>
          <w:color w:val="000000" w:themeColor="text1"/>
          <w:sz w:val="28"/>
          <w:szCs w:val="30"/>
          <w:u w:val="single"/>
          <w14:textFill>
            <w14:solidFill>
              <w14:schemeClr w14:val="tx1"/>
            </w14:solidFill>
          </w14:textFill>
        </w:rPr>
      </w:pPr>
      <w:r>
        <w:rPr>
          <w:rFonts w:hint="eastAsia" w:ascii="宋体" w:hAnsi="宋体"/>
          <w:color w:val="000000" w:themeColor="text1"/>
          <w:sz w:val="28"/>
          <w:szCs w:val="30"/>
          <w14:textFill>
            <w14:solidFill>
              <w14:schemeClr w14:val="tx1"/>
            </w14:solidFill>
          </w14:textFill>
        </w:rPr>
        <w:t>签约时间：2020.11.1</w:t>
      </w:r>
      <w:r>
        <w:rPr>
          <w:rFonts w:hint="eastAsia" w:ascii="宋体" w:hAnsi="宋体"/>
          <w:color w:val="000000" w:themeColor="text1"/>
          <w:sz w:val="28"/>
          <w:szCs w:val="30"/>
          <w:lang w:val="en-US" w:eastAsia="zh-CN"/>
          <w14:textFill>
            <w14:solidFill>
              <w14:schemeClr w14:val="tx1"/>
            </w14:solidFill>
          </w14:textFill>
        </w:rPr>
        <w:t xml:space="preserve">8  </w:t>
      </w:r>
      <w:r>
        <w:rPr>
          <w:rFonts w:hint="eastAsia" w:ascii="宋体" w:hAnsi="宋体"/>
          <w:color w:val="000000" w:themeColor="text1"/>
          <w:sz w:val="28"/>
          <w:szCs w:val="30"/>
          <w14:textFill>
            <w14:solidFill>
              <w14:schemeClr w14:val="tx1"/>
            </w14:solidFill>
          </w14:textFill>
        </w:rPr>
        <w:t xml:space="preserve">                 </w:t>
      </w:r>
    </w:p>
    <w:p>
      <w:pPr>
        <w:widowControl/>
        <w:spacing w:line="360" w:lineRule="auto"/>
        <w:jc w:val="left"/>
        <w:rPr>
          <w:rFonts w:ascii="宋体" w:hAnsi="宋体"/>
          <w:b/>
          <w:color w:val="000000" w:themeColor="text1"/>
          <w:sz w:val="22"/>
          <w:szCs w:val="24"/>
          <w14:textFill>
            <w14:solidFill>
              <w14:schemeClr w14:val="tx1"/>
            </w14:solidFill>
          </w14:textFill>
        </w:rPr>
      </w:pPr>
      <w:r>
        <w:rPr>
          <w:rFonts w:ascii="宋体" w:hAnsi="宋体"/>
          <w:color w:val="000000" w:themeColor="text1"/>
          <w:sz w:val="20"/>
          <w14:textFill>
            <w14:solidFill>
              <w14:schemeClr w14:val="tx1"/>
            </w14:solidFill>
          </w14:textFill>
        </w:rPr>
        <w:br w:type="page"/>
      </w:r>
    </w:p>
    <w:p>
      <w:pPr>
        <w:adjustRightInd w:val="0"/>
        <w:snapToGrid w:val="0"/>
        <w:spacing w:line="360" w:lineRule="auto"/>
        <w:jc w:val="center"/>
        <w:rPr>
          <w:rFonts w:hint="eastAsia" w:ascii="宋体" w:hAnsi="宋体"/>
          <w:b/>
          <w:color w:val="000000" w:themeColor="text1"/>
          <w:sz w:val="28"/>
          <w:szCs w:val="30"/>
          <w14:textFill>
            <w14:solidFill>
              <w14:schemeClr w14:val="tx1"/>
            </w14:solidFill>
          </w14:textFill>
        </w:rPr>
      </w:pPr>
      <w:r>
        <w:rPr>
          <w:rFonts w:hint="eastAsia" w:ascii="宋体" w:hAnsi="宋体"/>
          <w:b/>
          <w:color w:val="000000" w:themeColor="text1"/>
          <w:sz w:val="28"/>
          <w:szCs w:val="30"/>
          <w14:textFill>
            <w14:solidFill>
              <w14:schemeClr w14:val="tx1"/>
            </w14:solidFill>
          </w14:textFill>
        </w:rPr>
        <w:t>服 务 协 议</w:t>
      </w:r>
    </w:p>
    <w:p>
      <w:pPr>
        <w:adjustRightInd w:val="0"/>
        <w:snapToGrid w:val="0"/>
        <w:spacing w:line="360" w:lineRule="auto"/>
        <w:jc w:val="center"/>
        <w:rPr>
          <w:rFonts w:hint="eastAsia" w:ascii="宋体" w:hAnsi="宋体"/>
          <w:b/>
          <w:color w:val="000000" w:themeColor="text1"/>
          <w:sz w:val="28"/>
          <w:szCs w:val="30"/>
          <w14:textFill>
            <w14:solidFill>
              <w14:schemeClr w14:val="tx1"/>
            </w14:solidFill>
          </w14:textFill>
        </w:rPr>
      </w:pP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甲    方：</w:t>
      </w:r>
      <w:r>
        <w:rPr>
          <w:rFonts w:hint="eastAsia" w:eastAsia="宋体"/>
          <w:lang w:eastAsia="zh-CN"/>
        </w:rPr>
        <w:t>北京三汇能环科技发展有限公司</w:t>
      </w:r>
      <w:r>
        <w:rPr>
          <w:rFonts w:hint="eastAsia" w:ascii="宋体" w:hAnsi="宋体" w:eastAsia="宋体" w:cs="宋体"/>
          <w:color w:val="000000" w:themeColor="text1"/>
          <w:kern w:val="0"/>
          <w:sz w:val="22"/>
          <w:szCs w:val="24"/>
          <w:u w:val="none" w:color="auto"/>
          <w:lang w:val="zh-TW"/>
          <w14:textFill>
            <w14:solidFill>
              <w14:schemeClr w14:val="tx1"/>
            </w14:solidFill>
          </w14:textFill>
        </w:rPr>
        <w:t xml:space="preserve">  </w:t>
      </w:r>
      <w:r>
        <w:rPr>
          <w:rFonts w:hint="eastAsia" w:ascii="宋体" w:hAnsi="宋体" w:eastAsia="宋体" w:cs="宋体"/>
          <w:color w:val="000000" w:themeColor="text1"/>
          <w:kern w:val="0"/>
          <w:sz w:val="22"/>
          <w:szCs w:val="24"/>
          <w14:textFill>
            <w14:solidFill>
              <w14:schemeClr w14:val="tx1"/>
            </w14:solidFill>
          </w14:textFill>
        </w:rPr>
        <w:t>（以下简称“</w:t>
      </w:r>
      <w:r>
        <w:rPr>
          <w:rFonts w:hint="eastAsia" w:ascii="宋体" w:hAnsi="宋体" w:eastAsia="宋体" w:cs="宋体"/>
          <w:b/>
          <w:color w:val="000000" w:themeColor="text1"/>
          <w:kern w:val="0"/>
          <w:sz w:val="22"/>
          <w:szCs w:val="24"/>
          <w14:textFill>
            <w14:solidFill>
              <w14:schemeClr w14:val="tx1"/>
            </w14:solidFill>
          </w14:textFill>
        </w:rPr>
        <w:t>甲方</w:t>
      </w:r>
      <w:r>
        <w:rPr>
          <w:rFonts w:hint="eastAsia" w:ascii="宋体" w:hAnsi="宋体" w:eastAsia="宋体" w:cs="宋体"/>
          <w:color w:val="000000" w:themeColor="text1"/>
          <w:kern w:val="0"/>
          <w:sz w:val="22"/>
          <w:szCs w:val="24"/>
          <w14:textFill>
            <w14:solidFill>
              <w14:schemeClr w14:val="tx1"/>
            </w14:solidFill>
          </w14:textFill>
        </w:rPr>
        <w:t>”）</w:t>
      </w:r>
    </w:p>
    <w:p>
      <w:pPr>
        <w:pStyle w:val="18"/>
        <w:spacing w:line="360" w:lineRule="auto"/>
        <w:ind w:firstLine="440" w:firstLineChars="200"/>
        <w:rPr>
          <w:rFonts w:ascii="宋体" w:hAnsi="宋体" w:eastAsia="宋体" w:cs="宋体"/>
          <w:color w:val="000000" w:themeColor="text1"/>
          <w:kern w:val="0"/>
          <w:sz w:val="22"/>
          <w:szCs w:val="24"/>
          <w:u w:val="single"/>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联系地址：</w:t>
      </w:r>
      <w:r>
        <w:rPr>
          <w:rFonts w:hint="eastAsia"/>
        </w:rPr>
        <w:t>北京市丰台区长兴路16号院6号楼4层421</w:t>
      </w:r>
      <w:r>
        <w:rPr>
          <w:rFonts w:hint="eastAsia" w:ascii="宋体" w:hAnsi="宋体" w:eastAsia="宋体" w:cs="宋体"/>
          <w:color w:val="000000" w:themeColor="text1"/>
          <w:kern w:val="0"/>
          <w:sz w:val="22"/>
          <w:szCs w:val="24"/>
          <w14:textFill>
            <w14:solidFill>
              <w14:schemeClr w14:val="tx1"/>
            </w14:solidFill>
          </w14:textFill>
        </w:rPr>
        <w:t xml:space="preserve">                </w:t>
      </w:r>
    </w:p>
    <w:p>
      <w:pPr>
        <w:pStyle w:val="18"/>
        <w:spacing w:line="360" w:lineRule="auto"/>
        <w:ind w:firstLine="440" w:firstLineChars="200"/>
        <w:rPr>
          <w:rFonts w:hint="eastAsia" w:ascii="宋体" w:hAnsi="宋体" w:eastAsia="宋体" w:cs="宋体"/>
          <w:color w:val="000000" w:themeColor="text1"/>
          <w:kern w:val="0"/>
          <w:sz w:val="22"/>
          <w:szCs w:val="24"/>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联 系 人：</w:t>
      </w:r>
      <w:r>
        <w:rPr>
          <w:rFonts w:hint="eastAsia"/>
        </w:rPr>
        <w:t xml:space="preserve">孙方涛 </w:t>
      </w:r>
    </w:p>
    <w:p>
      <w:pPr>
        <w:pStyle w:val="18"/>
        <w:spacing w:line="360" w:lineRule="auto"/>
        <w:ind w:firstLine="440" w:firstLineChars="200"/>
        <w:rPr>
          <w:rFonts w:ascii="宋体" w:hAnsi="宋体" w:eastAsia="宋体" w:cs="宋体"/>
          <w:color w:val="000000" w:themeColor="text1"/>
          <w:kern w:val="0"/>
          <w:sz w:val="22"/>
          <w:szCs w:val="24"/>
          <w:lang w:val="zh-TW" w:eastAsia="zh-TW"/>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 xml:space="preserve">       </w:t>
      </w:r>
      <w:bookmarkStart w:id="15" w:name="_GoBack"/>
      <w:bookmarkEnd w:id="15"/>
    </w:p>
    <w:p>
      <w:pPr>
        <w:pStyle w:val="18"/>
        <w:spacing w:line="360" w:lineRule="auto"/>
        <w:ind w:firstLine="440" w:firstLineChars="200"/>
        <w:rPr>
          <w:rFonts w:hint="eastAsia"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乙    方：山东誉才共享经济产业园有限公司（以下简称“乙方”）</w:t>
      </w:r>
    </w:p>
    <w:p>
      <w:pPr>
        <w:pStyle w:val="18"/>
        <w:spacing w:line="360" w:lineRule="auto"/>
        <w:ind w:firstLine="440" w:firstLineChars="200"/>
        <w:rPr>
          <w:rFonts w:hint="eastAsia"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联系地址：</w:t>
      </w:r>
      <w:r>
        <w:rPr>
          <w:rFonts w:hint="eastAsia" w:ascii="宋体" w:hAnsi="宋体" w:eastAsia="宋体" w:cs="宋体"/>
          <w:color w:val="000000" w:themeColor="text1"/>
          <w:kern w:val="0"/>
          <w:sz w:val="22"/>
          <w:szCs w:val="24"/>
          <w:lang w:val="en-US" w:eastAsia="zh-CN"/>
          <w14:textFill>
            <w14:solidFill>
              <w14:schemeClr w14:val="tx1"/>
            </w14:solidFill>
          </w14:textFill>
        </w:rPr>
        <w:t>山东省烟台市芝罘区汇宾路8号内1号2004</w:t>
      </w:r>
    </w:p>
    <w:p>
      <w:pPr>
        <w:pStyle w:val="18"/>
        <w:spacing w:line="360" w:lineRule="auto"/>
        <w:ind w:firstLine="440" w:firstLineChars="200"/>
        <w:rPr>
          <w:rFonts w:ascii="宋体" w:hAnsi="宋体" w:eastAsia="宋体" w:cs="宋体"/>
          <w:color w:val="000000" w:themeColor="text1"/>
          <w:kern w:val="0"/>
          <w:sz w:val="22"/>
          <w:szCs w:val="24"/>
          <w:lang w:val="zh-TW"/>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联 系 人：</w:t>
      </w:r>
      <w:r>
        <w:rPr>
          <w:rFonts w:hint="eastAsia" w:ascii="宋体" w:hAnsi="宋体" w:eastAsia="宋体" w:cs="宋体"/>
          <w:color w:val="000000" w:themeColor="text1"/>
          <w:kern w:val="0"/>
          <w:sz w:val="22"/>
          <w:szCs w:val="24"/>
          <w:lang w:val="zh-TW"/>
          <w14:textFill>
            <w14:solidFill>
              <w14:schemeClr w14:val="tx1"/>
            </w14:solidFill>
          </w14:textFill>
        </w:rPr>
        <w:t>仵欣</w:t>
      </w:r>
    </w:p>
    <w:p>
      <w:pPr>
        <w:adjustRightInd w:val="0"/>
        <w:snapToGrid w:val="0"/>
        <w:spacing w:line="360" w:lineRule="auto"/>
        <w:ind w:firstLine="435"/>
        <w:rPr>
          <w:rFonts w:ascii="宋体" w:hAnsi="宋体"/>
          <w:b/>
          <w:color w:val="000000" w:themeColor="text1"/>
          <w:sz w:val="22"/>
          <w:szCs w:val="24"/>
          <w:lang w:eastAsia="zh-TW"/>
          <w14:textFill>
            <w14:solidFill>
              <w14:schemeClr w14:val="tx1"/>
            </w14:solidFill>
          </w14:textFill>
        </w:rPr>
      </w:pPr>
    </w:p>
    <w:p>
      <w:pPr>
        <w:tabs>
          <w:tab w:val="center" w:pos="4876"/>
          <w:tab w:val="right" w:pos="9752"/>
        </w:tabs>
        <w:adjustRightInd w:val="0"/>
        <w:snapToGrid w:val="0"/>
        <w:spacing w:line="360" w:lineRule="auto"/>
        <w:ind w:firstLine="440" w:firstLineChars="200"/>
        <w:rPr>
          <w:rFonts w:hint="eastAsia" w:ascii="宋体" w:hAnsi="宋体" w:cs="宋体"/>
          <w:color w:val="000000" w:themeColor="text1"/>
          <w:kern w:val="0"/>
          <w:sz w:val="22"/>
          <w:szCs w:val="24"/>
          <w:u w:color="000000"/>
          <w:lang w:val="zh-TW"/>
          <w14:textFill>
            <w14:solidFill>
              <w14:schemeClr w14:val="tx1"/>
            </w14:solidFill>
          </w14:textFill>
        </w:rPr>
      </w:pPr>
      <w:r>
        <w:rPr>
          <w:rFonts w:hint="eastAsia" w:ascii="宋体" w:hAnsi="宋体" w:cs="宋体"/>
          <w:color w:val="000000" w:themeColor="text1"/>
          <w:kern w:val="0"/>
          <w:sz w:val="22"/>
          <w:szCs w:val="24"/>
          <w:u w:color="000000"/>
          <w:lang w:val="zh-TW"/>
          <w14:textFill>
            <w14:solidFill>
              <w14:schemeClr w14:val="tx1"/>
            </w14:solidFill>
          </w14:textFill>
        </w:rPr>
        <w:t>甲乙双方基于平等互利、公平自愿、诚实信用原则，经协商一致同意签订如下协议以资信守，双方对本协议的全部内容均无任何异议。</w:t>
      </w:r>
    </w:p>
    <w:p>
      <w:pPr>
        <w:tabs>
          <w:tab w:val="center" w:pos="4876"/>
          <w:tab w:val="right" w:pos="9752"/>
        </w:tabs>
        <w:adjustRightInd w:val="0"/>
        <w:snapToGrid w:val="0"/>
        <w:spacing w:line="360" w:lineRule="auto"/>
        <w:ind w:firstLine="440" w:firstLineChars="200"/>
        <w:rPr>
          <w:rFonts w:hint="eastAsia" w:ascii="宋体" w:hAnsi="宋体" w:cs="宋体"/>
          <w:color w:val="000000" w:themeColor="text1"/>
          <w:kern w:val="0"/>
          <w:sz w:val="22"/>
          <w:szCs w:val="24"/>
          <w:u w:color="000000"/>
          <w:lang w:val="zh-TW"/>
          <w14:textFill>
            <w14:solidFill>
              <w14:schemeClr w14:val="tx1"/>
            </w14:solidFill>
          </w14:textFill>
        </w:rPr>
      </w:pPr>
    </w:p>
    <w:p>
      <w:pPr>
        <w:pStyle w:val="18"/>
        <w:spacing w:line="360" w:lineRule="auto"/>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特别提示：</w:t>
      </w:r>
    </w:p>
    <w:p>
      <w:pPr>
        <w:pStyle w:val="18"/>
        <w:spacing w:line="360" w:lineRule="auto"/>
        <w:ind w:firstLine="433" w:firstLineChars="196"/>
        <w:rPr>
          <w:rFonts w:ascii="宋体" w:hAnsi="宋体" w:eastAsia="宋体" w:cs="宋体"/>
          <w:b/>
          <w:color w:val="000000" w:themeColor="text1"/>
          <w:kern w:val="0"/>
          <w:sz w:val="22"/>
          <w:szCs w:val="24"/>
          <w:u w:val="single"/>
          <w14:textFill>
            <w14:solidFill>
              <w14:schemeClr w14:val="tx1"/>
            </w14:solidFill>
          </w14:textFill>
        </w:rPr>
      </w:pPr>
      <w:bookmarkStart w:id="0" w:name="_Hlk510608923"/>
      <w:r>
        <w:rPr>
          <w:rFonts w:hint="eastAsia" w:ascii="宋体" w:hAnsi="宋体" w:eastAsia="宋体" w:cs="宋体"/>
          <w:b/>
          <w:color w:val="000000" w:themeColor="text1"/>
          <w:kern w:val="0"/>
          <w:sz w:val="22"/>
          <w:szCs w:val="24"/>
          <w:u w:val="single"/>
          <w14:textFill>
            <w14:solidFill>
              <w14:schemeClr w14:val="tx1"/>
            </w14:solidFill>
          </w14:textFill>
        </w:rPr>
        <w:t>针对获得生产经营所得的自由职业者在使用本协议项下乙方提供的共享经济综合服务时，乙方承诺依法纳税、确保自然人纳税人取得税后的合法收入。</w:t>
      </w:r>
    </w:p>
    <w:p>
      <w:pPr>
        <w:pStyle w:val="18"/>
        <w:spacing w:line="360" w:lineRule="auto"/>
        <w:ind w:firstLine="433" w:firstLineChars="196"/>
        <w:rPr>
          <w:rFonts w:ascii="宋体" w:hAnsi="宋体" w:eastAsia="宋体" w:cs="宋体"/>
          <w:b/>
          <w:color w:val="000000" w:themeColor="text1"/>
          <w:kern w:val="0"/>
          <w:sz w:val="22"/>
          <w:szCs w:val="24"/>
          <w:u w:val="single"/>
          <w14:textFill>
            <w14:solidFill>
              <w14:schemeClr w14:val="tx1"/>
            </w14:solidFill>
          </w14:textFill>
        </w:rPr>
      </w:pPr>
      <w:r>
        <w:rPr>
          <w:rFonts w:hint="eastAsia" w:ascii="宋体" w:hAnsi="宋体" w:eastAsia="宋体" w:cs="宋体"/>
          <w:b/>
          <w:color w:val="000000" w:themeColor="text1"/>
          <w:kern w:val="0"/>
          <w:sz w:val="22"/>
          <w:szCs w:val="24"/>
          <w:u w:val="single"/>
          <w14:textFill>
            <w14:solidFill>
              <w14:schemeClr w14:val="tx1"/>
            </w14:solidFill>
          </w14:textFill>
        </w:rPr>
        <w:t>军人、公职人员等国家法律法规和纪律规定禁止从事兼职或经商的人员，严禁使用本协议项下乙方提供的共享经济综合服务。</w:t>
      </w:r>
    </w:p>
    <w:p>
      <w:pPr>
        <w:pStyle w:val="18"/>
        <w:spacing w:line="360" w:lineRule="auto"/>
        <w:ind w:firstLine="433" w:firstLineChars="196"/>
        <w:rPr>
          <w:rFonts w:ascii="宋体" w:hAnsi="宋体" w:eastAsia="宋体" w:cs="宋体"/>
          <w:b/>
          <w:color w:val="000000" w:themeColor="text1"/>
          <w:kern w:val="0"/>
          <w:sz w:val="22"/>
          <w:szCs w:val="24"/>
          <w:u w:val="single"/>
          <w14:textFill>
            <w14:solidFill>
              <w14:schemeClr w14:val="tx1"/>
            </w14:solidFill>
          </w14:textFill>
        </w:rPr>
      </w:pPr>
      <w:r>
        <w:rPr>
          <w:rFonts w:hint="eastAsia" w:ascii="宋体" w:hAnsi="宋体" w:eastAsia="宋体" w:cs="宋体"/>
          <w:b/>
          <w:color w:val="000000" w:themeColor="text1"/>
          <w:kern w:val="0"/>
          <w:sz w:val="22"/>
          <w:szCs w:val="24"/>
          <w:u w:val="single"/>
          <w14:textFill>
            <w14:solidFill>
              <w14:schemeClr w14:val="tx1"/>
            </w14:solidFill>
          </w14:textFill>
        </w:rPr>
        <w:t>公司雇员等其他与公司具有劳动</w:t>
      </w:r>
      <w:r>
        <w:rPr>
          <w:rFonts w:ascii="宋体" w:hAnsi="宋体" w:eastAsia="宋体" w:cs="宋体"/>
          <w:b/>
          <w:color w:val="000000" w:themeColor="text1"/>
          <w:kern w:val="0"/>
          <w:sz w:val="22"/>
          <w:szCs w:val="24"/>
          <w:u w:val="single"/>
          <w14:textFill>
            <w14:solidFill>
              <w14:schemeClr w14:val="tx1"/>
            </w14:solidFill>
          </w14:textFill>
        </w:rPr>
        <w:t>/</w:t>
      </w:r>
      <w:r>
        <w:rPr>
          <w:rFonts w:hint="eastAsia" w:ascii="宋体" w:hAnsi="宋体" w:eastAsia="宋体" w:cs="宋体"/>
          <w:b/>
          <w:color w:val="000000" w:themeColor="text1"/>
          <w:kern w:val="0"/>
          <w:sz w:val="22"/>
          <w:szCs w:val="24"/>
          <w:u w:val="single"/>
          <w14:textFill>
            <w14:solidFill>
              <w14:schemeClr w14:val="tx1"/>
            </w14:solidFill>
          </w14:textFill>
        </w:rPr>
        <w:t>劳务合同关系、或其他类似的劳动人事法律关系并从与其有前述关系的公司取得工资薪金所得的人员，严禁使用本协议项下乙方提供的共享经济综合服务；该类人员因从事生产经营而从非与其有前述关系的企、事业单位所取得的生产经营所得，乙方可为其提供本协议项下的共享经济综合服务。</w:t>
      </w:r>
    </w:p>
    <w:p>
      <w:pPr>
        <w:pStyle w:val="18"/>
        <w:spacing w:line="360" w:lineRule="auto"/>
        <w:ind w:firstLine="433" w:firstLineChars="196"/>
        <w:rPr>
          <w:rFonts w:ascii="宋体" w:hAnsi="宋体" w:eastAsia="宋体" w:cs="宋体"/>
          <w:b/>
          <w:color w:val="000000" w:themeColor="text1"/>
          <w:kern w:val="0"/>
          <w:sz w:val="22"/>
          <w:szCs w:val="24"/>
          <w:u w:val="single"/>
          <w14:textFill>
            <w14:solidFill>
              <w14:schemeClr w14:val="tx1"/>
            </w14:solidFill>
          </w14:textFill>
        </w:rPr>
      </w:pPr>
      <w:r>
        <w:rPr>
          <w:rFonts w:ascii="宋体" w:hAnsi="宋体" w:eastAsia="宋体" w:cs="宋体"/>
          <w:b/>
          <w:color w:val="000000" w:themeColor="text1"/>
          <w:kern w:val="0"/>
          <w:sz w:val="22"/>
          <w:szCs w:val="24"/>
          <w:u w:val="single"/>
          <w14:textFill>
            <w14:solidFill>
              <w14:schemeClr w14:val="tx1"/>
            </w14:solidFill>
          </w14:textFill>
        </w:rPr>
        <w:t>公司法定代表人、股东、董事、监事</w:t>
      </w:r>
      <w:r>
        <w:rPr>
          <w:rFonts w:hint="eastAsia" w:ascii="宋体" w:hAnsi="宋体" w:eastAsia="宋体" w:cs="宋体"/>
          <w:b/>
          <w:color w:val="000000" w:themeColor="text1"/>
          <w:kern w:val="0"/>
          <w:sz w:val="22"/>
          <w:szCs w:val="24"/>
          <w:u w:val="single"/>
          <w14:textFill>
            <w14:solidFill>
              <w14:schemeClr w14:val="tx1"/>
            </w14:solidFill>
          </w14:textFill>
        </w:rPr>
        <w:t>等其他从所属公司取得收入的人员、港澳台及外籍人士、未满18周岁以及60周岁以上的人员一律严禁使用本协议项下乙方提供的共享经济综合服务；该类人员因从事生产经营而从非与其有前述关系的企、事业单位所取得的生产经营所得，乙方可为其提供本协议项下的共享经济综合服务。</w:t>
      </w:r>
    </w:p>
    <w:p>
      <w:pPr>
        <w:pStyle w:val="18"/>
        <w:spacing w:line="360" w:lineRule="auto"/>
        <w:ind w:firstLine="433" w:firstLineChars="196"/>
        <w:rPr>
          <w:rFonts w:ascii="宋体" w:hAnsi="宋体" w:eastAsia="宋体" w:cs="宋体"/>
          <w:b/>
          <w:color w:val="000000" w:themeColor="text1"/>
          <w:kern w:val="0"/>
          <w:sz w:val="22"/>
          <w:szCs w:val="24"/>
          <w:u w:val="single"/>
          <w14:textFill>
            <w14:solidFill>
              <w14:schemeClr w14:val="tx1"/>
            </w14:solidFill>
          </w14:textFill>
        </w:rPr>
      </w:pPr>
      <w:r>
        <w:rPr>
          <w:rFonts w:ascii="宋体" w:hAnsi="宋体" w:eastAsia="宋体" w:cs="宋体"/>
          <w:b/>
          <w:color w:val="000000" w:themeColor="text1"/>
          <w:kern w:val="0"/>
          <w:sz w:val="22"/>
          <w:szCs w:val="24"/>
          <w:u w:val="single"/>
          <w14:textFill>
            <w14:solidFill>
              <w14:schemeClr w14:val="tx1"/>
            </w14:solidFill>
          </w14:textFill>
        </w:rPr>
        <w:t>一</w:t>
      </w:r>
      <w:r>
        <w:rPr>
          <w:rFonts w:hint="eastAsia" w:ascii="宋体" w:hAnsi="宋体" w:eastAsia="宋体" w:cs="宋体"/>
          <w:b/>
          <w:color w:val="000000" w:themeColor="text1"/>
          <w:kern w:val="0"/>
          <w:sz w:val="22"/>
          <w:szCs w:val="24"/>
          <w:u w:val="single"/>
          <w14:textFill>
            <w14:solidFill>
              <w14:schemeClr w14:val="tx1"/>
            </w14:solidFill>
          </w14:textFill>
        </w:rPr>
        <w:t>经</w:t>
      </w:r>
      <w:r>
        <w:rPr>
          <w:rFonts w:ascii="宋体" w:hAnsi="宋体" w:eastAsia="宋体" w:cs="宋体"/>
          <w:b/>
          <w:color w:val="000000" w:themeColor="text1"/>
          <w:kern w:val="0"/>
          <w:sz w:val="22"/>
          <w:szCs w:val="24"/>
          <w:u w:val="single"/>
          <w14:textFill>
            <w14:solidFill>
              <w14:schemeClr w14:val="tx1"/>
            </w14:solidFill>
          </w14:textFill>
        </w:rPr>
        <w:t>发现</w:t>
      </w:r>
      <w:r>
        <w:rPr>
          <w:rFonts w:hint="eastAsia" w:ascii="宋体" w:hAnsi="宋体" w:eastAsia="宋体" w:cs="宋体"/>
          <w:b/>
          <w:color w:val="000000" w:themeColor="text1"/>
          <w:kern w:val="0"/>
          <w:sz w:val="22"/>
          <w:szCs w:val="24"/>
          <w:u w:val="single"/>
          <w14:textFill>
            <w14:solidFill>
              <w14:schemeClr w14:val="tx1"/>
            </w14:solidFill>
          </w14:textFill>
        </w:rPr>
        <w:t>有上述任一行为的</w:t>
      </w:r>
      <w:r>
        <w:rPr>
          <w:rFonts w:ascii="宋体" w:hAnsi="宋体" w:eastAsia="宋体" w:cs="宋体"/>
          <w:b/>
          <w:color w:val="000000" w:themeColor="text1"/>
          <w:kern w:val="0"/>
          <w:sz w:val="22"/>
          <w:szCs w:val="24"/>
          <w:u w:val="single"/>
          <w14:textFill>
            <w14:solidFill>
              <w14:schemeClr w14:val="tx1"/>
            </w14:solidFill>
          </w14:textFill>
        </w:rPr>
        <w:t>，</w:t>
      </w:r>
      <w:r>
        <w:rPr>
          <w:rFonts w:hint="eastAsia" w:ascii="宋体" w:hAnsi="宋体" w:eastAsia="宋体" w:cs="宋体"/>
          <w:b/>
          <w:color w:val="000000" w:themeColor="text1"/>
          <w:kern w:val="0"/>
          <w:sz w:val="22"/>
          <w:szCs w:val="24"/>
          <w:u w:val="single"/>
          <w14:textFill>
            <w14:solidFill>
              <w14:schemeClr w14:val="tx1"/>
            </w14:solidFill>
          </w14:textFill>
        </w:rPr>
        <w:t>乙方有权</w:t>
      </w:r>
      <w:r>
        <w:rPr>
          <w:rFonts w:ascii="宋体" w:hAnsi="宋体" w:eastAsia="宋体" w:cs="宋体"/>
          <w:b/>
          <w:color w:val="000000" w:themeColor="text1"/>
          <w:kern w:val="0"/>
          <w:sz w:val="22"/>
          <w:szCs w:val="24"/>
          <w:u w:val="single"/>
          <w14:textFill>
            <w14:solidFill>
              <w14:schemeClr w14:val="tx1"/>
            </w14:solidFill>
          </w14:textFill>
        </w:rPr>
        <w:t>上报税务机关</w:t>
      </w:r>
      <w:r>
        <w:rPr>
          <w:rFonts w:hint="eastAsia" w:ascii="宋体" w:hAnsi="宋体" w:eastAsia="宋体" w:cs="宋体"/>
          <w:b/>
          <w:color w:val="000000" w:themeColor="text1"/>
          <w:kern w:val="0"/>
          <w:sz w:val="22"/>
          <w:szCs w:val="24"/>
          <w:u w:val="single"/>
          <w14:textFill>
            <w14:solidFill>
              <w14:schemeClr w14:val="tx1"/>
            </w14:solidFill>
          </w14:textFill>
        </w:rPr>
        <w:t>及其他相关国家机关。税务机关及其他相关国家机关根据《中华人民共和国税收征收管理法》及其他相关法律法规的规定追究</w:t>
      </w:r>
      <w:r>
        <w:rPr>
          <w:rFonts w:ascii="宋体" w:hAnsi="宋体" w:eastAsia="宋体" w:cs="宋体"/>
          <w:b/>
          <w:color w:val="000000" w:themeColor="text1"/>
          <w:kern w:val="0"/>
          <w:sz w:val="22"/>
          <w:szCs w:val="24"/>
          <w:u w:val="single"/>
          <w14:textFill>
            <w14:solidFill>
              <w14:schemeClr w14:val="tx1"/>
            </w14:solidFill>
          </w14:textFill>
        </w:rPr>
        <w:t>责任主体的</w:t>
      </w:r>
      <w:r>
        <w:rPr>
          <w:rFonts w:hint="eastAsia" w:ascii="宋体" w:hAnsi="宋体" w:eastAsia="宋体" w:cs="宋体"/>
          <w:b/>
          <w:color w:val="000000" w:themeColor="text1"/>
          <w:kern w:val="0"/>
          <w:sz w:val="22"/>
          <w:szCs w:val="24"/>
          <w:u w:val="single"/>
          <w14:textFill>
            <w14:solidFill>
              <w14:schemeClr w14:val="tx1"/>
            </w14:solidFill>
          </w14:textFill>
        </w:rPr>
        <w:t>法律责任</w:t>
      </w:r>
      <w:r>
        <w:rPr>
          <w:rFonts w:ascii="宋体" w:hAnsi="宋体" w:eastAsia="宋体" w:cs="宋体"/>
          <w:b/>
          <w:color w:val="000000" w:themeColor="text1"/>
          <w:kern w:val="0"/>
          <w:sz w:val="22"/>
          <w:szCs w:val="24"/>
          <w:u w:val="single"/>
          <w14:textFill>
            <w14:solidFill>
              <w14:schemeClr w14:val="tx1"/>
            </w14:solidFill>
          </w14:textFill>
        </w:rPr>
        <w:t>。</w:t>
      </w:r>
      <w:bookmarkEnd w:id="0"/>
    </w:p>
    <w:p>
      <w:pPr>
        <w:pStyle w:val="18"/>
        <w:spacing w:line="360" w:lineRule="auto"/>
        <w:ind w:firstLine="433" w:firstLineChars="196"/>
        <w:rPr>
          <w:rFonts w:ascii="宋体" w:hAnsi="宋体" w:eastAsia="宋体" w:cs="宋体"/>
          <w:b/>
          <w:color w:val="000000" w:themeColor="text1"/>
          <w:kern w:val="0"/>
          <w:sz w:val="22"/>
          <w:szCs w:val="24"/>
          <w:u w:val="single"/>
          <w:lang w:eastAsia="zh-TW"/>
          <w14:textFill>
            <w14:solidFill>
              <w14:schemeClr w14:val="tx1"/>
            </w14:solidFill>
          </w14:textFill>
        </w:rPr>
      </w:pPr>
    </w:p>
    <w:p>
      <w:pPr>
        <w:tabs>
          <w:tab w:val="center" w:pos="4876"/>
          <w:tab w:val="right" w:pos="9752"/>
        </w:tabs>
        <w:adjustRightInd w:val="0"/>
        <w:snapToGrid w:val="0"/>
        <w:spacing w:line="360" w:lineRule="auto"/>
        <w:outlineLvl w:val="0"/>
        <w:rPr>
          <w:rFonts w:ascii="宋体" w:hAnsi="宋体"/>
          <w:b/>
          <w:color w:val="000000" w:themeColor="text1"/>
          <w:sz w:val="22"/>
          <w:szCs w:val="24"/>
          <w14:textFill>
            <w14:solidFill>
              <w14:schemeClr w14:val="tx1"/>
            </w14:solidFill>
          </w14:textFill>
        </w:rPr>
      </w:pPr>
      <w:r>
        <w:rPr>
          <w:rFonts w:hint="eastAsia" w:ascii="宋体" w:hAnsi="宋体"/>
          <w:b/>
          <w:color w:val="000000" w:themeColor="text1"/>
          <w:sz w:val="22"/>
          <w:szCs w:val="24"/>
          <w14:textFill>
            <w14:solidFill>
              <w14:schemeClr w14:val="tx1"/>
            </w14:solidFill>
          </w14:textFill>
        </w:rPr>
        <w:t>一、合作内容</w:t>
      </w:r>
    </w:p>
    <w:p>
      <w:pPr>
        <w:pStyle w:val="18"/>
        <w:spacing w:line="360" w:lineRule="auto"/>
        <w:ind w:firstLine="440" w:firstLineChars="200"/>
        <w:rPr>
          <w:rFonts w:hint="eastAsia" w:ascii="宋体" w:hAnsi="宋体" w:eastAsia="宋体" w:cs="宋体"/>
          <w:color w:val="000000" w:themeColor="text1"/>
          <w:kern w:val="0"/>
          <w:sz w:val="22"/>
          <w:szCs w:val="24"/>
          <w:lang w:val="zh-TW"/>
          <w14:textFill>
            <w14:solidFill>
              <w14:schemeClr w14:val="tx1"/>
            </w14:solidFill>
          </w14:textFill>
        </w:rPr>
      </w:pPr>
      <w:r>
        <w:rPr>
          <w:rFonts w:ascii="宋体" w:hAnsi="宋体" w:eastAsia="宋体" w:cs="宋体"/>
          <w:color w:val="000000" w:themeColor="text1"/>
          <w:sz w:val="22"/>
          <w:szCs w:val="24"/>
          <w14:textFill>
            <w14:solidFill>
              <w14:schemeClr w14:val="tx1"/>
            </w14:solidFill>
          </w14:textFill>
        </w:rPr>
        <w:t>1</w:t>
      </w:r>
      <w:r>
        <w:rPr>
          <w:rFonts w:hint="eastAsia" w:ascii="宋体" w:hAnsi="宋体" w:eastAsia="宋体" w:cs="宋体"/>
          <w:color w:val="000000" w:themeColor="text1"/>
          <w:sz w:val="22"/>
          <w:szCs w:val="24"/>
          <w14:textFill>
            <w14:solidFill>
              <w14:schemeClr w14:val="tx1"/>
            </w14:solidFill>
          </w14:textFill>
        </w:rPr>
        <w:t>、</w:t>
      </w:r>
      <w:r>
        <w:rPr>
          <w:rFonts w:ascii="宋体" w:hAnsi="宋体" w:eastAsia="宋体" w:cs="宋体"/>
          <w:color w:val="000000" w:themeColor="text1"/>
          <w:kern w:val="0"/>
          <w:sz w:val="22"/>
          <w:szCs w:val="24"/>
          <w:lang w:val="zh-TW"/>
          <w14:textFill>
            <w14:solidFill>
              <w14:schemeClr w14:val="tx1"/>
            </w14:solidFill>
          </w14:textFill>
        </w:rPr>
        <w:t>甲方经营业务需要大量的自由职业者为其用</w:t>
      </w:r>
      <w:r>
        <w:rPr>
          <w:rFonts w:hint="eastAsia" w:ascii="宋体" w:hAnsi="宋体" w:eastAsia="宋体" w:cs="宋体"/>
          <w:color w:val="000000" w:themeColor="text1"/>
          <w:kern w:val="0"/>
          <w:sz w:val="22"/>
          <w:szCs w:val="24"/>
          <w:lang w:val="zh-TW"/>
          <w14:textFill>
            <w14:solidFill>
              <w14:schemeClr w14:val="tx1"/>
            </w14:solidFill>
          </w14:textFill>
        </w:rPr>
        <w:t>户/客</w:t>
      </w:r>
      <w:r>
        <w:rPr>
          <w:rFonts w:ascii="宋体" w:hAnsi="宋体" w:eastAsia="宋体" w:cs="宋体"/>
          <w:color w:val="000000" w:themeColor="text1"/>
          <w:kern w:val="0"/>
          <w:sz w:val="22"/>
          <w:szCs w:val="24"/>
          <w:lang w:val="zh-TW"/>
          <w14:textFill>
            <w14:solidFill>
              <w14:schemeClr w14:val="tx1"/>
            </w14:solidFill>
          </w14:textFill>
        </w:rPr>
        <w:t>户提供</w:t>
      </w:r>
      <w:r>
        <w:rPr>
          <w:rFonts w:hint="eastAsia" w:ascii="宋体" w:hAnsi="宋体" w:eastAsia="宋体" w:cs="宋体"/>
          <w:color w:val="000000" w:themeColor="text1"/>
          <w:kern w:val="0"/>
          <w:sz w:val="22"/>
          <w:szCs w:val="24"/>
          <w:lang w:val="zh-TW"/>
          <w14:textFill>
            <w14:solidFill>
              <w14:schemeClr w14:val="tx1"/>
            </w14:solidFill>
          </w14:textFill>
        </w:rPr>
        <w:t>【</w:t>
      </w:r>
      <w:r>
        <w:rPr>
          <w:rFonts w:hint="eastAsia"/>
        </w:rPr>
        <w:t xml:space="preserve"> 信息技术服务*技术服务费</w:t>
      </w:r>
      <w:r>
        <w:rPr>
          <w:rFonts w:hint="eastAsia" w:ascii="宋体" w:hAnsi="宋体" w:eastAsia="宋体" w:cs="宋体"/>
          <w:color w:val="000000" w:themeColor="text1"/>
          <w:kern w:val="0"/>
          <w:sz w:val="22"/>
          <w:szCs w:val="24"/>
          <w:lang w:val="zh-TW"/>
          <w14:textFill>
            <w14:solidFill>
              <w14:schemeClr w14:val="tx1"/>
            </w14:solidFill>
          </w14:textFill>
        </w:rPr>
        <w:t>】</w:t>
      </w:r>
      <w:r>
        <w:rPr>
          <w:rFonts w:ascii="宋体" w:hAnsi="宋体" w:eastAsia="宋体" w:cs="宋体"/>
          <w:color w:val="000000" w:themeColor="text1"/>
          <w:kern w:val="0"/>
          <w:sz w:val="22"/>
          <w:szCs w:val="24"/>
          <w:lang w:val="zh-TW"/>
          <w14:textFill>
            <w14:solidFill>
              <w14:schemeClr w14:val="tx1"/>
            </w14:solidFill>
          </w14:textFill>
        </w:rPr>
        <w:t>服务，甲方可为自由职业者及其用户</w:t>
      </w:r>
      <w:r>
        <w:rPr>
          <w:rFonts w:hint="eastAsia" w:ascii="宋体" w:hAnsi="宋体" w:eastAsia="宋体" w:cs="宋体"/>
          <w:color w:val="000000" w:themeColor="text1"/>
          <w:kern w:val="0"/>
          <w:sz w:val="22"/>
          <w:szCs w:val="24"/>
          <w:lang w:val="zh-TW"/>
          <w14:textFill>
            <w14:solidFill>
              <w14:schemeClr w14:val="tx1"/>
            </w14:solidFill>
          </w14:textFill>
        </w:rPr>
        <w:t>/客</w:t>
      </w:r>
      <w:r>
        <w:rPr>
          <w:rFonts w:ascii="宋体" w:hAnsi="宋体" w:eastAsia="宋体" w:cs="宋体"/>
          <w:color w:val="000000" w:themeColor="text1"/>
          <w:kern w:val="0"/>
          <w:sz w:val="22"/>
          <w:szCs w:val="24"/>
          <w:lang w:val="zh-TW"/>
          <w14:textFill>
            <w14:solidFill>
              <w14:schemeClr w14:val="tx1"/>
            </w14:solidFill>
          </w14:textFill>
        </w:rPr>
        <w:t>户提供信息发布与查询、交易与处理、订单查询与管理、定价建议与咨询、代理服务费磋商与谈判、其他现代服务、交易合同与凭证保管等信息服务和交易处理服务</w:t>
      </w:r>
      <w:r>
        <w:rPr>
          <w:rFonts w:hint="eastAsia" w:ascii="宋体" w:hAnsi="宋体" w:eastAsia="宋体" w:cs="宋体"/>
          <w:color w:val="000000" w:themeColor="text1"/>
          <w:kern w:val="0"/>
          <w:sz w:val="22"/>
          <w:szCs w:val="24"/>
          <w:lang w:val="zh-TW"/>
          <w14:textFill>
            <w14:solidFill>
              <w14:schemeClr w14:val="tx1"/>
            </w14:solidFill>
          </w14:textFill>
        </w:rPr>
        <w:t>。</w:t>
      </w:r>
    </w:p>
    <w:p>
      <w:pPr>
        <w:pStyle w:val="18"/>
        <w:spacing w:line="360" w:lineRule="auto"/>
        <w:ind w:firstLine="440" w:firstLineChars="200"/>
        <w:rPr>
          <w:rFonts w:ascii="宋体" w:hAnsi="宋体" w:cs="宋体"/>
          <w:color w:val="000000" w:themeColor="text1"/>
          <w:kern w:val="0"/>
          <w:sz w:val="22"/>
          <w:szCs w:val="24"/>
          <w:u w:color="000000"/>
          <w:lang w:val="zh-TW"/>
          <w14:textFill>
            <w14:solidFill>
              <w14:schemeClr w14:val="tx1"/>
            </w14:solidFill>
          </w14:textFill>
        </w:rPr>
      </w:pPr>
      <w:r>
        <w:rPr>
          <w:rFonts w:hint="eastAsia" w:ascii="宋体" w:hAnsi="宋体" w:eastAsia="宋体" w:cs="宋体"/>
          <w:color w:val="000000" w:themeColor="text1"/>
          <w:sz w:val="22"/>
          <w:szCs w:val="24"/>
          <w14:textFill>
            <w14:solidFill>
              <w14:schemeClr w14:val="tx1"/>
            </w14:solidFill>
          </w14:textFill>
        </w:rPr>
        <w:t>2、</w:t>
      </w:r>
      <w:r>
        <w:rPr>
          <w:rFonts w:ascii="宋体" w:hAnsi="宋体" w:eastAsia="宋体" w:cs="宋体"/>
          <w:color w:val="000000" w:themeColor="text1"/>
          <w:sz w:val="22"/>
          <w:szCs w:val="24"/>
          <w:lang w:val="zh-TW"/>
          <w14:textFill>
            <w14:solidFill>
              <w14:schemeClr w14:val="tx1"/>
            </w14:solidFill>
          </w14:textFill>
        </w:rPr>
        <w:t>乙</w:t>
      </w:r>
      <w:r>
        <w:rPr>
          <w:rFonts w:ascii="宋体" w:hAnsi="宋体" w:cs="宋体"/>
          <w:color w:val="000000" w:themeColor="text1"/>
          <w:kern w:val="0"/>
          <w:sz w:val="22"/>
          <w:szCs w:val="24"/>
          <w:u w:color="000000"/>
          <w:lang w:val="zh-TW"/>
          <w14:textFill>
            <w14:solidFill>
              <w14:schemeClr w14:val="tx1"/>
            </w14:solidFill>
          </w14:textFill>
        </w:rPr>
        <w:t>方</w:t>
      </w:r>
      <w:r>
        <w:rPr>
          <w:rFonts w:hint="eastAsia" w:ascii="宋体" w:hAnsi="宋体" w:cs="宋体"/>
          <w:color w:val="000000" w:themeColor="text1"/>
          <w:kern w:val="0"/>
          <w:sz w:val="22"/>
          <w:szCs w:val="24"/>
          <w:u w:color="000000"/>
          <w:lang w:val="zh-TW"/>
          <w14:textFill>
            <w14:solidFill>
              <w14:schemeClr w14:val="tx1"/>
            </w14:solidFill>
          </w14:textFill>
        </w:rPr>
        <w:t>具备共享经济资源平台及智能系统，具备信息发布、电子协议签署、电子数据存证、账户管理、交易管理、订单管理与查询、信息咨询等其他现代服务能力。可接受甲方委托为其提供共享经济综合服务，包括但不限于接受甲方委托向自由职业者支付相应业务费，及依照主管税务机关授予的代征权限向自由职业者征收个人所得税税款及行政收费（如适用），具体：</w:t>
      </w:r>
    </w:p>
    <w:p>
      <w:pPr>
        <w:pStyle w:val="18"/>
        <w:spacing w:line="360" w:lineRule="auto"/>
        <w:ind w:firstLine="440" w:firstLineChars="200"/>
        <w:rPr>
          <w:rFonts w:ascii="宋体" w:hAnsi="宋体" w:eastAsia="宋体" w:cs="宋体"/>
          <w:sz w:val="22"/>
          <w:szCs w:val="24"/>
        </w:rPr>
      </w:pPr>
      <w:r>
        <w:rPr>
          <w:rFonts w:hint="eastAsia" w:ascii="宋体" w:hAnsi="宋体" w:eastAsia="宋体" w:cs="宋体"/>
          <w:color w:val="000000" w:themeColor="text1"/>
          <w:kern w:val="0"/>
          <w:sz w:val="22"/>
          <w:szCs w:val="24"/>
          <w:lang w:val="zh-TW"/>
          <w14:textFill>
            <w14:solidFill>
              <w14:schemeClr w14:val="tx1"/>
            </w14:solidFill>
          </w14:textFill>
        </w:rPr>
        <w:t>2.1</w:t>
      </w:r>
      <w:r>
        <w:rPr>
          <w:rFonts w:ascii="宋体" w:hAnsi="宋体" w:eastAsia="宋体" w:cs="宋体"/>
          <w:sz w:val="22"/>
          <w:szCs w:val="24"/>
        </w:rPr>
        <w:t>甲方</w:t>
      </w:r>
      <w:r>
        <w:rPr>
          <w:rFonts w:hint="eastAsia" w:ascii="宋体" w:hAnsi="宋体" w:eastAsia="宋体" w:cs="宋体"/>
          <w:sz w:val="22"/>
          <w:szCs w:val="24"/>
        </w:rPr>
        <w:t>需</w:t>
      </w:r>
      <w:r>
        <w:rPr>
          <w:rFonts w:ascii="宋体" w:hAnsi="宋体" w:eastAsia="宋体" w:cs="宋体"/>
          <w:sz w:val="22"/>
          <w:szCs w:val="24"/>
        </w:rPr>
        <w:t>在共享平台上进行注册，成为平台上的企业会员，注册时必须保证提供真实有效的信息，知晓并同意共享平台的会员规则，如实合法地提出服务需求。</w:t>
      </w:r>
      <w:r>
        <w:rPr>
          <w:rFonts w:hint="eastAsia" w:ascii="宋体" w:hAnsi="宋体" w:eastAsia="宋体" w:cs="宋体"/>
          <w:sz w:val="22"/>
          <w:szCs w:val="24"/>
        </w:rPr>
        <w:t>可为业务合作的各方之间提供具有符合法律法规要求的</w:t>
      </w:r>
      <w:r>
        <w:rPr>
          <w:rFonts w:ascii="宋体" w:hAnsi="宋体" w:eastAsia="宋体" w:cs="宋体"/>
          <w:sz w:val="22"/>
          <w:szCs w:val="24"/>
        </w:rPr>
        <w:t>电子签</w:t>
      </w:r>
      <w:r>
        <w:rPr>
          <w:rFonts w:hint="eastAsia" w:ascii="宋体" w:hAnsi="宋体" w:eastAsia="宋体" w:cs="宋体"/>
          <w:sz w:val="22"/>
          <w:szCs w:val="24"/>
        </w:rPr>
        <w:t>约</w:t>
      </w:r>
      <w:r>
        <w:rPr>
          <w:rFonts w:ascii="宋体" w:hAnsi="宋体" w:eastAsia="宋体" w:cs="宋体"/>
          <w:sz w:val="22"/>
          <w:szCs w:val="24"/>
        </w:rPr>
        <w:t>、电子存证等其他现代服务。</w:t>
      </w:r>
    </w:p>
    <w:p>
      <w:pPr>
        <w:pStyle w:val="18"/>
        <w:spacing w:line="360" w:lineRule="auto"/>
        <w:ind w:firstLine="440" w:firstLineChars="200"/>
        <w:rPr>
          <w:rFonts w:ascii="宋体" w:hAnsi="宋体" w:eastAsia="宋体" w:cs="宋体"/>
          <w:sz w:val="22"/>
          <w:szCs w:val="24"/>
        </w:rPr>
      </w:pPr>
      <w:r>
        <w:rPr>
          <w:rFonts w:hint="eastAsia" w:ascii="宋体" w:hAnsi="宋体" w:eastAsia="宋体" w:cs="宋体"/>
          <w:sz w:val="22"/>
          <w:szCs w:val="24"/>
        </w:rPr>
        <w:t>2.2 为保障甲方资金安全，乙方协助甲方在指定银行开通存管服务，服务内容包括</w:t>
      </w:r>
    </w:p>
    <w:p>
      <w:pPr>
        <w:pStyle w:val="18"/>
        <w:spacing w:line="360" w:lineRule="auto"/>
        <w:rPr>
          <w:rFonts w:ascii="宋体" w:hAnsi="宋体" w:eastAsia="宋体" w:cs="宋体"/>
          <w:sz w:val="22"/>
          <w:szCs w:val="24"/>
        </w:rPr>
      </w:pPr>
      <w:r>
        <w:rPr>
          <w:rFonts w:hint="eastAsia" w:ascii="宋体" w:hAnsi="宋体" w:eastAsia="宋体" w:cs="宋体"/>
          <w:sz w:val="22"/>
          <w:szCs w:val="24"/>
        </w:rPr>
        <w:t>但不限于协助甲方办理专属资金账户的开立、账户的开通、账户资金充值及支付交易等服务。</w:t>
      </w:r>
      <w:r>
        <w:rPr>
          <w:rFonts w:ascii="宋体" w:hAnsi="宋体" w:eastAsia="宋体" w:cs="宋体"/>
          <w:sz w:val="22"/>
          <w:szCs w:val="24"/>
        </w:rPr>
        <w:t>可为注册</w:t>
      </w:r>
      <w:r>
        <w:rPr>
          <w:rFonts w:hint="eastAsia" w:ascii="宋体" w:hAnsi="宋体" w:eastAsia="宋体" w:cs="宋体"/>
          <w:sz w:val="22"/>
          <w:szCs w:val="24"/>
        </w:rPr>
        <w:t>企业和</w:t>
      </w:r>
      <w:r>
        <w:rPr>
          <w:rFonts w:ascii="宋体" w:hAnsi="宋体" w:eastAsia="宋体" w:cs="宋体"/>
          <w:sz w:val="22"/>
          <w:szCs w:val="24"/>
        </w:rPr>
        <w:t>用户提供</w:t>
      </w:r>
      <w:r>
        <w:rPr>
          <w:rFonts w:hint="eastAsia" w:ascii="宋体" w:hAnsi="宋体" w:eastAsia="宋体" w:cs="宋体"/>
          <w:sz w:val="22"/>
          <w:szCs w:val="24"/>
        </w:rPr>
        <w:t>注册、实名认证、信息发布、沟通联系、数据查询等服务。</w:t>
      </w:r>
    </w:p>
    <w:p>
      <w:pPr>
        <w:pStyle w:val="18"/>
        <w:numPr>
          <w:ilvl w:val="0"/>
          <w:numId w:val="1"/>
        </w:numPr>
        <w:spacing w:line="360" w:lineRule="auto"/>
        <w:ind w:firstLine="420"/>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依照代征权限，乙方可以进行代征的范围仅限于从事生产经营的个人</w:t>
      </w:r>
      <w:r>
        <w:rPr>
          <w:rFonts w:hint="eastAsia" w:ascii="宋体" w:hAnsi="宋体" w:eastAsia="宋体" w:cs="宋体"/>
          <w:color w:val="000000" w:themeColor="text1"/>
          <w:kern w:val="0"/>
          <w:sz w:val="22"/>
          <w:szCs w:val="24"/>
          <w:lang w:val="zh-TW" w:eastAsia="zh-TW"/>
          <w14:textFill>
            <w14:solidFill>
              <w14:schemeClr w14:val="tx1"/>
            </w14:solidFill>
          </w14:textFill>
        </w:rPr>
        <w:t>，</w:t>
      </w:r>
      <w:r>
        <w:rPr>
          <w:rFonts w:hint="eastAsia" w:ascii="宋体" w:hAnsi="宋体" w:eastAsia="宋体" w:cs="宋体"/>
          <w:color w:val="000000" w:themeColor="text1"/>
          <w:kern w:val="0"/>
          <w:sz w:val="22"/>
          <w:szCs w:val="24"/>
          <w:lang w:val="zh-TW"/>
          <w14:textFill>
            <w14:solidFill>
              <w14:schemeClr w14:val="tx1"/>
            </w14:solidFill>
          </w14:textFill>
        </w:rPr>
        <w:t>即本协议项下的自由职业者。</w:t>
      </w:r>
      <w:r>
        <w:rPr>
          <w:rFonts w:ascii="宋体" w:hAnsi="宋体" w:eastAsia="宋体" w:cs="宋体"/>
          <w:color w:val="000000" w:themeColor="text1"/>
          <w:kern w:val="0"/>
          <w:sz w:val="22"/>
          <w:szCs w:val="24"/>
          <w:lang w:val="zh-TW"/>
          <w14:textFill>
            <w14:solidFill>
              <w14:schemeClr w14:val="tx1"/>
            </w14:solidFill>
          </w14:textFill>
        </w:rPr>
        <w:tab/>
      </w:r>
    </w:p>
    <w:p>
      <w:pPr>
        <w:pStyle w:val="18"/>
        <w:numPr>
          <w:ilvl w:val="0"/>
          <w:numId w:val="0"/>
        </w:numPr>
        <w:spacing w:line="360" w:lineRule="auto"/>
        <w:rPr>
          <w:rFonts w:ascii="宋体" w:hAnsi="宋体" w:eastAsia="宋体" w:cs="宋体"/>
          <w:color w:val="000000" w:themeColor="text1"/>
          <w:kern w:val="0"/>
          <w:sz w:val="22"/>
          <w:szCs w:val="24"/>
          <w:lang w:val="zh-TW" w:eastAsia="zh-TW"/>
          <w14:textFill>
            <w14:solidFill>
              <w14:schemeClr w14:val="tx1"/>
            </w14:solidFill>
          </w14:textFill>
        </w:rPr>
      </w:pPr>
    </w:p>
    <w:p>
      <w:pPr>
        <w:pStyle w:val="18"/>
        <w:spacing w:line="360" w:lineRule="auto"/>
        <w:outlineLvl w:val="0"/>
        <w:rPr>
          <w:rFonts w:ascii="宋体" w:hAnsi="宋体" w:eastAsia="宋体" w:cs="宋体"/>
          <w:b/>
          <w:bCs/>
          <w:color w:val="000000" w:themeColor="text1"/>
          <w:kern w:val="0"/>
          <w:sz w:val="22"/>
          <w:szCs w:val="24"/>
          <w:lang w:val="zh-TW"/>
          <w14:textFill>
            <w14:solidFill>
              <w14:schemeClr w14:val="tx1"/>
            </w14:solidFill>
          </w14:textFill>
        </w:rPr>
      </w:pPr>
      <w:r>
        <w:rPr>
          <w:rFonts w:hint="eastAsia" w:ascii="宋体" w:hAnsi="宋体" w:eastAsia="宋体" w:cs="宋体"/>
          <w:b/>
          <w:bCs/>
          <w:color w:val="000000" w:themeColor="text1"/>
          <w:kern w:val="0"/>
          <w:sz w:val="22"/>
          <w:szCs w:val="24"/>
          <w:lang w:val="zh-TW"/>
          <w14:textFill>
            <w14:solidFill>
              <w14:schemeClr w14:val="tx1"/>
            </w14:solidFill>
          </w14:textFill>
        </w:rPr>
        <w:t>二、</w:t>
      </w:r>
      <w:r>
        <w:rPr>
          <w:rFonts w:ascii="宋体" w:hAnsi="宋体" w:eastAsia="宋体" w:cs="宋体"/>
          <w:b/>
          <w:bCs/>
          <w:color w:val="000000" w:themeColor="text1"/>
          <w:kern w:val="0"/>
          <w:sz w:val="22"/>
          <w:szCs w:val="24"/>
          <w:lang w:val="zh-TW"/>
          <w14:textFill>
            <w14:solidFill>
              <w14:schemeClr w14:val="tx1"/>
            </w14:solidFill>
          </w14:textFill>
        </w:rPr>
        <w:t>甲方的权利与义务</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bookmarkStart w:id="1" w:name="_Hlk500784596"/>
      <w:r>
        <w:rPr>
          <w:rFonts w:ascii="宋体" w:hAnsi="宋体" w:eastAsia="宋体" w:cs="宋体"/>
          <w:color w:val="000000" w:themeColor="text1"/>
          <w:kern w:val="0"/>
          <w:sz w:val="22"/>
          <w:szCs w:val="24"/>
          <w14:textFill>
            <w14:solidFill>
              <w14:schemeClr w14:val="tx1"/>
            </w14:solidFill>
          </w14:textFill>
        </w:rPr>
        <w:t>1</w:t>
      </w:r>
      <w:r>
        <w:rPr>
          <w:rFonts w:hint="eastAsia" w:ascii="宋体" w:hAnsi="宋体" w:eastAsia="宋体" w:cs="宋体"/>
          <w:color w:val="000000" w:themeColor="text1"/>
          <w:kern w:val="0"/>
          <w:sz w:val="22"/>
          <w:szCs w:val="24"/>
          <w14:textFill>
            <w14:solidFill>
              <w14:schemeClr w14:val="tx1"/>
            </w14:solidFill>
          </w14:textFill>
        </w:rPr>
        <w:t>、</w:t>
      </w:r>
      <w:bookmarkEnd w:id="1"/>
      <w:r>
        <w:rPr>
          <w:rFonts w:ascii="宋体" w:hAnsi="宋体" w:eastAsia="宋体" w:cs="宋体"/>
          <w:color w:val="000000" w:themeColor="text1"/>
          <w:kern w:val="0"/>
          <w:sz w:val="22"/>
          <w:szCs w:val="24"/>
          <w14:textFill>
            <w14:solidFill>
              <w14:schemeClr w14:val="tx1"/>
            </w14:solidFill>
          </w14:textFill>
        </w:rPr>
        <w:t>甲方</w:t>
      </w:r>
      <w:r>
        <w:rPr>
          <w:rFonts w:hint="eastAsia" w:ascii="宋体" w:hAnsi="宋体" w:eastAsia="宋体" w:cs="宋体"/>
          <w:color w:val="000000" w:themeColor="text1"/>
          <w:kern w:val="0"/>
          <w:sz w:val="22"/>
          <w:szCs w:val="24"/>
          <w14:textFill>
            <w14:solidFill>
              <w14:schemeClr w14:val="tx1"/>
            </w14:solidFill>
          </w14:textFill>
        </w:rPr>
        <w:t>可自行或委托乙方进行业务信息发布，甲方</w:t>
      </w:r>
      <w:r>
        <w:rPr>
          <w:rFonts w:ascii="宋体" w:hAnsi="宋体" w:eastAsia="宋体" w:cs="宋体"/>
          <w:color w:val="000000" w:themeColor="text1"/>
          <w:kern w:val="0"/>
          <w:sz w:val="22"/>
          <w:szCs w:val="24"/>
          <w14:textFill>
            <w14:solidFill>
              <w14:schemeClr w14:val="tx1"/>
            </w14:solidFill>
          </w14:textFill>
        </w:rPr>
        <w:t>应当保证其用</w:t>
      </w:r>
      <w:r>
        <w:rPr>
          <w:rFonts w:hint="eastAsia" w:ascii="宋体" w:hAnsi="宋体" w:eastAsia="宋体" w:cs="宋体"/>
          <w:color w:val="000000" w:themeColor="text1"/>
          <w:kern w:val="0"/>
          <w:sz w:val="22"/>
          <w:szCs w:val="24"/>
          <w14:textFill>
            <w14:solidFill>
              <w14:schemeClr w14:val="tx1"/>
            </w14:solidFill>
          </w14:textFill>
        </w:rPr>
        <w:t>户</w:t>
      </w:r>
      <w:r>
        <w:rPr>
          <w:rFonts w:ascii="宋体" w:hAnsi="宋体" w:eastAsia="宋体" w:cs="宋体"/>
          <w:color w:val="000000" w:themeColor="text1"/>
          <w:kern w:val="0"/>
          <w:sz w:val="22"/>
          <w:szCs w:val="24"/>
          <w14:textFill>
            <w14:solidFill>
              <w14:schemeClr w14:val="tx1"/>
            </w14:solidFill>
          </w14:textFill>
        </w:rPr>
        <w:t>/</w:t>
      </w:r>
      <w:r>
        <w:rPr>
          <w:rFonts w:hint="eastAsia" w:ascii="宋体" w:hAnsi="宋体" w:eastAsia="宋体" w:cs="宋体"/>
          <w:color w:val="000000" w:themeColor="text1"/>
          <w:kern w:val="0"/>
          <w:sz w:val="22"/>
          <w:szCs w:val="24"/>
          <w14:textFill>
            <w14:solidFill>
              <w14:schemeClr w14:val="tx1"/>
            </w14:solidFill>
          </w14:textFill>
        </w:rPr>
        <w:t>客户</w:t>
      </w:r>
      <w:r>
        <w:rPr>
          <w:rFonts w:ascii="宋体" w:hAnsi="宋体" w:eastAsia="宋体" w:cs="宋体"/>
          <w:color w:val="000000" w:themeColor="text1"/>
          <w:kern w:val="0"/>
          <w:sz w:val="22"/>
          <w:szCs w:val="24"/>
          <w14:textFill>
            <w14:solidFill>
              <w14:schemeClr w14:val="tx1"/>
            </w14:solidFill>
          </w14:textFill>
        </w:rPr>
        <w:t>发布的服务</w:t>
      </w:r>
      <w:r>
        <w:rPr>
          <w:rFonts w:hint="eastAsia" w:ascii="宋体" w:hAnsi="宋体" w:eastAsia="宋体" w:cs="宋体"/>
          <w:color w:val="000000" w:themeColor="text1"/>
          <w:kern w:val="0"/>
          <w:sz w:val="22"/>
          <w:szCs w:val="24"/>
          <w14:textFill>
            <w14:solidFill>
              <w14:schemeClr w14:val="tx1"/>
            </w14:solidFill>
          </w14:textFill>
        </w:rPr>
        <w:t>需求</w:t>
      </w:r>
      <w:r>
        <w:rPr>
          <w:rFonts w:ascii="宋体" w:hAnsi="宋体" w:eastAsia="宋体" w:cs="宋体"/>
          <w:color w:val="000000" w:themeColor="text1"/>
          <w:kern w:val="0"/>
          <w:sz w:val="22"/>
          <w:szCs w:val="24"/>
          <w14:textFill>
            <w14:solidFill>
              <w14:schemeClr w14:val="tx1"/>
            </w14:solidFill>
          </w14:textFill>
        </w:rPr>
        <w:t>信息真实有效且符合法律规定，保证信息不会随意撤销或变更服务信息，</w:t>
      </w:r>
      <w:r>
        <w:rPr>
          <w:rFonts w:hint="eastAsia" w:ascii="宋体" w:hAnsi="宋体" w:eastAsia="宋体" w:cs="宋体"/>
          <w:color w:val="000000" w:themeColor="text1"/>
          <w:kern w:val="0"/>
          <w:sz w:val="22"/>
          <w:szCs w:val="24"/>
          <w14:textFill>
            <w14:solidFill>
              <w14:schemeClr w14:val="tx1"/>
            </w14:solidFill>
          </w14:textFill>
        </w:rPr>
        <w:t>如因此产生争议纠纷的，由甲方自行处理，与乙方无关。</w:t>
      </w:r>
    </w:p>
    <w:p>
      <w:pPr>
        <w:pStyle w:val="18"/>
        <w:spacing w:line="360" w:lineRule="auto"/>
        <w:ind w:firstLine="440" w:firstLineChars="200"/>
        <w:jc w:val="left"/>
        <w:rPr>
          <w:rFonts w:ascii="宋体" w:hAnsi="宋体" w:eastAsia="宋体" w:cs="宋体"/>
          <w:color w:val="000000" w:themeColor="text1"/>
          <w:kern w:val="0"/>
          <w:sz w:val="22"/>
          <w:szCs w:val="24"/>
          <w14:textFill>
            <w14:solidFill>
              <w14:schemeClr w14:val="tx1"/>
            </w14:solidFill>
          </w14:textFill>
        </w:rPr>
      </w:pPr>
      <w:r>
        <w:rPr>
          <w:rFonts w:ascii="宋体" w:hAnsi="宋体" w:eastAsia="宋体" w:cs="宋体"/>
          <w:color w:val="000000" w:themeColor="text1"/>
          <w:kern w:val="0"/>
          <w:sz w:val="22"/>
          <w:szCs w:val="24"/>
          <w14:textFill>
            <w14:solidFill>
              <w14:schemeClr w14:val="tx1"/>
            </w14:solidFill>
          </w14:textFill>
        </w:rPr>
        <w:t>2</w:t>
      </w:r>
      <w:r>
        <w:rPr>
          <w:rFonts w:hint="eastAsia" w:ascii="宋体" w:hAnsi="宋体" w:eastAsia="宋体" w:cs="宋体"/>
          <w:color w:val="000000" w:themeColor="text1"/>
          <w:kern w:val="0"/>
          <w:sz w:val="22"/>
          <w:szCs w:val="24"/>
          <w14:textFill>
            <w14:solidFill>
              <w14:schemeClr w14:val="tx1"/>
            </w14:solidFill>
          </w14:textFill>
        </w:rPr>
        <w:t>、</w:t>
      </w:r>
      <w:r>
        <w:rPr>
          <w:rFonts w:ascii="宋体" w:hAnsi="宋体" w:eastAsia="宋体" w:cs="宋体"/>
          <w:color w:val="000000" w:themeColor="text1"/>
          <w:kern w:val="0"/>
          <w:sz w:val="22"/>
          <w:szCs w:val="24"/>
          <w14:textFill>
            <w14:solidFill>
              <w14:schemeClr w14:val="tx1"/>
            </w14:solidFill>
          </w14:textFill>
        </w:rPr>
        <w:t>甲方</w:t>
      </w:r>
      <w:r>
        <w:rPr>
          <w:rFonts w:hint="eastAsia" w:ascii="宋体" w:hAnsi="宋体" w:eastAsia="宋体" w:cs="宋体"/>
          <w:color w:val="000000" w:themeColor="text1"/>
          <w:kern w:val="0"/>
          <w:sz w:val="22"/>
          <w:szCs w:val="24"/>
          <w14:textFill>
            <w14:solidFill>
              <w14:schemeClr w14:val="tx1"/>
            </w14:solidFill>
          </w14:textFill>
        </w:rPr>
        <w:t>的业务需求使用乙方平台上的自由职业者，可根据不同业务制定相应的自由职业者与甲方或甲方客户之间的具体业务规则及服务效率和质量标准，任何业务合作内容之外的纠纷，由甲方负责自行处理，对乙方带来损失的，乙方有权要求甲方全额赔偿。</w:t>
      </w:r>
    </w:p>
    <w:p>
      <w:pPr>
        <w:pStyle w:val="18"/>
        <w:spacing w:line="360" w:lineRule="auto"/>
        <w:ind w:firstLine="440" w:firstLineChars="200"/>
        <w:jc w:val="left"/>
        <w:rPr>
          <w:rFonts w:ascii="宋体" w:hAnsi="宋体" w:eastAsia="宋体" w:cs="宋体"/>
          <w:color w:val="000000" w:themeColor="text1"/>
          <w:kern w:val="0"/>
          <w:sz w:val="22"/>
          <w:szCs w:val="24"/>
          <w14:textFill>
            <w14:solidFill>
              <w14:schemeClr w14:val="tx1"/>
            </w14:solidFill>
          </w14:textFill>
        </w:rPr>
      </w:pPr>
      <w:r>
        <w:rPr>
          <w:rFonts w:ascii="宋体" w:hAnsi="宋体" w:eastAsia="宋体" w:cs="宋体"/>
          <w:color w:val="000000" w:themeColor="text1"/>
          <w:kern w:val="0"/>
          <w:sz w:val="22"/>
          <w:szCs w:val="24"/>
          <w14:textFill>
            <w14:solidFill>
              <w14:schemeClr w14:val="tx1"/>
            </w14:solidFill>
          </w14:textFill>
        </w:rPr>
        <w:t>3</w:t>
      </w:r>
      <w:r>
        <w:rPr>
          <w:rFonts w:hint="eastAsia" w:ascii="宋体" w:hAnsi="宋体" w:eastAsia="宋体" w:cs="宋体"/>
          <w:color w:val="000000" w:themeColor="text1"/>
          <w:kern w:val="0"/>
          <w:sz w:val="22"/>
          <w:szCs w:val="24"/>
          <w14:textFill>
            <w14:solidFill>
              <w14:schemeClr w14:val="tx1"/>
            </w14:solidFill>
          </w14:textFill>
        </w:rPr>
        <w:t>、</w:t>
      </w:r>
      <w:r>
        <w:rPr>
          <w:rFonts w:ascii="宋体" w:hAnsi="宋体" w:eastAsia="宋体" w:cs="宋体"/>
          <w:color w:val="000000" w:themeColor="text1"/>
          <w:kern w:val="0"/>
          <w:sz w:val="22"/>
          <w:szCs w:val="24"/>
          <w14:textFill>
            <w14:solidFill>
              <w14:schemeClr w14:val="tx1"/>
            </w14:solidFill>
          </w14:textFill>
        </w:rPr>
        <w:t>甲方</w:t>
      </w:r>
      <w:r>
        <w:rPr>
          <w:rFonts w:hint="eastAsia" w:ascii="宋体" w:hAnsi="宋体" w:eastAsia="宋体" w:cs="宋体"/>
          <w:color w:val="000000" w:themeColor="text1"/>
          <w:kern w:val="0"/>
          <w:sz w:val="22"/>
          <w:szCs w:val="24"/>
          <w14:textFill>
            <w14:solidFill>
              <w14:schemeClr w14:val="tx1"/>
            </w14:solidFill>
          </w14:textFill>
        </w:rPr>
        <w:t>须</w:t>
      </w:r>
      <w:r>
        <w:rPr>
          <w:rFonts w:ascii="宋体" w:hAnsi="宋体" w:eastAsia="宋体" w:cs="宋体"/>
          <w:color w:val="000000" w:themeColor="text1"/>
          <w:kern w:val="0"/>
          <w:sz w:val="22"/>
          <w:szCs w:val="24"/>
          <w14:textFill>
            <w14:solidFill>
              <w14:schemeClr w14:val="tx1"/>
            </w14:solidFill>
          </w14:textFill>
        </w:rPr>
        <w:t>按时足额向乙方支付综合服务费</w:t>
      </w:r>
      <w:r>
        <w:rPr>
          <w:rFonts w:hint="eastAsia" w:ascii="宋体" w:hAnsi="宋体" w:eastAsia="宋体" w:cs="宋体"/>
          <w:color w:val="000000" w:themeColor="text1"/>
          <w:kern w:val="0"/>
          <w:sz w:val="22"/>
          <w:szCs w:val="24"/>
          <w14:textFill>
            <w14:solidFill>
              <w14:schemeClr w14:val="tx1"/>
            </w14:solidFill>
          </w14:textFill>
        </w:rPr>
        <w:t>，并按照甲方事先确定的业务内容</w:t>
      </w:r>
      <w:r>
        <w:rPr>
          <w:rFonts w:ascii="宋体" w:hAnsi="宋体" w:eastAsia="宋体" w:cs="宋体"/>
          <w:color w:val="000000" w:themeColor="text1"/>
          <w:kern w:val="0"/>
          <w:sz w:val="22"/>
          <w:szCs w:val="24"/>
          <w14:textFill>
            <w14:solidFill>
              <w14:schemeClr w14:val="tx1"/>
            </w14:solidFill>
          </w14:textFill>
        </w:rPr>
        <w:t>和</w:t>
      </w:r>
      <w:r>
        <w:rPr>
          <w:rFonts w:hint="eastAsia" w:ascii="宋体" w:hAnsi="宋体" w:eastAsia="宋体" w:cs="宋体"/>
          <w:color w:val="000000" w:themeColor="text1"/>
          <w:kern w:val="0"/>
          <w:sz w:val="22"/>
          <w:szCs w:val="24"/>
          <w14:textFill>
            <w14:solidFill>
              <w14:schemeClr w14:val="tx1"/>
            </w14:solidFill>
          </w14:textFill>
        </w:rPr>
        <w:t>计费规则向乙方提供自由职业者实际完成的服务时效、数量和质量等，以及自由职业者服务收入结算的建议表单。因甲方未及时足额支付服务费而导致乙方产生的所有损失，由甲方承担。</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4</w:t>
      </w:r>
      <w:r>
        <w:rPr>
          <w:rFonts w:hint="eastAsia" w:ascii="宋体" w:hAnsi="宋体" w:eastAsia="宋体" w:cs="宋体"/>
          <w:color w:val="000000" w:themeColor="text1"/>
          <w:kern w:val="0"/>
          <w:sz w:val="22"/>
          <w:szCs w:val="24"/>
          <w14:textFill>
            <w14:solidFill>
              <w14:schemeClr w14:val="tx1"/>
            </w14:solidFill>
          </w14:textFill>
        </w:rPr>
        <w:t>、</w:t>
      </w:r>
      <w:r>
        <w:rPr>
          <w:rFonts w:ascii="宋体" w:hAnsi="宋体" w:eastAsia="宋体" w:cs="宋体"/>
          <w:color w:val="000000" w:themeColor="text1"/>
          <w:kern w:val="0"/>
          <w:sz w:val="22"/>
          <w:szCs w:val="24"/>
          <w14:textFill>
            <w14:solidFill>
              <w14:schemeClr w14:val="tx1"/>
            </w14:solidFill>
          </w14:textFill>
        </w:rPr>
        <w:t>甲方应当保证为自由职业者及其用</w:t>
      </w:r>
      <w:r>
        <w:rPr>
          <w:rFonts w:hint="eastAsia" w:ascii="宋体" w:hAnsi="宋体" w:eastAsia="宋体" w:cs="宋体"/>
          <w:color w:val="000000" w:themeColor="text1"/>
          <w:kern w:val="0"/>
          <w:sz w:val="22"/>
          <w:szCs w:val="24"/>
          <w14:textFill>
            <w14:solidFill>
              <w14:schemeClr w14:val="tx1"/>
            </w14:solidFill>
          </w14:textFill>
        </w:rPr>
        <w:t>户/客户</w:t>
      </w:r>
      <w:r>
        <w:rPr>
          <w:rFonts w:ascii="宋体" w:hAnsi="宋体" w:eastAsia="宋体" w:cs="宋体"/>
          <w:color w:val="000000" w:themeColor="text1"/>
          <w:kern w:val="0"/>
          <w:sz w:val="22"/>
          <w:szCs w:val="24"/>
          <w14:textFill>
            <w14:solidFill>
              <w14:schemeClr w14:val="tx1"/>
            </w14:solidFill>
          </w14:textFill>
        </w:rPr>
        <w:t>安排的服务内容不违反法律、不有伤社会风化、不有损自由职业者的身心健康与安全，充分保障自由职业者及乙方各项权益的有效实现</w:t>
      </w:r>
      <w:r>
        <w:rPr>
          <w:rFonts w:hint="eastAsia" w:ascii="宋体" w:hAnsi="宋体" w:eastAsia="宋体" w:cs="宋体"/>
          <w:color w:val="000000" w:themeColor="text1"/>
          <w:kern w:val="0"/>
          <w:sz w:val="22"/>
          <w:szCs w:val="24"/>
          <w14:textFill>
            <w14:solidFill>
              <w14:schemeClr w14:val="tx1"/>
            </w14:solidFill>
          </w14:textFill>
        </w:rPr>
        <w:t>。</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5</w:t>
      </w:r>
      <w:r>
        <w:rPr>
          <w:rFonts w:hint="eastAsia" w:ascii="宋体" w:hAnsi="宋体" w:eastAsia="宋体" w:cs="宋体"/>
          <w:color w:val="000000" w:themeColor="text1"/>
          <w:kern w:val="0"/>
          <w:sz w:val="22"/>
          <w:szCs w:val="24"/>
          <w14:textFill>
            <w14:solidFill>
              <w14:schemeClr w14:val="tx1"/>
            </w14:solidFill>
          </w14:textFill>
        </w:rPr>
        <w:t>、甲方保证与客户之间存在真实的交易背景，不得利用乙方提供的服务进行虚假交易以及</w:t>
      </w:r>
      <w:r>
        <w:rPr>
          <w:rFonts w:ascii="宋体" w:hAnsi="宋体" w:eastAsia="宋体" w:cs="宋体"/>
          <w:color w:val="000000" w:themeColor="text1"/>
          <w:kern w:val="0"/>
          <w:sz w:val="22"/>
          <w:szCs w:val="24"/>
          <w14:textFill>
            <w14:solidFill>
              <w14:schemeClr w14:val="tx1"/>
            </w14:solidFill>
          </w14:textFill>
        </w:rPr>
        <w:t>从事违反法律及行政法规等行为，如洗钱、偷税漏税及其他乙方认为不得使用乙方服务的行为等</w:t>
      </w:r>
      <w:r>
        <w:rPr>
          <w:rFonts w:hint="eastAsia" w:ascii="宋体" w:hAnsi="宋体" w:eastAsia="宋体" w:cs="宋体"/>
          <w:color w:val="000000" w:themeColor="text1"/>
          <w:kern w:val="0"/>
          <w:sz w:val="22"/>
          <w:szCs w:val="24"/>
          <w14:textFill>
            <w14:solidFill>
              <w14:schemeClr w14:val="tx1"/>
            </w14:solidFill>
          </w14:textFill>
        </w:rPr>
        <w:t>。</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bookmarkStart w:id="2" w:name="_Hlk499043786"/>
      <w:r>
        <w:rPr>
          <w:rFonts w:hint="eastAsia" w:ascii="宋体" w:hAnsi="宋体" w:eastAsia="宋体" w:cs="宋体"/>
          <w:color w:val="000000" w:themeColor="text1"/>
          <w:kern w:val="0"/>
          <w:sz w:val="22"/>
          <w:szCs w:val="24"/>
          <w:lang w:val="en-US" w:eastAsia="zh-CN"/>
          <w14:textFill>
            <w14:solidFill>
              <w14:schemeClr w14:val="tx1"/>
            </w14:solidFill>
          </w14:textFill>
        </w:rPr>
        <w:t>6</w:t>
      </w:r>
      <w:r>
        <w:rPr>
          <w:rFonts w:hint="eastAsia" w:ascii="宋体" w:hAnsi="宋体" w:eastAsia="宋体" w:cs="宋体"/>
          <w:color w:val="000000" w:themeColor="text1"/>
          <w:kern w:val="0"/>
          <w:sz w:val="22"/>
          <w:szCs w:val="24"/>
          <w14:textFill>
            <w14:solidFill>
              <w14:schemeClr w14:val="tx1"/>
            </w14:solidFill>
          </w14:textFill>
        </w:rPr>
        <w:t>、甲方或</w:t>
      </w:r>
      <w:r>
        <w:rPr>
          <w:rFonts w:ascii="宋体" w:hAnsi="宋体" w:eastAsia="宋体" w:cs="宋体"/>
          <w:color w:val="000000" w:themeColor="text1"/>
          <w:kern w:val="0"/>
          <w:sz w:val="22"/>
          <w:szCs w:val="24"/>
          <w14:textFill>
            <w14:solidFill>
              <w14:schemeClr w14:val="tx1"/>
            </w14:solidFill>
          </w14:textFill>
        </w:rPr>
        <w:t>其用</w:t>
      </w:r>
      <w:r>
        <w:rPr>
          <w:rFonts w:hint="eastAsia" w:ascii="宋体" w:hAnsi="宋体" w:eastAsia="宋体" w:cs="宋体"/>
          <w:color w:val="000000" w:themeColor="text1"/>
          <w:kern w:val="0"/>
          <w:sz w:val="22"/>
          <w:szCs w:val="24"/>
          <w14:textFill>
            <w14:solidFill>
              <w14:schemeClr w14:val="tx1"/>
            </w14:solidFill>
          </w14:textFill>
        </w:rPr>
        <w:t>户/客户作为纳税人、扣缴义务人的，应该依法履行纳税义务</w:t>
      </w:r>
      <w:bookmarkEnd w:id="2"/>
      <w:r>
        <w:rPr>
          <w:rFonts w:hint="eastAsia" w:ascii="宋体" w:hAnsi="宋体" w:eastAsia="宋体" w:cs="宋体"/>
          <w:color w:val="000000" w:themeColor="text1"/>
          <w:kern w:val="0"/>
          <w:sz w:val="22"/>
          <w:szCs w:val="24"/>
          <w14:textFill>
            <w14:solidFill>
              <w14:schemeClr w14:val="tx1"/>
            </w14:solidFill>
          </w14:textFill>
        </w:rPr>
        <w:t>。</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7</w:t>
      </w:r>
      <w:r>
        <w:rPr>
          <w:rFonts w:hint="eastAsia" w:ascii="宋体" w:hAnsi="宋体" w:eastAsia="宋体" w:cs="宋体"/>
          <w:color w:val="000000" w:themeColor="text1"/>
          <w:kern w:val="0"/>
          <w:sz w:val="22"/>
          <w:szCs w:val="24"/>
          <w14:textFill>
            <w14:solidFill>
              <w14:schemeClr w14:val="tx1"/>
            </w14:solidFill>
          </w14:textFill>
        </w:rPr>
        <w:t>、乙方在主管税务机关授予的代征权限履行本协议项下代征义务时，甲方</w:t>
      </w:r>
      <w:bookmarkStart w:id="3" w:name="_Hlk498970559"/>
      <w:r>
        <w:rPr>
          <w:rFonts w:hint="eastAsia" w:ascii="宋体" w:hAnsi="宋体" w:eastAsia="宋体" w:cs="宋体"/>
          <w:color w:val="000000" w:themeColor="text1"/>
          <w:kern w:val="0"/>
          <w:sz w:val="22"/>
          <w:szCs w:val="24"/>
          <w14:textFill>
            <w14:solidFill>
              <w14:schemeClr w14:val="tx1"/>
            </w14:solidFill>
          </w14:textFill>
        </w:rPr>
        <w:t>或</w:t>
      </w:r>
      <w:r>
        <w:rPr>
          <w:rFonts w:ascii="宋体" w:hAnsi="宋体" w:eastAsia="宋体" w:cs="宋体"/>
          <w:color w:val="000000" w:themeColor="text1"/>
          <w:kern w:val="0"/>
          <w:sz w:val="22"/>
          <w:szCs w:val="24"/>
          <w14:textFill>
            <w14:solidFill>
              <w14:schemeClr w14:val="tx1"/>
            </w14:solidFill>
          </w14:textFill>
        </w:rPr>
        <w:t>其用</w:t>
      </w:r>
      <w:r>
        <w:rPr>
          <w:rFonts w:hint="eastAsia" w:ascii="宋体" w:hAnsi="宋体" w:eastAsia="宋体" w:cs="宋体"/>
          <w:color w:val="000000" w:themeColor="text1"/>
          <w:kern w:val="0"/>
          <w:sz w:val="22"/>
          <w:szCs w:val="24"/>
          <w14:textFill>
            <w14:solidFill>
              <w14:schemeClr w14:val="tx1"/>
            </w14:solidFill>
          </w14:textFill>
        </w:rPr>
        <w:t>户/客户</w:t>
      </w:r>
      <w:bookmarkEnd w:id="3"/>
      <w:r>
        <w:rPr>
          <w:rFonts w:hint="eastAsia" w:ascii="宋体" w:hAnsi="宋体" w:eastAsia="宋体" w:cs="宋体"/>
          <w:color w:val="000000" w:themeColor="text1"/>
          <w:kern w:val="0"/>
          <w:sz w:val="22"/>
          <w:szCs w:val="24"/>
          <w14:textFill>
            <w14:solidFill>
              <w14:schemeClr w14:val="tx1"/>
            </w14:solidFill>
          </w14:textFill>
        </w:rPr>
        <w:t>拒绝缴纳税款的，乙方有权在24小时内报告乙方的主管税务机关，由乙方主管税务机关处理。</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bookmarkStart w:id="4" w:name="_Hlk510086867"/>
      <w:r>
        <w:rPr>
          <w:rFonts w:hint="eastAsia" w:ascii="宋体" w:hAnsi="宋体" w:eastAsia="宋体" w:cs="宋体"/>
          <w:color w:val="000000" w:themeColor="text1"/>
          <w:kern w:val="0"/>
          <w:sz w:val="22"/>
          <w:szCs w:val="24"/>
          <w:lang w:val="en-US" w:eastAsia="zh-CN"/>
          <w14:textFill>
            <w14:solidFill>
              <w14:schemeClr w14:val="tx1"/>
            </w14:solidFill>
          </w14:textFill>
        </w:rPr>
        <w:t>8</w:t>
      </w:r>
      <w:r>
        <w:rPr>
          <w:rFonts w:hint="eastAsia" w:ascii="宋体" w:hAnsi="宋体" w:eastAsia="宋体" w:cs="宋体"/>
          <w:color w:val="000000" w:themeColor="text1"/>
          <w:kern w:val="0"/>
          <w:sz w:val="22"/>
          <w:szCs w:val="24"/>
          <w14:textFill>
            <w14:solidFill>
              <w14:schemeClr w14:val="tx1"/>
            </w14:solidFill>
          </w14:textFill>
        </w:rPr>
        <w:t>、</w:t>
      </w:r>
      <w:bookmarkStart w:id="5" w:name="_Hlk510465229"/>
      <w:r>
        <w:rPr>
          <w:rFonts w:hint="eastAsia" w:ascii="宋体" w:hAnsi="宋体" w:eastAsia="宋体" w:cs="宋体"/>
          <w:color w:val="000000" w:themeColor="text1"/>
          <w:kern w:val="0"/>
          <w:sz w:val="22"/>
          <w:szCs w:val="24"/>
          <w14:textFill>
            <w14:solidFill>
              <w14:schemeClr w14:val="tx1"/>
            </w14:solidFill>
          </w14:textFill>
        </w:rPr>
        <w:t>甲方不得委托乙方为下列人员代征个人所得税：</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8</w:t>
      </w:r>
      <w:r>
        <w:rPr>
          <w:rFonts w:hint="eastAsia" w:ascii="宋体" w:hAnsi="宋体" w:eastAsia="宋体" w:cs="宋体"/>
          <w:color w:val="000000" w:themeColor="text1"/>
          <w:kern w:val="0"/>
          <w:sz w:val="22"/>
          <w:szCs w:val="24"/>
          <w14:textFill>
            <w14:solidFill>
              <w14:schemeClr w14:val="tx1"/>
            </w14:solidFill>
          </w14:textFill>
        </w:rPr>
        <w:t>.1与甲方具有劳动/劳务合同关系、或其他类似的劳动人事法律关系的人员；</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8</w:t>
      </w:r>
      <w:r>
        <w:rPr>
          <w:rFonts w:hint="eastAsia" w:ascii="宋体" w:hAnsi="宋体" w:eastAsia="宋体" w:cs="宋体"/>
          <w:color w:val="000000" w:themeColor="text1"/>
          <w:kern w:val="0"/>
          <w:sz w:val="22"/>
          <w:szCs w:val="24"/>
          <w14:textFill>
            <w14:solidFill>
              <w14:schemeClr w14:val="tx1"/>
            </w14:solidFill>
          </w14:textFill>
        </w:rPr>
        <w:t>.2与甲方关联企业具有劳动/劳务合同关系、或其他类似的劳动人事法律关系的人员；</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8</w:t>
      </w:r>
      <w:r>
        <w:rPr>
          <w:rFonts w:hint="eastAsia" w:ascii="宋体" w:hAnsi="宋体" w:eastAsia="宋体" w:cs="宋体"/>
          <w:color w:val="000000" w:themeColor="text1"/>
          <w:kern w:val="0"/>
          <w:sz w:val="22"/>
          <w:szCs w:val="24"/>
          <w14:textFill>
            <w14:solidFill>
              <w14:schemeClr w14:val="tx1"/>
            </w14:solidFill>
          </w14:textFill>
        </w:rPr>
        <w:t>.3甲方及其关联企业的</w:t>
      </w:r>
      <w:bookmarkStart w:id="6" w:name="_Hlk510465514"/>
      <w:r>
        <w:rPr>
          <w:rFonts w:hint="eastAsia" w:ascii="宋体" w:hAnsi="宋体" w:eastAsia="宋体" w:cs="宋体"/>
          <w:color w:val="000000" w:themeColor="text1"/>
          <w:kern w:val="0"/>
          <w:sz w:val="22"/>
          <w:szCs w:val="24"/>
          <w14:textFill>
            <w14:solidFill>
              <w14:schemeClr w14:val="tx1"/>
            </w14:solidFill>
          </w14:textFill>
        </w:rPr>
        <w:t>法定代表人、董事、监事、股东</w:t>
      </w:r>
      <w:bookmarkEnd w:id="6"/>
      <w:r>
        <w:rPr>
          <w:rFonts w:hint="eastAsia" w:ascii="宋体" w:hAnsi="宋体" w:eastAsia="宋体" w:cs="宋体"/>
          <w:color w:val="000000" w:themeColor="text1"/>
          <w:kern w:val="0"/>
          <w:sz w:val="22"/>
          <w:szCs w:val="24"/>
          <w14:textFill>
            <w14:solidFill>
              <w14:schemeClr w14:val="tx1"/>
            </w14:solidFill>
          </w14:textFill>
        </w:rPr>
        <w:t>；</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8</w:t>
      </w:r>
      <w:r>
        <w:rPr>
          <w:rFonts w:hint="eastAsia" w:ascii="宋体" w:hAnsi="宋体" w:eastAsia="宋体" w:cs="宋体"/>
          <w:color w:val="000000" w:themeColor="text1"/>
          <w:kern w:val="0"/>
          <w:sz w:val="22"/>
          <w:szCs w:val="24"/>
          <w14:textFill>
            <w14:solidFill>
              <w14:schemeClr w14:val="tx1"/>
            </w14:solidFill>
          </w14:textFill>
        </w:rPr>
        <w:t>.4其他不适用于本协议第</w:t>
      </w:r>
      <w:r>
        <w:rPr>
          <w:rFonts w:ascii="宋体" w:hAnsi="宋体" w:eastAsia="宋体" w:cs="宋体"/>
          <w:color w:val="000000" w:themeColor="text1"/>
          <w:kern w:val="0"/>
          <w:sz w:val="22"/>
          <w:szCs w:val="24"/>
          <w14:textFill>
            <w14:solidFill>
              <w14:schemeClr w14:val="tx1"/>
            </w14:solidFill>
          </w14:textFill>
        </w:rPr>
        <w:t>一条</w:t>
      </w:r>
      <w:r>
        <w:rPr>
          <w:rFonts w:hint="eastAsia" w:ascii="宋体" w:hAnsi="宋体" w:eastAsia="宋体" w:cs="宋体"/>
          <w:color w:val="000000" w:themeColor="text1"/>
          <w:kern w:val="0"/>
          <w:sz w:val="22"/>
          <w:szCs w:val="24"/>
          <w14:textFill>
            <w14:solidFill>
              <w14:schemeClr w14:val="tx1"/>
            </w14:solidFill>
          </w14:textFill>
        </w:rPr>
        <w:t>第3款乙方代征范围之规定的人员。</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前述甲方关联企业指，与甲方相互间直接或间接持有其中一方的股权总和达到2</w:t>
      </w:r>
      <w:r>
        <w:rPr>
          <w:rFonts w:ascii="宋体" w:hAnsi="宋体" w:eastAsia="宋体" w:cs="宋体"/>
          <w:color w:val="000000" w:themeColor="text1"/>
          <w:kern w:val="0"/>
          <w:sz w:val="22"/>
          <w:szCs w:val="24"/>
          <w14:textFill>
            <w14:solidFill>
              <w14:schemeClr w14:val="tx1"/>
            </w14:solidFill>
          </w14:textFill>
        </w:rPr>
        <w:t>5</w:t>
      </w:r>
      <w:r>
        <w:rPr>
          <w:rFonts w:hint="eastAsia" w:ascii="宋体" w:hAnsi="宋体" w:eastAsia="宋体" w:cs="宋体"/>
          <w:color w:val="000000" w:themeColor="text1"/>
          <w:kern w:val="0"/>
          <w:sz w:val="22"/>
          <w:szCs w:val="24"/>
          <w14:textFill>
            <w14:solidFill>
              <w14:schemeClr w14:val="tx1"/>
            </w14:solidFill>
          </w14:textFill>
        </w:rPr>
        <w:t>%或以上的；或者与甲方直接或间接同为第三者所拥有或控制股权达到2</w:t>
      </w:r>
      <w:r>
        <w:rPr>
          <w:rFonts w:ascii="宋体" w:hAnsi="宋体" w:eastAsia="宋体" w:cs="宋体"/>
          <w:color w:val="000000" w:themeColor="text1"/>
          <w:kern w:val="0"/>
          <w:sz w:val="22"/>
          <w:szCs w:val="24"/>
          <w14:textFill>
            <w14:solidFill>
              <w14:schemeClr w14:val="tx1"/>
            </w14:solidFill>
          </w14:textFill>
        </w:rPr>
        <w:t>5</w:t>
      </w:r>
      <w:r>
        <w:rPr>
          <w:rFonts w:hint="eastAsia" w:ascii="宋体" w:hAnsi="宋体" w:eastAsia="宋体" w:cs="宋体"/>
          <w:color w:val="000000" w:themeColor="text1"/>
          <w:kern w:val="0"/>
          <w:sz w:val="22"/>
          <w:szCs w:val="24"/>
          <w14:textFill>
            <w14:solidFill>
              <w14:schemeClr w14:val="tx1"/>
            </w14:solidFill>
          </w14:textFill>
        </w:rPr>
        <w:t>%或以上的；或者对甲方生产经营、交易具有实际控制的与其他利益相关联的关系（包括但不限于婚姻、近亲属关系）。</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bookmarkStart w:id="7" w:name="_Hlk510608957"/>
      <w:r>
        <w:rPr>
          <w:rFonts w:hint="eastAsia" w:ascii="宋体" w:hAnsi="宋体" w:eastAsia="宋体" w:cs="宋体"/>
          <w:color w:val="000000" w:themeColor="text1"/>
          <w:kern w:val="0"/>
          <w:sz w:val="22"/>
          <w:szCs w:val="24"/>
          <w14:textFill>
            <w14:solidFill>
              <w14:schemeClr w14:val="tx1"/>
            </w14:solidFill>
          </w14:textFill>
        </w:rPr>
        <w:t>如本条规定的人员以自由职业者身份从事生产经营行为的，经其提供相关证明文件后其生产经营所得可由乙方按照本协议向其代征个人所得税。</w:t>
      </w:r>
    </w:p>
    <w:bookmarkEnd w:id="4"/>
    <w:bookmarkEnd w:id="5"/>
    <w:bookmarkEnd w:id="7"/>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9</w:t>
      </w:r>
      <w:r>
        <w:rPr>
          <w:rFonts w:hint="eastAsia" w:ascii="宋体" w:hAnsi="宋体" w:eastAsia="宋体" w:cs="宋体"/>
          <w:color w:val="000000" w:themeColor="text1"/>
          <w:kern w:val="0"/>
          <w:sz w:val="22"/>
          <w:szCs w:val="24"/>
          <w14:textFill>
            <w14:solidFill>
              <w14:schemeClr w14:val="tx1"/>
            </w14:solidFill>
          </w14:textFill>
        </w:rPr>
        <w:t>、</w:t>
      </w:r>
      <w:r>
        <w:rPr>
          <w:rFonts w:ascii="宋体" w:hAnsi="宋体" w:eastAsia="宋体" w:cs="宋体"/>
          <w:color w:val="000000" w:themeColor="text1"/>
          <w:kern w:val="0"/>
          <w:sz w:val="22"/>
          <w:szCs w:val="24"/>
          <w14:textFill>
            <w14:solidFill>
              <w14:schemeClr w14:val="tx1"/>
            </w14:solidFill>
          </w14:textFill>
        </w:rPr>
        <w:t>甲方承诺对自由职业者所披露的个人隐私</w:t>
      </w:r>
      <w:r>
        <w:rPr>
          <w:rFonts w:hint="eastAsia" w:ascii="宋体" w:hAnsi="宋体" w:eastAsia="宋体" w:cs="宋体"/>
          <w:color w:val="000000" w:themeColor="text1"/>
          <w:kern w:val="0"/>
          <w:sz w:val="22"/>
          <w:szCs w:val="24"/>
          <w14:textFill>
            <w14:solidFill>
              <w14:schemeClr w14:val="tx1"/>
            </w14:solidFill>
          </w14:textFill>
        </w:rPr>
        <w:t>信息</w:t>
      </w:r>
      <w:r>
        <w:rPr>
          <w:rFonts w:ascii="宋体" w:hAnsi="宋体" w:eastAsia="宋体" w:cs="宋体"/>
          <w:color w:val="000000" w:themeColor="text1"/>
          <w:kern w:val="0"/>
          <w:sz w:val="22"/>
          <w:szCs w:val="24"/>
          <w14:textFill>
            <w14:solidFill>
              <w14:schemeClr w14:val="tx1"/>
            </w14:solidFill>
          </w14:textFill>
        </w:rPr>
        <w:t>进行保密</w:t>
      </w:r>
      <w:r>
        <w:rPr>
          <w:rFonts w:hint="eastAsia" w:ascii="宋体" w:hAnsi="宋体" w:eastAsia="宋体" w:cs="宋体"/>
          <w:color w:val="000000" w:themeColor="text1"/>
          <w:kern w:val="0"/>
          <w:sz w:val="22"/>
          <w:szCs w:val="24"/>
          <w14:textFill>
            <w14:solidFill>
              <w14:schemeClr w14:val="tx1"/>
            </w14:solidFill>
          </w14:textFill>
        </w:rPr>
        <w:t>。</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w:t>
      </w:r>
      <w:r>
        <w:rPr>
          <w:rFonts w:hint="eastAsia" w:ascii="宋体" w:hAnsi="宋体" w:eastAsia="宋体" w:cs="宋体"/>
          <w:color w:val="000000" w:themeColor="text1"/>
          <w:kern w:val="0"/>
          <w:sz w:val="22"/>
          <w:szCs w:val="24"/>
          <w:lang w:val="en-US" w:eastAsia="zh-CN"/>
          <w14:textFill>
            <w14:solidFill>
              <w14:schemeClr w14:val="tx1"/>
            </w14:solidFill>
          </w14:textFill>
        </w:rPr>
        <w:t>0</w:t>
      </w:r>
      <w:r>
        <w:rPr>
          <w:rFonts w:hint="eastAsia" w:ascii="宋体" w:hAnsi="宋体" w:eastAsia="宋体" w:cs="宋体"/>
          <w:color w:val="000000" w:themeColor="text1"/>
          <w:kern w:val="0"/>
          <w:sz w:val="22"/>
          <w:szCs w:val="24"/>
          <w14:textFill>
            <w14:solidFill>
              <w14:schemeClr w14:val="tx1"/>
            </w14:solidFill>
          </w14:textFill>
        </w:rPr>
        <w:t>、甲方应在乙方指定的合作银行开立资金存管账户并通过该账户完成资金支付交易，甲方违反前述约定通过其他方式向自由职业者支付生产经营所得的，乙方有权拒绝向甲方提供服务，由此造成甲方、自由职业者或其他第三方损失的，乙方不承担任何责任。</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w:t>
      </w:r>
      <w:r>
        <w:rPr>
          <w:rFonts w:hint="eastAsia" w:ascii="宋体" w:hAnsi="宋体" w:eastAsia="宋体" w:cs="宋体"/>
          <w:color w:val="000000" w:themeColor="text1"/>
          <w:kern w:val="0"/>
          <w:sz w:val="22"/>
          <w:szCs w:val="24"/>
          <w:lang w:val="en-US" w:eastAsia="zh-CN"/>
          <w14:textFill>
            <w14:solidFill>
              <w14:schemeClr w14:val="tx1"/>
            </w14:solidFill>
          </w14:textFill>
        </w:rPr>
        <w:t>1</w:t>
      </w:r>
      <w:r>
        <w:rPr>
          <w:rFonts w:hint="eastAsia" w:ascii="宋体" w:hAnsi="宋体" w:eastAsia="宋体" w:cs="宋体"/>
          <w:color w:val="000000" w:themeColor="text1"/>
          <w:kern w:val="0"/>
          <w:sz w:val="22"/>
          <w:szCs w:val="24"/>
          <w14:textFill>
            <w14:solidFill>
              <w14:schemeClr w14:val="tx1"/>
            </w14:solidFill>
          </w14:textFill>
        </w:rPr>
        <w:t>、甲方理解并同意，在乙方与甲方有真实业务往来的自由职业者向税务机关缴纳个人所得税税款时，仅能根据主管税务机关授予的委托代征范围、期限，及税种、税率等，进行代征相关事宜，各地主管税务机关的具体</w:t>
      </w:r>
      <w:r>
        <w:rPr>
          <w:rFonts w:hint="eastAsia"/>
        </w:rPr>
        <w:t>扣款以税务局扣款为准</w:t>
      </w:r>
      <w:r>
        <w:rPr>
          <w:rFonts w:hint="eastAsia" w:ascii="宋体" w:hAnsi="宋体" w:eastAsia="宋体" w:cs="宋体"/>
          <w:color w:val="000000" w:themeColor="text1"/>
          <w:kern w:val="0"/>
          <w:sz w:val="22"/>
          <w:szCs w:val="24"/>
          <w14:textFill>
            <w14:solidFill>
              <w14:schemeClr w14:val="tx1"/>
            </w14:solidFill>
          </w14:textFill>
        </w:rPr>
        <w:t>。同时，如遇国家或地方政府政策变更的，</w:t>
      </w:r>
      <w:r>
        <w:rPr>
          <w:rFonts w:hint="eastAsia"/>
        </w:rPr>
        <w:t>甲乙双方经过友好协商后未能达成一致时，</w:t>
      </w:r>
      <w:r>
        <w:rPr>
          <w:rFonts w:hint="eastAsia" w:ascii="宋体" w:hAnsi="宋体" w:eastAsia="宋体" w:cs="宋体"/>
          <w:color w:val="000000" w:themeColor="text1"/>
          <w:kern w:val="0"/>
          <w:sz w:val="22"/>
          <w:szCs w:val="24"/>
          <w14:textFill>
            <w14:solidFill>
              <w14:schemeClr w14:val="tx1"/>
            </w14:solidFill>
          </w14:textFill>
        </w:rPr>
        <w:t>乙方有权根据变更后的政策规定自动调整本协议项下的权利义务（包括但不限于合作内容、服务费费率等）乃至终止本协议。</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w:t>
      </w:r>
      <w:r>
        <w:rPr>
          <w:rFonts w:hint="eastAsia" w:ascii="宋体" w:hAnsi="宋体" w:eastAsia="宋体" w:cs="宋体"/>
          <w:color w:val="000000" w:themeColor="text1"/>
          <w:kern w:val="0"/>
          <w:sz w:val="22"/>
          <w:szCs w:val="24"/>
          <w:lang w:val="en-US" w:eastAsia="zh-CN"/>
          <w14:textFill>
            <w14:solidFill>
              <w14:schemeClr w14:val="tx1"/>
            </w14:solidFill>
          </w14:textFill>
        </w:rPr>
        <w:t>2</w:t>
      </w:r>
      <w:r>
        <w:rPr>
          <w:rFonts w:hint="eastAsia" w:ascii="宋体" w:hAnsi="宋体" w:eastAsia="宋体" w:cs="宋体"/>
          <w:color w:val="000000" w:themeColor="text1"/>
          <w:kern w:val="0"/>
          <w:sz w:val="22"/>
          <w:szCs w:val="24"/>
          <w14:textFill>
            <w14:solidFill>
              <w14:schemeClr w14:val="tx1"/>
            </w14:solidFill>
          </w14:textFill>
        </w:rPr>
        <w:t>、如甲方通过A</w:t>
      </w:r>
      <w:r>
        <w:rPr>
          <w:rFonts w:ascii="宋体" w:hAnsi="宋体" w:eastAsia="宋体" w:cs="宋体"/>
          <w:color w:val="000000" w:themeColor="text1"/>
          <w:kern w:val="0"/>
          <w:sz w:val="22"/>
          <w:szCs w:val="24"/>
          <w14:textFill>
            <w14:solidFill>
              <w14:schemeClr w14:val="tx1"/>
            </w14:solidFill>
          </w14:textFill>
        </w:rPr>
        <w:t>PI</w:t>
      </w:r>
      <w:r>
        <w:rPr>
          <w:rFonts w:hint="eastAsia" w:ascii="宋体" w:hAnsi="宋体" w:eastAsia="宋体" w:cs="宋体"/>
          <w:color w:val="000000" w:themeColor="text1"/>
          <w:kern w:val="0"/>
          <w:sz w:val="22"/>
          <w:szCs w:val="24"/>
          <w14:textFill>
            <w14:solidFill>
              <w14:schemeClr w14:val="tx1"/>
            </w14:solidFill>
          </w14:textFill>
        </w:rPr>
        <w:t>或其他任何形式对接乙方平台，应保证其通过</w:t>
      </w:r>
      <w:r>
        <w:rPr>
          <w:rFonts w:ascii="宋体" w:hAnsi="宋体" w:eastAsia="宋体" w:cs="宋体"/>
          <w:color w:val="000000" w:themeColor="text1"/>
          <w:kern w:val="0"/>
          <w:sz w:val="22"/>
          <w:szCs w:val="24"/>
          <w14:textFill>
            <w14:solidFill>
              <w14:schemeClr w14:val="tx1"/>
            </w14:solidFill>
          </w14:textFill>
        </w:rPr>
        <w:t>API</w:t>
      </w:r>
      <w:r>
        <w:rPr>
          <w:rFonts w:hint="eastAsia" w:ascii="宋体" w:hAnsi="宋体" w:eastAsia="宋体" w:cs="宋体"/>
          <w:color w:val="000000" w:themeColor="text1"/>
          <w:kern w:val="0"/>
          <w:sz w:val="22"/>
          <w:szCs w:val="24"/>
          <w14:textFill>
            <w14:solidFill>
              <w14:schemeClr w14:val="tx1"/>
            </w14:solidFill>
          </w14:textFill>
        </w:rPr>
        <w:t>或其他任何形式传输给乙方平台的任何信息，均真实、有效、合法、完整，且已获得信息主体合法有效的授权，确保任何与信息主体有关的操作均出自信息主体真实意愿。</w:t>
      </w:r>
      <w:r>
        <w:rPr>
          <w:rFonts w:ascii="宋体" w:hAnsi="宋体" w:eastAsia="宋体" w:cs="宋体"/>
          <w:color w:val="000000" w:themeColor="text1"/>
          <w:kern w:val="0"/>
          <w:sz w:val="22"/>
          <w:szCs w:val="24"/>
          <w14:textFill>
            <w14:solidFill>
              <w14:schemeClr w14:val="tx1"/>
            </w14:solidFill>
          </w14:textFill>
        </w:rPr>
        <w:t xml:space="preserve"> </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w:t>
      </w:r>
      <w:r>
        <w:rPr>
          <w:rFonts w:hint="eastAsia" w:ascii="宋体" w:hAnsi="宋体" w:eastAsia="宋体" w:cs="宋体"/>
          <w:color w:val="000000" w:themeColor="text1"/>
          <w:kern w:val="0"/>
          <w:sz w:val="22"/>
          <w:szCs w:val="24"/>
          <w:lang w:val="en-US" w:eastAsia="zh-CN"/>
          <w14:textFill>
            <w14:solidFill>
              <w14:schemeClr w14:val="tx1"/>
            </w14:solidFill>
          </w14:textFill>
        </w:rPr>
        <w:t>3</w:t>
      </w:r>
      <w:r>
        <w:rPr>
          <w:rFonts w:hint="eastAsia" w:ascii="宋体" w:hAnsi="宋体" w:eastAsia="宋体" w:cs="宋体"/>
          <w:color w:val="000000" w:themeColor="text1"/>
          <w:kern w:val="0"/>
          <w:sz w:val="22"/>
          <w:szCs w:val="24"/>
          <w14:textFill>
            <w14:solidFill>
              <w14:schemeClr w14:val="tx1"/>
            </w14:solidFill>
          </w14:textFill>
        </w:rPr>
        <w:t>、为便利业务的开展，根据实际业务情况，甲方知悉并接受，乙方为完成实际业务而向第三方进行相关采购。同时，甲方同意授权并委托乙方为其申请数字证书，并签署所需的相关协议，但该协议应以不加重甲方的合同义务为限。</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w:t>
      </w:r>
      <w:r>
        <w:rPr>
          <w:rFonts w:hint="eastAsia" w:ascii="宋体" w:hAnsi="宋体" w:eastAsia="宋体" w:cs="宋体"/>
          <w:color w:val="000000" w:themeColor="text1"/>
          <w:kern w:val="0"/>
          <w:sz w:val="22"/>
          <w:szCs w:val="24"/>
          <w:lang w:val="en-US" w:eastAsia="zh-CN"/>
          <w14:textFill>
            <w14:solidFill>
              <w14:schemeClr w14:val="tx1"/>
            </w14:solidFill>
          </w14:textFill>
        </w:rPr>
        <w:t>4</w:t>
      </w:r>
      <w:r>
        <w:rPr>
          <w:rFonts w:hint="eastAsia" w:ascii="宋体" w:hAnsi="宋体" w:eastAsia="宋体" w:cs="宋体"/>
          <w:color w:val="000000" w:themeColor="text1"/>
          <w:kern w:val="0"/>
          <w:sz w:val="22"/>
          <w:szCs w:val="24"/>
          <w14:textFill>
            <w14:solidFill>
              <w14:schemeClr w14:val="tx1"/>
            </w14:solidFill>
          </w14:textFill>
        </w:rPr>
        <w:t>、甲方知</w:t>
      </w:r>
      <w:r>
        <w:rPr>
          <w:rFonts w:hint="eastAsia" w:ascii="宋体" w:hAnsi="宋体" w:eastAsia="宋体" w:cs="宋体"/>
          <w:bCs/>
          <w:color w:val="auto"/>
          <w:kern w:val="0"/>
          <w:sz w:val="22"/>
          <w:szCs w:val="24"/>
          <w:lang w:val="zh-TW"/>
        </w:rPr>
        <w:t>悉并同意，经数字证书签署后的电子合同，与甲方以纸质形式进行的签章具有同等法律效力，对甲方具有不可撤销的法律约束力。甲方不得以未签署纸质合同为由、或未实际操作数字证书等理由，否认该等电子合同的法律效力。</w:t>
      </w:r>
    </w:p>
    <w:p>
      <w:pPr>
        <w:pStyle w:val="18"/>
        <w:snapToGrid w:val="0"/>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w:t>
      </w:r>
      <w:r>
        <w:rPr>
          <w:rFonts w:hint="eastAsia" w:ascii="宋体" w:hAnsi="宋体" w:eastAsia="宋体" w:cs="宋体"/>
          <w:color w:val="000000" w:themeColor="text1"/>
          <w:kern w:val="0"/>
          <w:sz w:val="22"/>
          <w:szCs w:val="24"/>
          <w:lang w:val="en-US" w:eastAsia="zh-CN"/>
          <w14:textFill>
            <w14:solidFill>
              <w14:schemeClr w14:val="tx1"/>
            </w14:solidFill>
          </w14:textFill>
        </w:rPr>
        <w:t>5</w:t>
      </w:r>
      <w:r>
        <w:rPr>
          <w:rFonts w:hint="eastAsia" w:ascii="宋体" w:hAnsi="宋体" w:eastAsia="宋体" w:cs="宋体"/>
          <w:color w:val="000000" w:themeColor="text1"/>
          <w:kern w:val="0"/>
          <w:sz w:val="22"/>
          <w:szCs w:val="24"/>
          <w14:textFill>
            <w14:solidFill>
              <w14:schemeClr w14:val="tx1"/>
            </w14:solidFill>
          </w14:textFill>
        </w:rPr>
        <w:t>、甲方不得在任何地点以任何目的将乙方提供的服务或与乙方相关的信息进行虚假宣传或未经乙方书面许可（除本协议约定之外）进行营利宣传。未经</w:t>
      </w:r>
      <w:r>
        <w:rPr>
          <w:rFonts w:ascii="宋体" w:hAnsi="宋体" w:eastAsia="宋体" w:cs="宋体"/>
          <w:color w:val="000000" w:themeColor="text1"/>
          <w:kern w:val="0"/>
          <w:sz w:val="22"/>
          <w:szCs w:val="24"/>
          <w14:textFill>
            <w14:solidFill>
              <w14:schemeClr w14:val="tx1"/>
            </w14:solidFill>
          </w14:textFill>
        </w:rPr>
        <w:t>乙方书面许可，甲方</w:t>
      </w:r>
      <w:r>
        <w:rPr>
          <w:rFonts w:hint="eastAsia" w:ascii="宋体" w:hAnsi="宋体" w:eastAsia="宋体" w:cs="宋体"/>
          <w:color w:val="000000" w:themeColor="text1"/>
          <w:kern w:val="0"/>
          <w:sz w:val="22"/>
          <w:szCs w:val="24"/>
          <w14:textFill>
            <w14:solidFill>
              <w14:schemeClr w14:val="tx1"/>
            </w14:solidFill>
          </w14:textFill>
        </w:rPr>
        <w:t>不得</w:t>
      </w:r>
      <w:r>
        <w:rPr>
          <w:rFonts w:ascii="宋体" w:hAnsi="宋体" w:eastAsia="宋体" w:cs="宋体"/>
          <w:color w:val="000000" w:themeColor="text1"/>
          <w:kern w:val="0"/>
          <w:sz w:val="22"/>
          <w:szCs w:val="24"/>
          <w14:textFill>
            <w14:solidFill>
              <w14:schemeClr w14:val="tx1"/>
            </w14:solidFill>
          </w14:textFill>
        </w:rPr>
        <w:t>将乙方商标、</w:t>
      </w:r>
      <w:r>
        <w:rPr>
          <w:rFonts w:hint="eastAsia" w:ascii="宋体" w:hAnsi="宋体" w:eastAsia="宋体" w:cs="宋体"/>
          <w:color w:val="000000" w:themeColor="text1"/>
          <w:kern w:val="0"/>
          <w:sz w:val="22"/>
          <w:szCs w:val="24"/>
          <w14:textFill>
            <w14:solidFill>
              <w14:schemeClr w14:val="tx1"/>
            </w14:solidFill>
          </w14:textFill>
        </w:rPr>
        <w:t>LOGO等字样</w:t>
      </w:r>
      <w:r>
        <w:rPr>
          <w:rFonts w:ascii="宋体" w:hAnsi="宋体" w:eastAsia="宋体" w:cs="宋体"/>
          <w:color w:val="000000" w:themeColor="text1"/>
          <w:kern w:val="0"/>
          <w:sz w:val="22"/>
          <w:szCs w:val="24"/>
          <w14:textFill>
            <w14:solidFill>
              <w14:schemeClr w14:val="tx1"/>
            </w14:solidFill>
          </w14:textFill>
        </w:rPr>
        <w:t>的内容放在甲方网站及对外宣传材料中</w:t>
      </w:r>
      <w:r>
        <w:rPr>
          <w:rFonts w:hint="eastAsia" w:ascii="宋体" w:hAnsi="宋体" w:eastAsia="宋体" w:cs="宋体"/>
          <w:color w:val="000000" w:themeColor="text1"/>
          <w:kern w:val="0"/>
          <w:sz w:val="22"/>
          <w:szCs w:val="24"/>
          <w14:textFill>
            <w14:solidFill>
              <w14:schemeClr w14:val="tx1"/>
            </w14:solidFill>
          </w14:textFill>
        </w:rPr>
        <w:t>。</w:t>
      </w:r>
    </w:p>
    <w:p>
      <w:pPr>
        <w:tabs>
          <w:tab w:val="center" w:pos="-284"/>
          <w:tab w:val="center" w:pos="993"/>
        </w:tabs>
        <w:adjustRightInd w:val="0"/>
        <w:snapToGrid w:val="0"/>
        <w:spacing w:line="360" w:lineRule="auto"/>
        <w:ind w:firstLine="440" w:firstLineChars="200"/>
        <w:rPr>
          <w:rFonts w:ascii="宋体" w:hAnsi="宋体" w:cs="宋体"/>
          <w:color w:val="000000" w:themeColor="text1"/>
          <w:kern w:val="0"/>
          <w:sz w:val="22"/>
          <w:szCs w:val="24"/>
          <w:u w:color="000000"/>
          <w14:textFill>
            <w14:solidFill>
              <w14:schemeClr w14:val="tx1"/>
            </w14:solidFill>
          </w14:textFill>
        </w:rPr>
      </w:pPr>
      <w:r>
        <w:rPr>
          <w:rFonts w:hint="eastAsia" w:ascii="宋体" w:hAnsi="宋体" w:cs="宋体"/>
          <w:color w:val="000000" w:themeColor="text1"/>
          <w:kern w:val="0"/>
          <w:sz w:val="22"/>
          <w:szCs w:val="24"/>
          <w:u w:color="000000"/>
          <w14:textFill>
            <w14:solidFill>
              <w14:schemeClr w14:val="tx1"/>
            </w14:solidFill>
          </w14:textFill>
        </w:rPr>
        <w:t>1</w:t>
      </w:r>
      <w:r>
        <w:rPr>
          <w:rFonts w:hint="eastAsia" w:ascii="宋体" w:hAnsi="宋体" w:cs="宋体"/>
          <w:color w:val="000000" w:themeColor="text1"/>
          <w:kern w:val="0"/>
          <w:sz w:val="22"/>
          <w:szCs w:val="24"/>
          <w:u w:color="000000"/>
          <w:lang w:val="en-US" w:eastAsia="zh-CN"/>
          <w14:textFill>
            <w14:solidFill>
              <w14:schemeClr w14:val="tx1"/>
            </w14:solidFill>
          </w14:textFill>
        </w:rPr>
        <w:t>6</w:t>
      </w:r>
      <w:r>
        <w:rPr>
          <w:rFonts w:hint="eastAsia" w:ascii="宋体" w:hAnsi="宋体" w:cs="宋体"/>
          <w:color w:val="000000" w:themeColor="text1"/>
          <w:kern w:val="0"/>
          <w:sz w:val="22"/>
          <w:szCs w:val="24"/>
          <w:u w:color="000000"/>
          <w14:textFill>
            <w14:solidFill>
              <w14:schemeClr w14:val="tx1"/>
            </w14:solidFill>
          </w14:textFill>
        </w:rPr>
        <w:t>、甲方有义务协助自由职业者充分知悉本协议涉及的双方的责任条款。</w:t>
      </w:r>
    </w:p>
    <w:p>
      <w:pPr>
        <w:tabs>
          <w:tab w:val="center" w:pos="420"/>
          <w:tab w:val="center" w:pos="993"/>
        </w:tabs>
        <w:adjustRightInd w:val="0"/>
        <w:snapToGrid w:val="0"/>
        <w:spacing w:line="360" w:lineRule="auto"/>
        <w:ind w:firstLine="440" w:firstLineChars="200"/>
        <w:rPr>
          <w:rFonts w:ascii="宋体" w:hAnsi="宋体" w:cs="宋体"/>
          <w:color w:val="000000" w:themeColor="text1"/>
          <w:kern w:val="0"/>
          <w:sz w:val="22"/>
          <w:szCs w:val="24"/>
          <w:u w:color="000000"/>
          <w14:textFill>
            <w14:solidFill>
              <w14:schemeClr w14:val="tx1"/>
            </w14:solidFill>
          </w14:textFill>
        </w:rPr>
      </w:pPr>
      <w:r>
        <w:rPr>
          <w:rFonts w:hint="eastAsia" w:ascii="宋体" w:hAnsi="宋体" w:cs="宋体"/>
          <w:color w:val="000000" w:themeColor="text1"/>
          <w:kern w:val="0"/>
          <w:sz w:val="22"/>
          <w:szCs w:val="24"/>
          <w:u w:color="000000"/>
          <w14:textFill>
            <w14:solidFill>
              <w14:schemeClr w14:val="tx1"/>
            </w14:solidFill>
          </w14:textFill>
        </w:rPr>
        <w:t>1</w:t>
      </w:r>
      <w:r>
        <w:rPr>
          <w:rFonts w:hint="eastAsia" w:ascii="宋体" w:hAnsi="宋体" w:cs="宋体"/>
          <w:color w:val="000000" w:themeColor="text1"/>
          <w:kern w:val="0"/>
          <w:sz w:val="22"/>
          <w:szCs w:val="24"/>
          <w:u w:color="000000"/>
          <w:lang w:val="en-US" w:eastAsia="zh-CN"/>
          <w14:textFill>
            <w14:solidFill>
              <w14:schemeClr w14:val="tx1"/>
            </w14:solidFill>
          </w14:textFill>
        </w:rPr>
        <w:t>7</w:t>
      </w:r>
      <w:r>
        <w:rPr>
          <w:rFonts w:hint="eastAsia" w:ascii="宋体" w:hAnsi="宋体" w:cs="宋体"/>
          <w:color w:val="000000" w:themeColor="text1"/>
          <w:kern w:val="0"/>
          <w:sz w:val="22"/>
          <w:szCs w:val="24"/>
          <w:u w:color="000000"/>
          <w14:textFill>
            <w14:solidFill>
              <w14:schemeClr w14:val="tx1"/>
            </w14:solidFill>
          </w14:textFill>
        </w:rPr>
        <w:t>、</w:t>
      </w:r>
      <w:r>
        <w:rPr>
          <w:rFonts w:hint="eastAsia" w:ascii="宋体" w:hAnsi="宋体" w:cs="宋体"/>
          <w:sz w:val="22"/>
          <w:szCs w:val="24"/>
        </w:rPr>
        <w:t>甲方应在业务开展过程中保障自由职业者的人身安全与财产安全，如因此产生任何纠纷的，由甲方负责自行处理。</w:t>
      </w:r>
    </w:p>
    <w:p>
      <w:pPr>
        <w:tabs>
          <w:tab w:val="center" w:pos="420"/>
          <w:tab w:val="center" w:pos="993"/>
        </w:tabs>
        <w:adjustRightInd w:val="0"/>
        <w:snapToGrid w:val="0"/>
        <w:spacing w:line="360" w:lineRule="auto"/>
        <w:ind w:firstLine="440" w:firstLineChars="200"/>
        <w:rPr>
          <w:rFonts w:ascii="宋体" w:hAnsi="宋体" w:cs="宋体"/>
          <w:sz w:val="22"/>
          <w:szCs w:val="24"/>
        </w:rPr>
      </w:pPr>
      <w:r>
        <w:rPr>
          <w:rFonts w:hint="eastAsia" w:ascii="宋体" w:hAnsi="宋体" w:cs="宋体"/>
          <w:sz w:val="22"/>
          <w:szCs w:val="24"/>
          <w:lang w:val="en-US" w:eastAsia="zh-CN"/>
        </w:rPr>
        <w:t>18</w:t>
      </w:r>
      <w:r>
        <w:rPr>
          <w:rFonts w:hint="eastAsia" w:ascii="宋体" w:hAnsi="宋体" w:cs="宋体"/>
          <w:sz w:val="22"/>
          <w:szCs w:val="24"/>
        </w:rPr>
        <w:t>、甲方承诺将提供自由职业者为完成约定服务所需要甲方提供的必要的服务环境和服务条件，以便乙方及自由职业者能够顺利提供相关服务。</w:t>
      </w:r>
    </w:p>
    <w:p>
      <w:pPr>
        <w:tabs>
          <w:tab w:val="center" w:pos="420"/>
          <w:tab w:val="center" w:pos="993"/>
        </w:tabs>
        <w:adjustRightInd w:val="0"/>
        <w:snapToGrid w:val="0"/>
        <w:spacing w:line="360" w:lineRule="auto"/>
        <w:ind w:firstLine="440" w:firstLineChars="200"/>
        <w:rPr>
          <w:rFonts w:ascii="宋体" w:hAnsi="宋体" w:cs="宋体"/>
          <w:b/>
          <w:color w:val="4472C4" w:themeColor="accent5"/>
          <w:kern w:val="0"/>
          <w:sz w:val="22"/>
          <w:szCs w:val="24"/>
          <w:lang w:val="zh-TW"/>
          <w14:textFill>
            <w14:solidFill>
              <w14:schemeClr w14:val="accent5"/>
            </w14:solidFill>
          </w14:textFill>
        </w:rPr>
      </w:pPr>
      <w:r>
        <w:rPr>
          <w:rFonts w:hint="eastAsia" w:ascii="宋体" w:hAnsi="宋体" w:cs="宋体"/>
          <w:sz w:val="22"/>
          <w:szCs w:val="24"/>
          <w:lang w:val="en-US" w:eastAsia="zh-CN"/>
        </w:rPr>
        <w:t>19</w:t>
      </w:r>
      <w:r>
        <w:rPr>
          <w:rFonts w:hint="eastAsia" w:ascii="宋体" w:hAnsi="宋体" w:cs="宋体"/>
          <w:sz w:val="22"/>
          <w:szCs w:val="24"/>
        </w:rPr>
        <w:t>、</w:t>
      </w:r>
      <w:r>
        <w:rPr>
          <w:rFonts w:ascii="宋体" w:hAnsi="宋体" w:cs="宋体"/>
          <w:sz w:val="22"/>
          <w:szCs w:val="24"/>
        </w:rPr>
        <w:t>甲方不得从事违反法律、行政法规</w:t>
      </w:r>
      <w:r>
        <w:rPr>
          <w:rFonts w:hint="eastAsia" w:ascii="宋体" w:hAnsi="宋体" w:cs="宋体"/>
          <w:sz w:val="22"/>
          <w:szCs w:val="24"/>
        </w:rPr>
        <w:t>、部门规章</w:t>
      </w:r>
      <w:r>
        <w:rPr>
          <w:rFonts w:ascii="宋体" w:hAnsi="宋体" w:cs="宋体"/>
          <w:sz w:val="22"/>
          <w:szCs w:val="24"/>
        </w:rPr>
        <w:t>等行为，</w:t>
      </w:r>
      <w:r>
        <w:rPr>
          <w:rFonts w:hint="eastAsia" w:ascii="宋体" w:hAnsi="宋体" w:cs="宋体"/>
          <w:sz w:val="22"/>
          <w:szCs w:val="24"/>
        </w:rPr>
        <w:t>否则</w:t>
      </w:r>
      <w:r>
        <w:rPr>
          <w:rFonts w:ascii="宋体" w:hAnsi="宋体" w:cs="宋体"/>
          <w:sz w:val="22"/>
          <w:szCs w:val="24"/>
        </w:rPr>
        <w:t>乙方</w:t>
      </w:r>
      <w:r>
        <w:rPr>
          <w:rFonts w:hint="eastAsia" w:ascii="宋体" w:hAnsi="宋体" w:cs="宋体"/>
          <w:sz w:val="22"/>
          <w:szCs w:val="24"/>
        </w:rPr>
        <w:t>有权停止提供服务并向甲方追究相关责任。</w:t>
      </w:r>
    </w:p>
    <w:p>
      <w:pPr>
        <w:tabs>
          <w:tab w:val="center" w:pos="420"/>
          <w:tab w:val="center" w:pos="993"/>
        </w:tabs>
        <w:adjustRightInd w:val="0"/>
        <w:snapToGrid w:val="0"/>
        <w:spacing w:line="360" w:lineRule="auto"/>
        <w:ind w:firstLine="440" w:firstLineChars="200"/>
        <w:rPr>
          <w:rFonts w:hint="eastAsia" w:ascii="宋体" w:hAnsi="宋体" w:cs="宋体"/>
          <w:sz w:val="22"/>
          <w:szCs w:val="24"/>
        </w:rPr>
      </w:pPr>
      <w:r>
        <w:rPr>
          <w:rFonts w:hint="eastAsia" w:ascii="宋体" w:hAnsi="宋体" w:cs="宋体"/>
          <w:sz w:val="22"/>
          <w:szCs w:val="24"/>
        </w:rPr>
        <w:t>2</w:t>
      </w:r>
      <w:r>
        <w:rPr>
          <w:rFonts w:hint="eastAsia" w:ascii="宋体" w:hAnsi="宋体" w:cs="宋体"/>
          <w:sz w:val="22"/>
          <w:szCs w:val="24"/>
          <w:lang w:val="en-US" w:eastAsia="zh-CN"/>
        </w:rPr>
        <w:t>0</w:t>
      </w:r>
      <w:r>
        <w:rPr>
          <w:rFonts w:hint="eastAsia" w:ascii="宋体" w:hAnsi="宋体" w:cs="宋体"/>
          <w:sz w:val="22"/>
          <w:szCs w:val="24"/>
        </w:rPr>
        <w:t>、甲方不得提供虚假信息给乙方，一经发现乙方有权终止本合同，由此产生的所有责任由甲方承担，因此给乙方带来的全部损失，由甲方全额赔偿。</w:t>
      </w:r>
    </w:p>
    <w:p>
      <w:pPr>
        <w:tabs>
          <w:tab w:val="center" w:pos="420"/>
          <w:tab w:val="center" w:pos="993"/>
        </w:tabs>
        <w:adjustRightInd w:val="0"/>
        <w:snapToGrid w:val="0"/>
        <w:spacing w:line="360" w:lineRule="auto"/>
        <w:ind w:firstLine="440" w:firstLineChars="200"/>
        <w:rPr>
          <w:rFonts w:hint="eastAsia" w:ascii="宋体" w:hAnsi="宋体" w:cs="宋体"/>
          <w:sz w:val="22"/>
          <w:szCs w:val="24"/>
        </w:rPr>
      </w:pPr>
    </w:p>
    <w:p>
      <w:pPr>
        <w:pStyle w:val="18"/>
        <w:numPr>
          <w:ilvl w:val="0"/>
          <w:numId w:val="2"/>
        </w:numPr>
        <w:spacing w:line="360" w:lineRule="auto"/>
        <w:outlineLvl w:val="0"/>
        <w:rPr>
          <w:rFonts w:ascii="宋体" w:hAnsi="宋体" w:eastAsia="宋体" w:cs="宋体"/>
          <w:b/>
          <w:bCs/>
          <w:color w:val="000000" w:themeColor="text1"/>
          <w:kern w:val="0"/>
          <w:sz w:val="22"/>
          <w:szCs w:val="24"/>
          <w:lang w:val="zh-TW"/>
          <w14:textFill>
            <w14:solidFill>
              <w14:schemeClr w14:val="tx1"/>
            </w14:solidFill>
          </w14:textFill>
        </w:rPr>
      </w:pPr>
      <w:r>
        <w:rPr>
          <w:rFonts w:ascii="宋体" w:hAnsi="宋体" w:eastAsia="宋体" w:cs="宋体"/>
          <w:b/>
          <w:bCs/>
          <w:color w:val="000000" w:themeColor="text1"/>
          <w:kern w:val="0"/>
          <w:sz w:val="22"/>
          <w:szCs w:val="24"/>
          <w:lang w:val="zh-TW"/>
          <w14:textFill>
            <w14:solidFill>
              <w14:schemeClr w14:val="tx1"/>
            </w14:solidFill>
          </w14:textFill>
        </w:rPr>
        <w:t>乙方的权利与义务</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1、乙方负责服务系统的建设、运行和管理，应确保该系统的安全运行。</w:t>
      </w:r>
    </w:p>
    <w:p>
      <w:pPr>
        <w:pStyle w:val="18"/>
        <w:spacing w:line="360" w:lineRule="auto"/>
        <w:ind w:firstLine="440" w:firstLineChars="200"/>
        <w:rPr>
          <w:rFonts w:ascii="宋体" w:hAnsi="宋体" w:eastAsia="宋体" w:cs="宋体"/>
          <w:color w:val="000000" w:themeColor="text1"/>
          <w:sz w:val="22"/>
          <w:szCs w:val="24"/>
          <w:lang w:val="zh-TW"/>
          <w14:textFill>
            <w14:solidFill>
              <w14:schemeClr w14:val="tx1"/>
            </w14:solidFill>
          </w14:textFill>
        </w:rPr>
      </w:pPr>
      <w:r>
        <w:rPr>
          <w:rFonts w:hint="eastAsia" w:ascii="宋体" w:hAnsi="宋体" w:eastAsia="宋体" w:cs="宋体"/>
          <w:color w:val="000000" w:themeColor="text1"/>
          <w:sz w:val="22"/>
          <w:szCs w:val="24"/>
          <w:lang w:val="zh-TW"/>
          <w14:textFill>
            <w14:solidFill>
              <w14:schemeClr w14:val="tx1"/>
            </w14:solidFill>
          </w14:textFill>
        </w:rPr>
        <w:t>2、</w:t>
      </w:r>
      <w:r>
        <w:rPr>
          <w:rFonts w:ascii="宋体" w:hAnsi="宋体" w:eastAsia="宋体" w:cs="宋体"/>
          <w:color w:val="000000" w:themeColor="text1"/>
          <w:sz w:val="22"/>
          <w:szCs w:val="24"/>
          <w:lang w:val="zh-TW"/>
          <w14:textFill>
            <w14:solidFill>
              <w14:schemeClr w14:val="tx1"/>
            </w14:solidFill>
          </w14:textFill>
        </w:rPr>
        <w:t>就本</w:t>
      </w:r>
      <w:r>
        <w:rPr>
          <w:rFonts w:hint="eastAsia" w:ascii="宋体" w:hAnsi="宋体" w:eastAsia="宋体" w:cs="宋体"/>
          <w:color w:val="000000" w:themeColor="text1"/>
          <w:sz w:val="22"/>
          <w:szCs w:val="24"/>
          <w:lang w:val="zh-TW"/>
          <w14:textFill>
            <w14:solidFill>
              <w14:schemeClr w14:val="tx1"/>
            </w14:solidFill>
          </w14:textFill>
        </w:rPr>
        <w:t>协议</w:t>
      </w:r>
      <w:r>
        <w:rPr>
          <w:rFonts w:ascii="宋体" w:hAnsi="宋体" w:eastAsia="宋体" w:cs="宋体"/>
          <w:color w:val="000000" w:themeColor="text1"/>
          <w:sz w:val="22"/>
          <w:szCs w:val="24"/>
          <w:lang w:val="zh-TW"/>
          <w14:textFill>
            <w14:solidFill>
              <w14:schemeClr w14:val="tx1"/>
            </w14:solidFill>
          </w14:textFill>
        </w:rPr>
        <w:t>项下</w:t>
      </w:r>
      <w:r>
        <w:rPr>
          <w:rFonts w:hint="eastAsia" w:ascii="宋体" w:hAnsi="宋体" w:eastAsia="宋体" w:cs="宋体"/>
          <w:color w:val="000000" w:themeColor="text1"/>
          <w:sz w:val="22"/>
          <w:szCs w:val="24"/>
          <w:lang w:val="zh-TW"/>
          <w14:textFill>
            <w14:solidFill>
              <w14:schemeClr w14:val="tx1"/>
            </w14:solidFill>
          </w14:textFill>
        </w:rPr>
        <w:t>乙方提供的共享经济综合服务，包括但不限于</w:t>
      </w:r>
      <w:r>
        <w:rPr>
          <w:rFonts w:ascii="宋体" w:hAnsi="宋体" w:eastAsia="宋体" w:cs="宋体"/>
          <w:color w:val="000000" w:themeColor="text1"/>
          <w:sz w:val="22"/>
          <w:szCs w:val="24"/>
          <w:lang w:val="zh-TW"/>
          <w14:textFill>
            <w14:solidFill>
              <w14:schemeClr w14:val="tx1"/>
            </w14:solidFill>
          </w14:textFill>
        </w:rPr>
        <w:t>自由职业者在甲方的</w:t>
      </w:r>
      <w:r>
        <w:rPr>
          <w:rFonts w:hint="eastAsia" w:ascii="宋体" w:hAnsi="宋体" w:eastAsia="宋体" w:cs="宋体"/>
          <w:color w:val="000000" w:themeColor="text1"/>
          <w:sz w:val="22"/>
          <w:szCs w:val="24"/>
          <w:lang w:val="zh-TW"/>
          <w14:textFill>
            <w14:solidFill>
              <w14:schemeClr w14:val="tx1"/>
            </w14:solidFill>
          </w14:textFill>
        </w:rPr>
        <w:t>活动</w:t>
      </w:r>
      <w:r>
        <w:rPr>
          <w:rFonts w:ascii="宋体" w:hAnsi="宋体" w:eastAsia="宋体" w:cs="宋体"/>
          <w:color w:val="000000" w:themeColor="text1"/>
          <w:sz w:val="22"/>
          <w:szCs w:val="24"/>
          <w:lang w:val="zh-TW"/>
          <w14:textFill>
            <w14:solidFill>
              <w14:schemeClr w14:val="tx1"/>
            </w14:solidFill>
          </w14:textFill>
        </w:rPr>
        <w:t>行为，乙方有权向甲方收取相应的服务费</w:t>
      </w:r>
      <w:r>
        <w:rPr>
          <w:rFonts w:hint="eastAsia" w:ascii="宋体" w:hAnsi="宋体" w:eastAsia="宋体" w:cs="宋体"/>
          <w:color w:val="000000" w:themeColor="text1"/>
          <w:sz w:val="22"/>
          <w:szCs w:val="24"/>
          <w:lang w:val="zh-TW"/>
          <w14:textFill>
            <w14:solidFill>
              <w14:schemeClr w14:val="tx1"/>
            </w14:solidFill>
          </w14:textFill>
        </w:rPr>
        <w:t>。</w:t>
      </w:r>
    </w:p>
    <w:p>
      <w:pPr>
        <w:pStyle w:val="18"/>
        <w:spacing w:line="360" w:lineRule="auto"/>
        <w:ind w:firstLine="440" w:firstLineChars="200"/>
        <w:rPr>
          <w:rFonts w:ascii="宋体" w:hAnsi="宋体" w:eastAsia="宋体" w:cs="宋体"/>
          <w:color w:val="000000" w:themeColor="text1"/>
          <w:sz w:val="22"/>
          <w:szCs w:val="24"/>
          <w:lang w:val="zh-TW"/>
          <w14:textFill>
            <w14:solidFill>
              <w14:schemeClr w14:val="tx1"/>
            </w14:solidFill>
          </w14:textFill>
        </w:rPr>
      </w:pPr>
      <w:r>
        <w:rPr>
          <w:rFonts w:hint="eastAsia" w:ascii="宋体" w:hAnsi="宋体" w:eastAsia="宋体" w:cs="宋体"/>
          <w:color w:val="000000" w:themeColor="text1"/>
          <w:sz w:val="22"/>
          <w:szCs w:val="24"/>
          <w:lang w:val="zh-TW"/>
          <w14:textFill>
            <w14:solidFill>
              <w14:schemeClr w14:val="tx1"/>
            </w14:solidFill>
          </w14:textFill>
        </w:rPr>
        <w:t>3、</w:t>
      </w:r>
      <w:r>
        <w:rPr>
          <w:rFonts w:ascii="宋体" w:hAnsi="宋体" w:eastAsia="宋体" w:cs="宋体"/>
          <w:color w:val="000000" w:themeColor="text1"/>
          <w:sz w:val="22"/>
          <w:szCs w:val="24"/>
          <w:lang w:val="zh-TW"/>
          <w14:textFill>
            <w14:solidFill>
              <w14:schemeClr w14:val="tx1"/>
            </w14:solidFill>
          </w14:textFill>
        </w:rPr>
        <w:t>乙方应当本着甲方利益最大化的原则，勤勉履行本</w:t>
      </w:r>
      <w:r>
        <w:rPr>
          <w:rFonts w:hint="eastAsia" w:ascii="宋体" w:hAnsi="宋体" w:eastAsia="宋体" w:cs="宋体"/>
          <w:color w:val="000000" w:themeColor="text1"/>
          <w:sz w:val="22"/>
          <w:szCs w:val="24"/>
          <w:lang w:val="zh-TW"/>
          <w14:textFill>
            <w14:solidFill>
              <w14:schemeClr w14:val="tx1"/>
            </w14:solidFill>
          </w14:textFill>
        </w:rPr>
        <w:t>协议</w:t>
      </w:r>
      <w:r>
        <w:rPr>
          <w:rFonts w:ascii="宋体" w:hAnsi="宋体" w:eastAsia="宋体" w:cs="宋体"/>
          <w:color w:val="000000" w:themeColor="text1"/>
          <w:sz w:val="22"/>
          <w:szCs w:val="24"/>
          <w:lang w:val="zh-TW"/>
          <w14:textFill>
            <w14:solidFill>
              <w14:schemeClr w14:val="tx1"/>
            </w14:solidFill>
          </w14:textFill>
        </w:rPr>
        <w:t>，维护甲方形象，不得损害甲方的合法权益</w:t>
      </w:r>
      <w:r>
        <w:rPr>
          <w:rFonts w:hint="eastAsia" w:ascii="宋体" w:hAnsi="宋体" w:eastAsia="宋体" w:cs="宋体"/>
          <w:color w:val="000000" w:themeColor="text1"/>
          <w:sz w:val="22"/>
          <w:szCs w:val="24"/>
          <w:lang w:val="zh-TW"/>
          <w14:textFill>
            <w14:solidFill>
              <w14:schemeClr w14:val="tx1"/>
            </w14:solidFill>
          </w14:textFill>
        </w:rPr>
        <w:t>。</w:t>
      </w:r>
    </w:p>
    <w:p>
      <w:pPr>
        <w:spacing w:line="360" w:lineRule="auto"/>
        <w:ind w:firstLine="440" w:firstLineChars="200"/>
        <w:rPr>
          <w:rFonts w:ascii="宋体" w:hAnsi="宋体" w:cs="宋体"/>
          <w:color w:val="000000" w:themeColor="text1"/>
          <w:sz w:val="22"/>
          <w:szCs w:val="24"/>
          <w:u w:color="000000"/>
          <w:lang w:val="zh-TW"/>
          <w14:textFill>
            <w14:solidFill>
              <w14:schemeClr w14:val="tx1"/>
            </w14:solidFill>
          </w14:textFill>
        </w:rPr>
      </w:pPr>
      <w:r>
        <w:rPr>
          <w:rFonts w:hint="eastAsia" w:ascii="宋体" w:hAnsi="宋体" w:cs="宋体"/>
          <w:color w:val="000000" w:themeColor="text1"/>
          <w:sz w:val="22"/>
          <w:szCs w:val="24"/>
          <w14:textFill>
            <w14:solidFill>
              <w14:schemeClr w14:val="tx1"/>
            </w14:solidFill>
          </w14:textFill>
        </w:rPr>
        <w:t>4、</w:t>
      </w:r>
      <w:r>
        <w:rPr>
          <w:rFonts w:hint="eastAsia" w:ascii="宋体" w:hAnsi="宋体" w:cs="宋体"/>
          <w:color w:val="000000" w:themeColor="text1"/>
          <w:sz w:val="22"/>
          <w:szCs w:val="24"/>
          <w:u w:color="000000"/>
          <w:lang w:val="zh-TW"/>
          <w14:textFill>
            <w14:solidFill>
              <w14:schemeClr w14:val="tx1"/>
            </w14:solidFill>
          </w14:textFill>
        </w:rPr>
        <w:t>乙方应当按照有关税收政策规定及乙方主管税务机关的要求，</w:t>
      </w:r>
      <w:r>
        <w:rPr>
          <w:rFonts w:hint="eastAsia"/>
        </w:rPr>
        <w:t>由</w:t>
      </w:r>
      <w:r>
        <w:rPr>
          <w:rFonts w:hint="eastAsia" w:ascii="宋体" w:hAnsi="宋体" w:cs="宋体"/>
          <w:color w:val="000000" w:themeColor="text1"/>
          <w:sz w:val="22"/>
          <w:szCs w:val="24"/>
          <w:u w:color="000000"/>
          <w:lang w:val="zh-TW"/>
          <w14:textFill>
            <w14:solidFill>
              <w14:schemeClr w14:val="tx1"/>
            </w14:solidFill>
          </w14:textFill>
        </w:rPr>
        <w:t>甲方提供的《</w:t>
      </w:r>
      <w:r>
        <w:rPr>
          <w:rFonts w:hint="eastAsia" w:ascii="宋体" w:hAnsi="宋体" w:eastAsia="宋体" w:cs="宋体"/>
          <w:kern w:val="0"/>
          <w:sz w:val="22"/>
          <w:szCs w:val="24"/>
          <w:lang w:val="en-US" w:eastAsia="zh-CN"/>
        </w:rPr>
        <w:t>批量打款表</w:t>
      </w:r>
      <w:r>
        <w:rPr>
          <w:rFonts w:hint="eastAsia" w:ascii="宋体" w:hAnsi="宋体" w:cs="宋体"/>
          <w:kern w:val="0"/>
          <w:sz w:val="22"/>
          <w:szCs w:val="24"/>
        </w:rPr>
        <w:t>》</w:t>
      </w:r>
      <w:r>
        <w:rPr>
          <w:rFonts w:hint="eastAsia" w:ascii="宋体" w:hAnsi="宋体" w:cs="宋体"/>
          <w:color w:val="000000" w:themeColor="text1"/>
          <w:sz w:val="22"/>
          <w:szCs w:val="24"/>
          <w:u w:color="000000"/>
          <w:lang w:val="zh-TW"/>
          <w14:textFill>
            <w14:solidFill>
              <w14:schemeClr w14:val="tx1"/>
            </w14:solidFill>
          </w14:textFill>
        </w:rPr>
        <w:t>列明的自由职业者代征其个人所得税税款及行政收费（如适用），该等款项将从甲方支付给乙方，并由乙方接受甲方委托在向自由职业者支付业务费时予以扣减。应乙方要求，自由职业者应提供与税款申报缴纳相关的协助及信息。</w:t>
      </w:r>
    </w:p>
    <w:p>
      <w:pPr>
        <w:spacing w:line="360" w:lineRule="auto"/>
        <w:ind w:firstLine="440" w:firstLineChars="200"/>
        <w:rPr>
          <w:rFonts w:ascii="宋体" w:hAnsi="宋体" w:cs="宋体"/>
          <w:color w:val="000000" w:themeColor="text1"/>
          <w:sz w:val="22"/>
          <w:szCs w:val="24"/>
          <w:u w:color="000000"/>
          <w:lang w:val="zh-TW"/>
          <w14:textFill>
            <w14:solidFill>
              <w14:schemeClr w14:val="tx1"/>
            </w14:solidFill>
          </w14:textFill>
        </w:rPr>
      </w:pPr>
      <w:r>
        <w:rPr>
          <w:rFonts w:hint="eastAsia" w:ascii="宋体" w:hAnsi="宋体" w:cs="宋体"/>
          <w:color w:val="000000" w:themeColor="text1"/>
          <w:sz w:val="22"/>
          <w:szCs w:val="24"/>
          <w:u w:color="000000"/>
          <w:lang w:val="zh-TW"/>
          <w14:textFill>
            <w14:solidFill>
              <w14:schemeClr w14:val="tx1"/>
            </w14:solidFill>
          </w14:textFill>
        </w:rPr>
        <w:t>5、乙方应当依法足额及时</w:t>
      </w:r>
      <w:r>
        <w:rPr>
          <w:rFonts w:hint="eastAsia"/>
        </w:rPr>
        <w:t>缴纳</w:t>
      </w:r>
      <w:r>
        <w:rPr>
          <w:rFonts w:hint="eastAsia" w:ascii="宋体" w:hAnsi="宋体" w:cs="宋体"/>
          <w:color w:val="000000" w:themeColor="text1"/>
          <w:sz w:val="22"/>
          <w:szCs w:val="24"/>
          <w:u w:color="000000"/>
          <w:lang w:val="zh-TW"/>
          <w14:textFill>
            <w14:solidFill>
              <w14:schemeClr w14:val="tx1"/>
            </w14:solidFill>
          </w14:textFill>
        </w:rPr>
        <w:t>税款，做到税收票证开具金额与结报税款一致。</w:t>
      </w:r>
    </w:p>
    <w:p>
      <w:pPr>
        <w:spacing w:line="360" w:lineRule="auto"/>
        <w:ind w:firstLine="440" w:firstLineChars="200"/>
        <w:rPr>
          <w:rFonts w:ascii="宋体" w:hAnsi="宋体" w:cs="宋体"/>
          <w:color w:val="000000" w:themeColor="text1"/>
          <w:sz w:val="22"/>
          <w:szCs w:val="24"/>
          <w:u w:color="000000"/>
          <w:lang w:val="zh-TW"/>
          <w14:textFill>
            <w14:solidFill>
              <w14:schemeClr w14:val="tx1"/>
            </w14:solidFill>
          </w14:textFill>
        </w:rPr>
      </w:pPr>
      <w:r>
        <w:rPr>
          <w:rFonts w:hint="eastAsia" w:ascii="宋体" w:hAnsi="宋体" w:cs="宋体"/>
          <w:color w:val="000000" w:themeColor="text1"/>
          <w:sz w:val="22"/>
          <w:szCs w:val="24"/>
          <w:u w:color="000000"/>
          <w:lang w:val="zh-TW"/>
          <w14:textFill>
            <w14:solidFill>
              <w14:schemeClr w14:val="tx1"/>
            </w14:solidFill>
          </w14:textFill>
        </w:rPr>
        <w:t>6、乙方应当按照主管税务机关的票证管理规定，领取、保管、出具、结报缴销有关凭证。</w:t>
      </w:r>
    </w:p>
    <w:p>
      <w:pPr>
        <w:spacing w:line="360" w:lineRule="auto"/>
        <w:ind w:firstLine="440" w:firstLineChars="200"/>
        <w:rPr>
          <w:rFonts w:ascii="宋体" w:hAnsi="宋体" w:cs="宋体"/>
          <w:color w:val="000000" w:themeColor="text1"/>
          <w:sz w:val="22"/>
          <w:szCs w:val="24"/>
          <w:u w:color="000000"/>
          <w:lang w:val="zh-TW" w:eastAsia="zh-TW"/>
          <w14:textFill>
            <w14:solidFill>
              <w14:schemeClr w14:val="tx1"/>
            </w14:solidFill>
          </w14:textFill>
        </w:rPr>
      </w:pPr>
      <w:r>
        <w:rPr>
          <w:rFonts w:hint="eastAsia" w:ascii="宋体" w:hAnsi="宋体" w:cs="宋体"/>
          <w:color w:val="000000" w:themeColor="text1"/>
          <w:sz w:val="22"/>
          <w:szCs w:val="24"/>
          <w:u w:color="000000"/>
          <w:lang w:val="zh-TW"/>
          <w14:textFill>
            <w14:solidFill>
              <w14:schemeClr w14:val="tx1"/>
            </w14:solidFill>
          </w14:textFill>
        </w:rPr>
        <w:t>7、</w:t>
      </w:r>
      <w:r>
        <w:rPr>
          <w:rFonts w:hint="eastAsia" w:ascii="宋体" w:hAnsi="宋体" w:cs="宋体"/>
          <w:color w:val="000000" w:themeColor="text1"/>
          <w:sz w:val="22"/>
          <w:szCs w:val="24"/>
          <w:u w:color="000000"/>
          <w:lang w:val="zh-TW" w:eastAsia="zh-TW"/>
          <w14:textFill>
            <w14:solidFill>
              <w14:schemeClr w14:val="tx1"/>
            </w14:solidFill>
          </w14:textFill>
        </w:rPr>
        <w:t>乙方在进行本协议项下代征税款时，应向甲方开具乙方主管税务机关提供的税收票证。</w:t>
      </w:r>
    </w:p>
    <w:p>
      <w:pPr>
        <w:spacing w:line="360" w:lineRule="auto"/>
        <w:ind w:firstLine="440" w:firstLineChars="200"/>
        <w:rPr>
          <w:rFonts w:ascii="宋体" w:hAnsi="宋体" w:cs="宋体"/>
          <w:color w:val="000000" w:themeColor="text1"/>
          <w:sz w:val="22"/>
          <w:szCs w:val="24"/>
          <w:u w:color="000000"/>
          <w:lang w:val="zh-TW" w:eastAsia="zh-TW"/>
          <w14:textFill>
            <w14:solidFill>
              <w14:schemeClr w14:val="tx1"/>
            </w14:solidFill>
          </w14:textFill>
        </w:rPr>
      </w:pPr>
      <w:r>
        <w:rPr>
          <w:rFonts w:hint="eastAsia" w:ascii="宋体" w:hAnsi="宋体" w:cs="宋体"/>
          <w:color w:val="000000" w:themeColor="text1"/>
          <w:sz w:val="22"/>
          <w:szCs w:val="24"/>
          <w:u w:color="000000"/>
          <w:lang w:val="zh-TW"/>
          <w14:textFill>
            <w14:solidFill>
              <w14:schemeClr w14:val="tx1"/>
            </w14:solidFill>
          </w14:textFill>
        </w:rPr>
        <w:t>8、</w:t>
      </w:r>
      <w:r>
        <w:rPr>
          <w:rFonts w:hint="eastAsia" w:ascii="宋体" w:hAnsi="宋体" w:cs="宋体"/>
          <w:color w:val="000000" w:themeColor="text1"/>
          <w:sz w:val="22"/>
          <w:szCs w:val="24"/>
          <w:u w:color="000000"/>
          <w:lang w:val="zh-TW" w:eastAsia="zh-TW"/>
          <w14:textFill>
            <w14:solidFill>
              <w14:schemeClr w14:val="tx1"/>
            </w14:solidFill>
          </w14:textFill>
        </w:rPr>
        <w:t>因乙方责任未征或少征税款的，由此产生的法律责任由乙方承担，乙方自行处理与主管税务机关之间的责任承担事宜，但</w:t>
      </w:r>
      <w:r>
        <w:rPr>
          <w:rFonts w:ascii="宋体" w:hAnsi="宋体" w:cs="宋体"/>
          <w:color w:val="000000" w:themeColor="text1"/>
          <w:sz w:val="22"/>
          <w:szCs w:val="24"/>
          <w:u w:color="000000"/>
          <w:lang w:val="zh-TW" w:eastAsia="zh-TW"/>
          <w14:textFill>
            <w14:solidFill>
              <w14:schemeClr w14:val="tx1"/>
            </w14:solidFill>
          </w14:textFill>
        </w:rPr>
        <w:t>自由职业者</w:t>
      </w:r>
      <w:r>
        <w:rPr>
          <w:rFonts w:hint="eastAsia" w:ascii="宋体" w:hAnsi="宋体" w:cs="宋体"/>
          <w:color w:val="000000" w:themeColor="text1"/>
          <w:sz w:val="22"/>
          <w:szCs w:val="24"/>
          <w:u w:color="000000"/>
          <w:lang w:val="zh-TW" w:eastAsia="zh-TW"/>
          <w14:textFill>
            <w14:solidFill>
              <w14:schemeClr w14:val="tx1"/>
            </w14:solidFill>
          </w14:textFill>
        </w:rPr>
        <w:t>或</w:t>
      </w:r>
      <w:r>
        <w:rPr>
          <w:rFonts w:ascii="宋体" w:hAnsi="宋体" w:cs="宋体"/>
          <w:color w:val="000000" w:themeColor="text1"/>
          <w:sz w:val="22"/>
          <w:szCs w:val="24"/>
          <w:u w:color="000000"/>
          <w:lang w:val="zh-TW" w:eastAsia="zh-TW"/>
          <w14:textFill>
            <w14:solidFill>
              <w14:schemeClr w14:val="tx1"/>
            </w14:solidFill>
          </w14:textFill>
        </w:rPr>
        <w:t>其用</w:t>
      </w:r>
      <w:r>
        <w:rPr>
          <w:rFonts w:hint="eastAsia" w:ascii="宋体" w:hAnsi="宋体" w:cs="宋体"/>
          <w:color w:val="000000" w:themeColor="text1"/>
          <w:sz w:val="22"/>
          <w:szCs w:val="24"/>
          <w:u w:color="000000"/>
          <w:lang w:val="zh-TW" w:eastAsia="zh-TW"/>
          <w14:textFill>
            <w14:solidFill>
              <w14:schemeClr w14:val="tx1"/>
            </w14:solidFill>
          </w14:textFill>
        </w:rPr>
        <w:t>户/客户拒绝缴纳等情况</w:t>
      </w:r>
      <w:r>
        <w:rPr>
          <w:rFonts w:ascii="宋体" w:hAnsi="宋体" w:cs="宋体"/>
          <w:color w:val="000000" w:themeColor="text1"/>
          <w:sz w:val="22"/>
          <w:szCs w:val="24"/>
          <w:u w:color="000000"/>
          <w:lang w:val="zh-TW" w:eastAsia="zh-TW"/>
          <w14:textFill>
            <w14:solidFill>
              <w14:schemeClr w14:val="tx1"/>
            </w14:solidFill>
          </w14:textFill>
        </w:rPr>
        <w:t>其用</w:t>
      </w:r>
      <w:r>
        <w:rPr>
          <w:rFonts w:hint="eastAsia" w:ascii="宋体" w:hAnsi="宋体" w:cs="宋体"/>
          <w:color w:val="000000" w:themeColor="text1"/>
          <w:sz w:val="22"/>
          <w:szCs w:val="24"/>
          <w:u w:color="000000"/>
          <w:lang w:val="zh-TW" w:eastAsia="zh-TW"/>
          <w14:textFill>
            <w14:solidFill>
              <w14:schemeClr w14:val="tx1"/>
            </w14:solidFill>
          </w14:textFill>
        </w:rPr>
        <w:t>户/客户拒绝之时24小时内报告乙方主管税务机关的除外。</w:t>
      </w:r>
    </w:p>
    <w:p>
      <w:pPr>
        <w:spacing w:line="360" w:lineRule="auto"/>
        <w:ind w:firstLine="440" w:firstLineChars="200"/>
        <w:rPr>
          <w:rFonts w:ascii="宋体" w:hAnsi="宋体" w:cs="宋体"/>
          <w:color w:val="000000" w:themeColor="text1"/>
          <w:sz w:val="22"/>
          <w:szCs w:val="24"/>
          <w:u w:color="000000"/>
          <w:lang w:val="zh-TW" w:eastAsia="zh-TW"/>
          <w14:textFill>
            <w14:solidFill>
              <w14:schemeClr w14:val="tx1"/>
            </w14:solidFill>
          </w14:textFill>
        </w:rPr>
      </w:pPr>
      <w:r>
        <w:rPr>
          <w:rFonts w:hint="eastAsia" w:ascii="宋体" w:hAnsi="宋体" w:cs="宋体"/>
          <w:color w:val="000000" w:themeColor="text1"/>
          <w:sz w:val="22"/>
          <w:szCs w:val="24"/>
          <w:u w:color="000000"/>
          <w:lang w:val="zh-TW"/>
          <w14:textFill>
            <w14:solidFill>
              <w14:schemeClr w14:val="tx1"/>
            </w14:solidFill>
          </w14:textFill>
        </w:rPr>
        <w:t>9、</w:t>
      </w:r>
      <w:r>
        <w:rPr>
          <w:rFonts w:hint="eastAsia" w:ascii="宋体" w:hAnsi="宋体" w:cs="宋体"/>
          <w:color w:val="000000" w:themeColor="text1"/>
          <w:sz w:val="22"/>
          <w:szCs w:val="24"/>
          <w:u w:color="000000"/>
          <w:lang w:val="zh-TW" w:eastAsia="zh-TW"/>
          <w14:textFill>
            <w14:solidFill>
              <w14:schemeClr w14:val="tx1"/>
            </w14:solidFill>
          </w14:textFill>
        </w:rPr>
        <w:t>乙方违规多征税款的，如因此致使或</w:t>
      </w:r>
      <w:r>
        <w:rPr>
          <w:rFonts w:ascii="宋体" w:hAnsi="宋体" w:cs="宋体"/>
          <w:color w:val="000000" w:themeColor="text1"/>
          <w:sz w:val="22"/>
          <w:szCs w:val="24"/>
          <w:u w:color="000000"/>
          <w:lang w:val="zh-TW" w:eastAsia="zh-TW"/>
          <w14:textFill>
            <w14:solidFill>
              <w14:schemeClr w14:val="tx1"/>
            </w14:solidFill>
          </w14:textFill>
        </w:rPr>
        <w:t>自由职业者</w:t>
      </w:r>
      <w:r>
        <w:rPr>
          <w:rFonts w:hint="eastAsia" w:ascii="宋体" w:hAnsi="宋体" w:cs="宋体"/>
          <w:color w:val="000000" w:themeColor="text1"/>
          <w:sz w:val="22"/>
          <w:szCs w:val="24"/>
          <w:u w:color="000000"/>
          <w:lang w:val="zh-TW" w:eastAsia="zh-TW"/>
          <w14:textFill>
            <w14:solidFill>
              <w14:schemeClr w14:val="tx1"/>
            </w14:solidFill>
          </w14:textFill>
        </w:rPr>
        <w:t>或</w:t>
      </w:r>
      <w:r>
        <w:rPr>
          <w:rFonts w:ascii="宋体" w:hAnsi="宋体" w:cs="宋体"/>
          <w:color w:val="000000" w:themeColor="text1"/>
          <w:sz w:val="22"/>
          <w:szCs w:val="24"/>
          <w:u w:color="000000"/>
          <w:lang w:val="zh-TW" w:eastAsia="zh-TW"/>
          <w14:textFill>
            <w14:solidFill>
              <w14:schemeClr w14:val="tx1"/>
            </w14:solidFill>
          </w14:textFill>
        </w:rPr>
        <w:t>其用</w:t>
      </w:r>
      <w:r>
        <w:rPr>
          <w:rFonts w:hint="eastAsia" w:ascii="宋体" w:hAnsi="宋体" w:cs="宋体"/>
          <w:color w:val="000000" w:themeColor="text1"/>
          <w:sz w:val="22"/>
          <w:szCs w:val="24"/>
          <w:u w:color="000000"/>
          <w:lang w:val="zh-TW" w:eastAsia="zh-TW"/>
          <w14:textFill>
            <w14:solidFill>
              <w14:schemeClr w14:val="tx1"/>
            </w14:solidFill>
          </w14:textFill>
        </w:rPr>
        <w:t>户/客户合法权益受到损失的，由乙方负责赔偿，乙方自行处理与主管税务机关之间的责任承担事宜。</w:t>
      </w:r>
    </w:p>
    <w:p>
      <w:pPr>
        <w:spacing w:line="360" w:lineRule="auto"/>
        <w:ind w:firstLine="440" w:firstLineChars="200"/>
        <w:rPr>
          <w:rFonts w:ascii="宋体" w:hAnsi="宋体" w:cs="宋体"/>
          <w:color w:val="000000" w:themeColor="text1"/>
          <w:kern w:val="0"/>
          <w:sz w:val="22"/>
          <w:szCs w:val="24"/>
          <w:u w:color="000000"/>
          <w14:textFill>
            <w14:solidFill>
              <w14:schemeClr w14:val="tx1"/>
            </w14:solidFill>
          </w14:textFill>
        </w:rPr>
      </w:pPr>
      <w:r>
        <w:rPr>
          <w:rFonts w:hint="eastAsia" w:ascii="宋体" w:hAnsi="宋体" w:cs="宋体"/>
          <w:color w:val="000000" w:themeColor="text1"/>
          <w:kern w:val="0"/>
          <w:sz w:val="22"/>
          <w:szCs w:val="24"/>
          <w:u w:color="000000"/>
          <w14:textFill>
            <w14:solidFill>
              <w14:schemeClr w14:val="tx1"/>
            </w14:solidFill>
          </w14:textFill>
        </w:rPr>
        <w:t>10、</w:t>
      </w:r>
      <w:bookmarkStart w:id="8" w:name="_Hlk510086920"/>
      <w:bookmarkStart w:id="9" w:name="_Hlk510465244"/>
      <w:r>
        <w:rPr>
          <w:rFonts w:hint="eastAsia" w:ascii="宋体" w:hAnsi="宋体" w:cs="宋体"/>
          <w:color w:val="000000" w:themeColor="text1"/>
          <w:kern w:val="0"/>
          <w:sz w:val="22"/>
          <w:szCs w:val="24"/>
          <w:u w:color="000000"/>
          <w14:textFill>
            <w14:solidFill>
              <w14:schemeClr w14:val="tx1"/>
            </w14:solidFill>
          </w14:textFill>
        </w:rPr>
        <w:t>乙方发现甲方出现本协议项下第二条第</w:t>
      </w:r>
      <w:r>
        <w:rPr>
          <w:rFonts w:hint="eastAsia"/>
        </w:rPr>
        <w:t>8</w:t>
      </w:r>
      <w:r>
        <w:rPr>
          <w:rFonts w:hint="eastAsia" w:ascii="宋体" w:hAnsi="宋体" w:cs="宋体"/>
          <w:color w:val="000000" w:themeColor="text1"/>
          <w:kern w:val="0"/>
          <w:sz w:val="22"/>
          <w:szCs w:val="24"/>
          <w:u w:color="000000"/>
          <w14:textFill>
            <w14:solidFill>
              <w14:schemeClr w14:val="tx1"/>
            </w14:solidFill>
          </w14:textFill>
        </w:rPr>
        <w:t>款之任一行为时，乙方有权立即中止履行本协议，并将甲方的违法行为自发现之时2</w:t>
      </w:r>
      <w:r>
        <w:rPr>
          <w:rFonts w:ascii="宋体" w:hAnsi="宋体" w:cs="宋体"/>
          <w:color w:val="000000" w:themeColor="text1"/>
          <w:kern w:val="0"/>
          <w:sz w:val="22"/>
          <w:szCs w:val="24"/>
          <w:u w:color="000000"/>
          <w14:textFill>
            <w14:solidFill>
              <w14:schemeClr w14:val="tx1"/>
            </w14:solidFill>
          </w14:textFill>
        </w:rPr>
        <w:t>4</w:t>
      </w:r>
      <w:r>
        <w:rPr>
          <w:rFonts w:hint="eastAsia" w:ascii="宋体" w:hAnsi="宋体" w:cs="宋体"/>
          <w:color w:val="000000" w:themeColor="text1"/>
          <w:kern w:val="0"/>
          <w:sz w:val="22"/>
          <w:szCs w:val="24"/>
          <w:u w:color="000000"/>
          <w14:textFill>
            <w14:solidFill>
              <w14:schemeClr w14:val="tx1"/>
            </w14:solidFill>
          </w14:textFill>
        </w:rPr>
        <w:t>小时之内向乙方主管税务机关报告</w:t>
      </w:r>
      <w:bookmarkStart w:id="10" w:name="_Hlk510465453"/>
      <w:r>
        <w:rPr>
          <w:rFonts w:hint="eastAsia" w:ascii="宋体" w:hAnsi="宋体" w:cs="宋体"/>
          <w:color w:val="000000" w:themeColor="text1"/>
          <w:kern w:val="0"/>
          <w:sz w:val="22"/>
          <w:szCs w:val="24"/>
          <w:u w:color="000000"/>
          <w14:textFill>
            <w14:solidFill>
              <w14:schemeClr w14:val="tx1"/>
            </w14:solidFill>
          </w14:textFill>
        </w:rPr>
        <w:t>。</w:t>
      </w:r>
      <w:bookmarkEnd w:id="8"/>
      <w:r>
        <w:rPr>
          <w:rFonts w:hint="eastAsia" w:ascii="宋体" w:hAnsi="宋体" w:cs="宋体"/>
          <w:color w:val="000000" w:themeColor="text1"/>
          <w:kern w:val="0"/>
          <w:sz w:val="22"/>
          <w:szCs w:val="24"/>
          <w:u w:color="000000"/>
          <w14:textFill>
            <w14:solidFill>
              <w14:schemeClr w14:val="tx1"/>
            </w14:solidFill>
          </w14:textFill>
        </w:rPr>
        <w:t>甲方应自行承担由此产生的税务相关的处罚责任，包括但不限于根据税务机关的要求补缴相应的税款、滞纳金等。</w:t>
      </w:r>
      <w:bookmarkEnd w:id="9"/>
    </w:p>
    <w:bookmarkEnd w:id="10"/>
    <w:p>
      <w:pPr>
        <w:spacing w:line="360" w:lineRule="auto"/>
        <w:ind w:firstLine="440" w:firstLineChars="200"/>
        <w:rPr>
          <w:rFonts w:ascii="宋体" w:hAnsi="宋体" w:cs="宋体"/>
          <w:color w:val="000000" w:themeColor="text1"/>
          <w:kern w:val="0"/>
          <w:sz w:val="22"/>
          <w:szCs w:val="24"/>
          <w:u w:color="000000"/>
          <w14:textFill>
            <w14:solidFill>
              <w14:schemeClr w14:val="tx1"/>
            </w14:solidFill>
          </w14:textFill>
        </w:rPr>
      </w:pPr>
      <w:r>
        <w:rPr>
          <w:rFonts w:hint="eastAsia" w:ascii="宋体" w:hAnsi="宋体" w:cs="宋体"/>
          <w:color w:val="000000" w:themeColor="text1"/>
          <w:kern w:val="0"/>
          <w:sz w:val="22"/>
          <w:szCs w:val="24"/>
          <w:u w:color="000000"/>
          <w14:textFill>
            <w14:solidFill>
              <w14:schemeClr w14:val="tx1"/>
            </w14:solidFill>
          </w14:textFill>
        </w:rPr>
        <w:t>11、</w:t>
      </w:r>
      <w:r>
        <w:rPr>
          <w:rFonts w:ascii="宋体" w:hAnsi="宋体" w:cs="宋体"/>
          <w:color w:val="000000" w:themeColor="text1"/>
          <w:kern w:val="0"/>
          <w:sz w:val="22"/>
          <w:szCs w:val="24"/>
          <w:u w:color="000000"/>
          <w14:textFill>
            <w14:solidFill>
              <w14:schemeClr w14:val="tx1"/>
            </w14:solidFill>
          </w14:textFill>
        </w:rPr>
        <w:t>乙方为</w:t>
      </w:r>
      <w:r>
        <w:rPr>
          <w:rFonts w:hint="eastAsia" w:ascii="宋体" w:hAnsi="宋体" w:cs="宋体"/>
          <w:color w:val="000000" w:themeColor="text1"/>
          <w:kern w:val="0"/>
          <w:sz w:val="22"/>
          <w:szCs w:val="24"/>
          <w:u w:color="000000"/>
          <w14:textFill>
            <w14:solidFill>
              <w14:schemeClr w14:val="tx1"/>
            </w14:solidFill>
          </w14:textFill>
        </w:rPr>
        <w:t>使自由职业者满足甲方业务需求而向</w:t>
      </w:r>
      <w:r>
        <w:rPr>
          <w:rFonts w:ascii="宋体" w:hAnsi="宋体" w:cs="宋体"/>
          <w:color w:val="000000" w:themeColor="text1"/>
          <w:kern w:val="0"/>
          <w:sz w:val="22"/>
          <w:szCs w:val="24"/>
          <w:u w:color="000000"/>
          <w14:textFill>
            <w14:solidFill>
              <w14:schemeClr w14:val="tx1"/>
            </w14:solidFill>
          </w14:textFill>
        </w:rPr>
        <w:t>自由职业者提供</w:t>
      </w:r>
      <w:r>
        <w:rPr>
          <w:rFonts w:hint="eastAsia" w:ascii="宋体" w:hAnsi="宋体" w:cs="宋体"/>
          <w:color w:val="000000" w:themeColor="text1"/>
          <w:kern w:val="0"/>
          <w:sz w:val="22"/>
          <w:szCs w:val="24"/>
          <w:u w:color="000000"/>
          <w14:textFill>
            <w14:solidFill>
              <w14:schemeClr w14:val="tx1"/>
            </w14:solidFill>
          </w14:textFill>
        </w:rPr>
        <w:t>的</w:t>
      </w:r>
      <w:r>
        <w:rPr>
          <w:rFonts w:ascii="宋体" w:hAnsi="宋体" w:cs="宋体"/>
          <w:color w:val="000000" w:themeColor="text1"/>
          <w:kern w:val="0"/>
          <w:sz w:val="22"/>
          <w:szCs w:val="24"/>
          <w:u w:color="000000"/>
          <w14:textFill>
            <w14:solidFill>
              <w14:schemeClr w14:val="tx1"/>
            </w14:solidFill>
          </w14:textFill>
        </w:rPr>
        <w:t>服务，</w:t>
      </w:r>
      <w:r>
        <w:rPr>
          <w:rFonts w:hint="eastAsia" w:ascii="宋体" w:hAnsi="宋体" w:cs="宋体"/>
          <w:color w:val="000000" w:themeColor="text1"/>
          <w:kern w:val="0"/>
          <w:sz w:val="22"/>
          <w:szCs w:val="24"/>
          <w:u w:color="000000"/>
          <w14:textFill>
            <w14:solidFill>
              <w14:schemeClr w14:val="tx1"/>
            </w14:solidFill>
          </w14:textFill>
        </w:rPr>
        <w:t>该等服务并不导致乙方与自由职业者构成任何劳动或劳务合同关系。</w:t>
      </w:r>
      <w:r>
        <w:rPr>
          <w:rFonts w:ascii="宋体" w:hAnsi="宋体" w:cs="宋体"/>
          <w:color w:val="000000" w:themeColor="text1"/>
          <w:kern w:val="0"/>
          <w:sz w:val="22"/>
          <w:szCs w:val="24"/>
          <w:u w:color="000000"/>
          <w14:textFill>
            <w14:solidFill>
              <w14:schemeClr w14:val="tx1"/>
            </w14:solidFill>
          </w14:textFill>
        </w:rPr>
        <w:t>乙方对</w:t>
      </w:r>
      <w:r>
        <w:rPr>
          <w:rFonts w:hint="eastAsia" w:ascii="宋体" w:hAnsi="宋体" w:cs="宋体"/>
          <w:color w:val="000000" w:themeColor="text1"/>
          <w:kern w:val="0"/>
          <w:sz w:val="22"/>
          <w:szCs w:val="24"/>
          <w:u w:color="000000"/>
          <w14:textFill>
            <w14:solidFill>
              <w14:schemeClr w14:val="tx1"/>
            </w14:solidFill>
          </w14:textFill>
        </w:rPr>
        <w:t>自由职业者因</w:t>
      </w:r>
      <w:bookmarkStart w:id="11" w:name="_Hlk496696307"/>
      <w:r>
        <w:rPr>
          <w:rFonts w:hint="eastAsia" w:ascii="宋体" w:hAnsi="宋体" w:cs="宋体"/>
          <w:color w:val="000000" w:themeColor="text1"/>
          <w:kern w:val="0"/>
          <w:sz w:val="22"/>
          <w:szCs w:val="24"/>
          <w:u w:color="000000"/>
          <w14:textFill>
            <w14:solidFill>
              <w14:schemeClr w14:val="tx1"/>
            </w14:solidFill>
          </w14:textFill>
        </w:rPr>
        <w:t>从事生产经营活动</w:t>
      </w:r>
      <w:bookmarkEnd w:id="11"/>
      <w:r>
        <w:rPr>
          <w:rFonts w:hint="eastAsia" w:ascii="宋体" w:hAnsi="宋体" w:cs="宋体"/>
          <w:color w:val="000000" w:themeColor="text1"/>
          <w:kern w:val="0"/>
          <w:sz w:val="22"/>
          <w:szCs w:val="24"/>
          <w:u w:color="000000"/>
          <w14:textFill>
            <w14:solidFill>
              <w14:schemeClr w14:val="tx1"/>
            </w14:solidFill>
          </w14:textFill>
        </w:rPr>
        <w:t>与任一方或第三人所产生的争议</w:t>
      </w:r>
      <w:r>
        <w:rPr>
          <w:rFonts w:ascii="宋体" w:hAnsi="宋体" w:cs="宋体"/>
          <w:color w:val="000000" w:themeColor="text1"/>
          <w:kern w:val="0"/>
          <w:sz w:val="22"/>
          <w:szCs w:val="24"/>
          <w:u w:color="000000"/>
          <w14:textFill>
            <w14:solidFill>
              <w14:schemeClr w14:val="tx1"/>
            </w14:solidFill>
          </w14:textFill>
        </w:rPr>
        <w:t>不承担</w:t>
      </w:r>
      <w:r>
        <w:rPr>
          <w:rFonts w:hint="eastAsia" w:ascii="宋体" w:hAnsi="宋体" w:cs="宋体"/>
          <w:color w:val="000000" w:themeColor="text1"/>
          <w:kern w:val="0"/>
          <w:sz w:val="22"/>
          <w:szCs w:val="24"/>
          <w:u w:color="000000"/>
          <w14:textFill>
            <w14:solidFill>
              <w14:schemeClr w14:val="tx1"/>
            </w14:solidFill>
          </w14:textFill>
        </w:rPr>
        <w:t>任何法律</w:t>
      </w:r>
      <w:r>
        <w:rPr>
          <w:rFonts w:ascii="宋体" w:hAnsi="宋体" w:cs="宋体"/>
          <w:color w:val="000000" w:themeColor="text1"/>
          <w:kern w:val="0"/>
          <w:sz w:val="22"/>
          <w:szCs w:val="24"/>
          <w:u w:color="000000"/>
          <w14:textFill>
            <w14:solidFill>
              <w14:schemeClr w14:val="tx1"/>
            </w14:solidFill>
          </w14:textFill>
        </w:rPr>
        <w:t>责任</w:t>
      </w:r>
      <w:r>
        <w:rPr>
          <w:rFonts w:hint="eastAsia" w:ascii="宋体" w:hAnsi="宋体" w:cs="宋体"/>
          <w:color w:val="000000" w:themeColor="text1"/>
          <w:kern w:val="0"/>
          <w:sz w:val="22"/>
          <w:szCs w:val="24"/>
          <w:u w:color="000000"/>
          <w14:textFill>
            <w14:solidFill>
              <w14:schemeClr w14:val="tx1"/>
            </w14:solidFill>
          </w14:textFill>
        </w:rPr>
        <w:t>。</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12、</w:t>
      </w:r>
      <w:r>
        <w:rPr>
          <w:rFonts w:ascii="宋体" w:hAnsi="宋体" w:eastAsia="宋体" w:cs="宋体"/>
          <w:color w:val="000000" w:themeColor="text1"/>
          <w:kern w:val="0"/>
          <w:sz w:val="22"/>
          <w:szCs w:val="24"/>
          <w14:textFill>
            <w14:solidFill>
              <w14:schemeClr w14:val="tx1"/>
            </w14:solidFill>
          </w14:textFill>
        </w:rPr>
        <w:t>乙方承诺对自由职业者所披露的涉及个人隐私</w:t>
      </w:r>
      <w:r>
        <w:rPr>
          <w:rFonts w:hint="eastAsia" w:ascii="宋体" w:hAnsi="宋体" w:eastAsia="宋体" w:cs="宋体"/>
          <w:color w:val="000000" w:themeColor="text1"/>
          <w:kern w:val="0"/>
          <w:sz w:val="22"/>
          <w:szCs w:val="24"/>
          <w14:textFill>
            <w14:solidFill>
              <w14:schemeClr w14:val="tx1"/>
            </w14:solidFill>
          </w14:textFill>
        </w:rPr>
        <w:t>的信息</w:t>
      </w:r>
      <w:r>
        <w:rPr>
          <w:rFonts w:ascii="宋体" w:hAnsi="宋体" w:eastAsia="宋体" w:cs="宋体"/>
          <w:color w:val="000000" w:themeColor="text1"/>
          <w:kern w:val="0"/>
          <w:sz w:val="22"/>
          <w:szCs w:val="24"/>
          <w14:textFill>
            <w14:solidFill>
              <w14:schemeClr w14:val="tx1"/>
            </w14:solidFill>
          </w14:textFill>
        </w:rPr>
        <w:t>进行保密</w:t>
      </w:r>
      <w:r>
        <w:rPr>
          <w:rFonts w:hint="eastAsia" w:ascii="宋体" w:hAnsi="宋体" w:eastAsia="宋体" w:cs="宋体"/>
          <w:color w:val="000000" w:themeColor="text1"/>
          <w:kern w:val="0"/>
          <w:sz w:val="22"/>
          <w:szCs w:val="24"/>
          <w14:textFill>
            <w14:solidFill>
              <w14:schemeClr w14:val="tx1"/>
            </w14:solidFill>
          </w14:textFill>
        </w:rPr>
        <w:t>。</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13、</w:t>
      </w:r>
      <w:r>
        <w:rPr>
          <w:rFonts w:ascii="宋体" w:hAnsi="宋体" w:eastAsia="宋体" w:cs="宋体"/>
          <w:color w:val="000000" w:themeColor="text1"/>
          <w:kern w:val="0"/>
          <w:sz w:val="22"/>
          <w:szCs w:val="24"/>
          <w14:textFill>
            <w14:solidFill>
              <w14:schemeClr w14:val="tx1"/>
            </w14:solidFill>
          </w14:textFill>
        </w:rPr>
        <w:t>如甲方和自由职业者</w:t>
      </w:r>
      <w:r>
        <w:rPr>
          <w:rFonts w:hint="eastAsia" w:ascii="宋体" w:hAnsi="宋体" w:eastAsia="宋体" w:cs="宋体"/>
          <w:color w:val="000000" w:themeColor="text1"/>
          <w:kern w:val="0"/>
          <w:sz w:val="22"/>
          <w:szCs w:val="24"/>
          <w14:textFill>
            <w14:solidFill>
              <w14:schemeClr w14:val="tx1"/>
            </w14:solidFill>
          </w14:textFill>
        </w:rPr>
        <w:t>或</w:t>
      </w:r>
      <w:r>
        <w:rPr>
          <w:rFonts w:ascii="宋体" w:hAnsi="宋体" w:eastAsia="宋体" w:cs="宋体"/>
          <w:color w:val="000000" w:themeColor="text1"/>
          <w:kern w:val="0"/>
          <w:sz w:val="22"/>
          <w:szCs w:val="24"/>
          <w14:textFill>
            <w14:solidFill>
              <w14:schemeClr w14:val="tx1"/>
            </w14:solidFill>
          </w14:textFill>
        </w:rPr>
        <w:t>其用</w:t>
      </w:r>
      <w:r>
        <w:rPr>
          <w:rFonts w:hint="eastAsia" w:ascii="宋体" w:hAnsi="宋体" w:eastAsia="宋体" w:cs="宋体"/>
          <w:color w:val="000000" w:themeColor="text1"/>
          <w:kern w:val="0"/>
          <w:sz w:val="22"/>
          <w:szCs w:val="24"/>
          <w14:textFill>
            <w14:solidFill>
              <w14:schemeClr w14:val="tx1"/>
            </w14:solidFill>
          </w14:textFill>
        </w:rPr>
        <w:t>户/客户</w:t>
      </w:r>
      <w:r>
        <w:rPr>
          <w:rFonts w:ascii="宋体" w:hAnsi="宋体" w:eastAsia="宋体" w:cs="宋体"/>
          <w:color w:val="000000" w:themeColor="text1"/>
          <w:kern w:val="0"/>
          <w:sz w:val="22"/>
          <w:szCs w:val="24"/>
          <w14:textFill>
            <w14:solidFill>
              <w14:schemeClr w14:val="tx1"/>
            </w14:solidFill>
          </w14:textFill>
        </w:rPr>
        <w:t>之间另有</w:t>
      </w:r>
      <w:r>
        <w:rPr>
          <w:rFonts w:hint="eastAsia" w:ascii="宋体" w:hAnsi="宋体" w:eastAsia="宋体" w:cs="宋体"/>
          <w:color w:val="000000" w:themeColor="text1"/>
          <w:kern w:val="0"/>
          <w:sz w:val="22"/>
          <w:szCs w:val="24"/>
          <w14:textFill>
            <w14:solidFill>
              <w14:schemeClr w14:val="tx1"/>
            </w14:solidFill>
          </w14:textFill>
        </w:rPr>
        <w:t>服务或其他</w:t>
      </w:r>
      <w:r>
        <w:rPr>
          <w:rFonts w:ascii="宋体" w:hAnsi="宋体" w:eastAsia="宋体" w:cs="宋体"/>
          <w:color w:val="000000" w:themeColor="text1"/>
          <w:kern w:val="0"/>
          <w:sz w:val="22"/>
          <w:szCs w:val="24"/>
          <w14:textFill>
            <w14:solidFill>
              <w14:schemeClr w14:val="tx1"/>
            </w14:solidFill>
          </w14:textFill>
        </w:rPr>
        <w:t>约定</w:t>
      </w:r>
      <w:r>
        <w:rPr>
          <w:rFonts w:hint="eastAsia" w:ascii="宋体" w:hAnsi="宋体" w:eastAsia="宋体" w:cs="宋体"/>
          <w:color w:val="000000" w:themeColor="text1"/>
          <w:kern w:val="0"/>
          <w:sz w:val="22"/>
          <w:szCs w:val="24"/>
          <w14:textFill>
            <w14:solidFill>
              <w14:schemeClr w14:val="tx1"/>
            </w14:solidFill>
          </w14:textFill>
        </w:rPr>
        <w:t>安排</w:t>
      </w:r>
      <w:r>
        <w:rPr>
          <w:rFonts w:ascii="宋体" w:hAnsi="宋体" w:eastAsia="宋体" w:cs="宋体"/>
          <w:color w:val="000000" w:themeColor="text1"/>
          <w:kern w:val="0"/>
          <w:sz w:val="22"/>
          <w:szCs w:val="24"/>
          <w14:textFill>
            <w14:solidFill>
              <w14:schemeClr w14:val="tx1"/>
            </w14:solidFill>
          </w14:textFill>
        </w:rPr>
        <w:t>的，乙方</w:t>
      </w:r>
      <w:r>
        <w:rPr>
          <w:rFonts w:hint="eastAsia" w:ascii="宋体" w:hAnsi="宋体" w:eastAsia="宋体" w:cs="宋体"/>
          <w:color w:val="000000" w:themeColor="text1"/>
          <w:kern w:val="0"/>
          <w:sz w:val="22"/>
          <w:szCs w:val="24"/>
          <w14:textFill>
            <w14:solidFill>
              <w14:schemeClr w14:val="tx1"/>
            </w14:solidFill>
          </w14:textFill>
        </w:rPr>
        <w:t>不就其未参与的安排承担任何义务，包括但不限于向自由职业者支付业务费、代征个人所得税等。</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w:t>
      </w:r>
      <w:r>
        <w:rPr>
          <w:rFonts w:hint="eastAsia" w:ascii="宋体" w:hAnsi="宋体" w:eastAsia="宋体" w:cs="宋体"/>
          <w:color w:val="000000" w:themeColor="text1"/>
          <w:kern w:val="0"/>
          <w:sz w:val="22"/>
          <w:szCs w:val="24"/>
          <w:lang w:val="en-US" w:eastAsia="zh-CN"/>
          <w14:textFill>
            <w14:solidFill>
              <w14:schemeClr w14:val="tx1"/>
            </w14:solidFill>
          </w14:textFill>
        </w:rPr>
        <w:t>4</w:t>
      </w:r>
      <w:r>
        <w:rPr>
          <w:rFonts w:hint="eastAsia" w:ascii="宋体" w:hAnsi="宋体" w:eastAsia="宋体" w:cs="宋体"/>
          <w:color w:val="000000" w:themeColor="text1"/>
          <w:kern w:val="0"/>
          <w:sz w:val="22"/>
          <w:szCs w:val="24"/>
          <w14:textFill>
            <w14:solidFill>
              <w14:schemeClr w14:val="tx1"/>
            </w14:solidFill>
          </w14:textFill>
        </w:rPr>
        <w:t>、为更好地为甲方提供服务，乙方将根据银行系统或乙方服务系统升级、维护、检修等需要暂时中止提供服务，但乙方应采取有效方式（包括但不限于在商户后台、网站公示或电子邮件）及时通知甲方，并预告恢复时间。</w:t>
      </w:r>
    </w:p>
    <w:p>
      <w:pPr>
        <w:pStyle w:val="18"/>
        <w:spacing w:line="360" w:lineRule="auto"/>
        <w:ind w:firstLine="440" w:firstLineChars="200"/>
        <w:rPr>
          <w:rFonts w:hint="eastAsia" w:ascii="宋体" w:hAnsi="宋体" w:eastAsia="宋体" w:cs="宋体"/>
          <w:kern w:val="0"/>
          <w:sz w:val="22"/>
          <w:szCs w:val="24"/>
          <w:lang w:val="zh-TW"/>
        </w:rPr>
      </w:pPr>
      <w:r>
        <w:rPr>
          <w:rFonts w:hint="eastAsia" w:ascii="宋体" w:hAnsi="宋体" w:eastAsia="宋体" w:cs="宋体"/>
          <w:kern w:val="0"/>
          <w:sz w:val="22"/>
          <w:szCs w:val="24"/>
          <w:lang w:val="zh-TW"/>
        </w:rPr>
        <w:t>1</w:t>
      </w:r>
      <w:r>
        <w:rPr>
          <w:rFonts w:hint="eastAsia" w:ascii="宋体" w:hAnsi="宋体" w:eastAsia="宋体" w:cs="宋体"/>
          <w:kern w:val="0"/>
          <w:sz w:val="22"/>
          <w:szCs w:val="24"/>
          <w:lang w:val="en-US" w:eastAsia="zh-CN"/>
        </w:rPr>
        <w:t>5</w:t>
      </w:r>
      <w:r>
        <w:rPr>
          <w:rFonts w:hint="eastAsia" w:ascii="宋体" w:hAnsi="宋体" w:eastAsia="宋体" w:cs="宋体"/>
          <w:kern w:val="0"/>
          <w:sz w:val="22"/>
          <w:szCs w:val="24"/>
          <w:lang w:val="zh-TW"/>
        </w:rPr>
        <w:t>、乙方有权对甲方提供的各项信息进行验证，但该等验证行为并不意味着对该等信息的真实性、有效性、合法性、完整性负责，也并不因此减轻或免除甲方的任何义务或责任。</w:t>
      </w:r>
    </w:p>
    <w:p>
      <w:pPr>
        <w:pStyle w:val="18"/>
        <w:spacing w:line="360" w:lineRule="auto"/>
        <w:ind w:firstLine="440" w:firstLineChars="200"/>
        <w:rPr>
          <w:rFonts w:hint="eastAsia" w:ascii="宋体" w:hAnsi="宋体" w:eastAsia="宋体" w:cs="宋体"/>
          <w:kern w:val="0"/>
          <w:sz w:val="22"/>
          <w:szCs w:val="24"/>
          <w:lang w:val="zh-TW" w:eastAsia="zh-TW"/>
        </w:rPr>
      </w:pPr>
    </w:p>
    <w:p>
      <w:pPr>
        <w:pStyle w:val="18"/>
        <w:numPr>
          <w:ilvl w:val="0"/>
          <w:numId w:val="2"/>
        </w:numPr>
        <w:spacing w:line="360" w:lineRule="auto"/>
        <w:rPr>
          <w:rFonts w:ascii="宋体" w:hAnsi="宋体" w:eastAsia="宋体" w:cs="宋体"/>
          <w:color w:val="000000" w:themeColor="text1"/>
          <w:kern w:val="0"/>
          <w:sz w:val="22"/>
          <w:szCs w:val="24"/>
          <w14:textFill>
            <w14:solidFill>
              <w14:schemeClr w14:val="tx1"/>
            </w14:solidFill>
          </w14:textFill>
        </w:rPr>
      </w:pPr>
      <w:r>
        <w:rPr>
          <w:rFonts w:ascii="宋体" w:hAnsi="宋体" w:eastAsia="宋体" w:cs="宋体"/>
          <w:b/>
          <w:bCs/>
          <w:color w:val="000000" w:themeColor="text1"/>
          <w:kern w:val="0"/>
          <w:sz w:val="22"/>
          <w:szCs w:val="24"/>
          <w:lang w:val="zh-TW"/>
          <w14:textFill>
            <w14:solidFill>
              <w14:schemeClr w14:val="tx1"/>
            </w14:solidFill>
          </w14:textFill>
        </w:rPr>
        <w:t>服务费及支付方式</w:t>
      </w:r>
    </w:p>
    <w:p>
      <w:pPr>
        <w:tabs>
          <w:tab w:val="left" w:pos="709"/>
        </w:tabs>
        <w:adjustRightInd w:val="0"/>
        <w:snapToGrid w:val="0"/>
        <w:spacing w:line="360" w:lineRule="auto"/>
        <w:ind w:left="485"/>
        <w:rPr>
          <w:rFonts w:ascii="宋体" w:hAnsi="宋体" w:cs="宋体"/>
          <w:color w:val="000000" w:themeColor="text1"/>
          <w:kern w:val="0"/>
          <w:sz w:val="22"/>
          <w:szCs w:val="24"/>
          <w14:textFill>
            <w14:solidFill>
              <w14:schemeClr w14:val="tx1"/>
            </w14:solidFill>
          </w14:textFill>
        </w:rPr>
      </w:pPr>
      <w:r>
        <w:rPr>
          <w:rFonts w:hint="eastAsia" w:ascii="宋体" w:hAnsi="宋体" w:cs="宋体"/>
          <w:color w:val="000000" w:themeColor="text1"/>
          <w:kern w:val="0"/>
          <w:sz w:val="22"/>
          <w:szCs w:val="24"/>
          <w14:textFill>
            <w14:solidFill>
              <w14:schemeClr w14:val="tx1"/>
            </w14:solidFill>
          </w14:textFill>
        </w:rPr>
        <w:t>1、就乙方在本协议下提供的共享经济综合服务，甲方应向乙方支付综合服务费。基于乙方提供的服务的商业特性，综合服务费金额的具体计算应包含以下构成：</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1.1视各自由职业者提供的具体活动，甲方按照业务规则计算各</w:t>
      </w:r>
      <w:r>
        <w:rPr>
          <w:rFonts w:ascii="宋体" w:hAnsi="宋体" w:eastAsia="宋体" w:cs="宋体"/>
          <w:color w:val="000000" w:themeColor="text1"/>
          <w:kern w:val="0"/>
          <w:sz w:val="22"/>
          <w:szCs w:val="24"/>
          <w14:textFill>
            <w14:solidFill>
              <w14:schemeClr w14:val="tx1"/>
            </w14:solidFill>
          </w14:textFill>
        </w:rPr>
        <w:t>自由职业者提供</w:t>
      </w:r>
      <w:r>
        <w:rPr>
          <w:rFonts w:hint="eastAsia" w:ascii="宋体" w:hAnsi="宋体" w:eastAsia="宋体" w:cs="宋体"/>
          <w:color w:val="000000" w:themeColor="text1"/>
          <w:kern w:val="0"/>
          <w:sz w:val="22"/>
          <w:szCs w:val="24"/>
          <w14:textFill>
            <w14:solidFill>
              <w14:schemeClr w14:val="tx1"/>
            </w14:solidFill>
          </w14:textFill>
        </w:rPr>
        <w:t>活动</w:t>
      </w:r>
      <w:r>
        <w:rPr>
          <w:rFonts w:ascii="宋体" w:hAnsi="宋体" w:eastAsia="宋体" w:cs="宋体"/>
          <w:color w:val="000000" w:themeColor="text1"/>
          <w:kern w:val="0"/>
          <w:sz w:val="22"/>
          <w:szCs w:val="24"/>
          <w14:textFill>
            <w14:solidFill>
              <w14:schemeClr w14:val="tx1"/>
            </w14:solidFill>
          </w14:textFill>
        </w:rPr>
        <w:t>所产生的服务费金额</w:t>
      </w:r>
      <w:r>
        <w:rPr>
          <w:rFonts w:hint="eastAsia" w:ascii="宋体" w:hAnsi="宋体" w:eastAsia="宋体" w:cs="宋体"/>
          <w:color w:val="000000" w:themeColor="text1"/>
          <w:kern w:val="0"/>
          <w:sz w:val="22"/>
          <w:szCs w:val="24"/>
          <w14:textFill>
            <w14:solidFill>
              <w14:schemeClr w14:val="tx1"/>
            </w14:solidFill>
          </w14:textFill>
        </w:rPr>
        <w:t>（简称“业务费”）；</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1</w:t>
      </w:r>
      <w:r>
        <w:rPr>
          <w:rFonts w:ascii="宋体" w:hAnsi="宋体" w:eastAsia="宋体" w:cs="宋体"/>
          <w:color w:val="000000" w:themeColor="text1"/>
          <w:kern w:val="0"/>
          <w:sz w:val="22"/>
          <w:szCs w:val="24"/>
          <w14:textFill>
            <w14:solidFill>
              <w14:schemeClr w14:val="tx1"/>
            </w14:solidFill>
          </w14:textFill>
        </w:rPr>
        <w:t>.2</w:t>
      </w:r>
      <w:r>
        <w:rPr>
          <w:rFonts w:hint="eastAsia" w:ascii="宋体" w:hAnsi="宋体" w:eastAsia="宋体" w:cs="宋体"/>
          <w:color w:val="000000" w:themeColor="text1"/>
          <w:kern w:val="0"/>
          <w:sz w:val="22"/>
          <w:szCs w:val="24"/>
          <w14:textFill>
            <w14:solidFill>
              <w14:schemeClr w14:val="tx1"/>
            </w14:solidFill>
          </w14:textFill>
        </w:rPr>
        <w:t>就乙方在本协议下提供的共享经济综合服务及自由职业者的具体活动，乙方按照补充协议规则收取服务费（简称“服务费”）</w:t>
      </w:r>
      <w:r>
        <w:rPr>
          <w:rFonts w:hint="eastAsia"/>
        </w:rPr>
        <w:t>；</w:t>
      </w:r>
    </w:p>
    <w:p>
      <w:pPr>
        <w:tabs>
          <w:tab w:val="left" w:pos="709"/>
        </w:tabs>
        <w:adjustRightInd w:val="0"/>
        <w:snapToGrid w:val="0"/>
        <w:spacing w:line="360" w:lineRule="auto"/>
        <w:ind w:firstLine="440" w:firstLineChars="200"/>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pP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1.3甲方通过共享平台</w:t>
      </w:r>
      <w:r>
        <w:rPr>
          <w:rFonts w:hint="eastAsia" w:ascii="宋体" w:hAnsi="宋体" w:cs="宋体"/>
          <w:color w:val="000000" w:themeColor="text1"/>
          <w:kern w:val="0"/>
          <w:sz w:val="22"/>
          <w:szCs w:val="24"/>
          <w:u w:color="000000"/>
          <w:lang w:val="en-US" w:eastAsia="zh-CN" w:bidi="ar-SA"/>
          <w14:textFill>
            <w14:solidFill>
              <w14:schemeClr w14:val="tx1"/>
            </w14:solidFill>
          </w14:textFill>
        </w:rPr>
        <w:t>完成交易并根据</w:t>
      </w: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完成业务的实际情况（具体的应税服务项目，如技术服务等）</w:t>
      </w:r>
      <w:r>
        <w:rPr>
          <w:rFonts w:hint="eastAsia" w:ascii="宋体" w:hAnsi="宋体" w:cs="宋体"/>
          <w:color w:val="000000" w:themeColor="text1"/>
          <w:kern w:val="0"/>
          <w:sz w:val="22"/>
          <w:szCs w:val="24"/>
          <w:u w:color="000000"/>
          <w:lang w:val="en-US" w:eastAsia="zh-CN" w:bidi="ar-SA"/>
          <w14:textFill>
            <w14:solidFill>
              <w14:schemeClr w14:val="tx1"/>
            </w14:solidFill>
          </w14:textFill>
        </w:rPr>
        <w:t>及</w:t>
      </w: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实际得到的服务，向乙方支付（具体的应税服务项目）</w:t>
      </w:r>
      <w:r>
        <w:rPr>
          <w:rFonts w:hint="eastAsia" w:ascii="宋体" w:hAnsi="宋体" w:cs="宋体"/>
          <w:color w:val="000000" w:themeColor="text1"/>
          <w:kern w:val="0"/>
          <w:sz w:val="22"/>
          <w:szCs w:val="24"/>
          <w:u w:color="000000"/>
          <w:lang w:val="en-US" w:eastAsia="zh-CN" w:bidi="ar-SA"/>
          <w14:textFill>
            <w14:solidFill>
              <w14:schemeClr w14:val="tx1"/>
            </w14:solidFill>
          </w14:textFill>
        </w:rPr>
        <w:t>综合</w:t>
      </w: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服务费（</w:t>
      </w:r>
      <w:r>
        <w:rPr>
          <w:rFonts w:hint="eastAsia" w:ascii="宋体" w:hAnsi="宋体" w:cs="宋体"/>
          <w:color w:val="000000" w:themeColor="text1"/>
          <w:kern w:val="0"/>
          <w:sz w:val="22"/>
          <w:szCs w:val="24"/>
          <w:u w:color="000000"/>
          <w:lang w:val="en-US" w:eastAsia="zh-CN" w:bidi="ar-SA"/>
          <w14:textFill>
            <w14:solidFill>
              <w14:schemeClr w14:val="tx1"/>
            </w14:solidFill>
          </w14:textFill>
        </w:rPr>
        <w:t>综合</w:t>
      </w: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 xml:space="preserve">服务费=业务费+服务费）；    </w:t>
      </w:r>
    </w:p>
    <w:p>
      <w:pPr>
        <w:tabs>
          <w:tab w:val="left" w:pos="709"/>
        </w:tabs>
        <w:adjustRightInd w:val="0"/>
        <w:snapToGrid w:val="0"/>
        <w:spacing w:line="360" w:lineRule="auto"/>
        <w:ind w:firstLine="440" w:firstLineChars="200"/>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pP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1.</w:t>
      </w:r>
      <w:r>
        <w:rPr>
          <w:rFonts w:hint="eastAsia" w:ascii="宋体" w:hAnsi="宋体" w:cs="宋体"/>
          <w:color w:val="000000" w:themeColor="text1"/>
          <w:kern w:val="0"/>
          <w:sz w:val="22"/>
          <w:szCs w:val="24"/>
          <w:u w:color="000000"/>
          <w:lang w:val="en-US" w:eastAsia="zh-CN" w:bidi="ar-SA"/>
          <w14:textFill>
            <w14:solidFill>
              <w14:schemeClr w14:val="tx1"/>
            </w14:solidFill>
          </w14:textFill>
        </w:rPr>
        <w:t>4</w:t>
      </w: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乙方收取费用的银行账户信息如下：</w:t>
      </w:r>
    </w:p>
    <w:p>
      <w:pPr>
        <w:pStyle w:val="18"/>
        <w:spacing w:line="360" w:lineRule="auto"/>
        <w:ind w:firstLine="440" w:firstLineChars="200"/>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pP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账户名称：个人所得待结算账户</w:t>
      </w:r>
    </w:p>
    <w:p>
      <w:pPr>
        <w:pStyle w:val="18"/>
        <w:spacing w:line="360" w:lineRule="auto"/>
        <w:ind w:firstLine="440" w:firstLineChars="200"/>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pP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开户行：中信百信银行股份有限公司</w:t>
      </w:r>
    </w:p>
    <w:p>
      <w:pPr>
        <w:pStyle w:val="18"/>
        <w:spacing w:line="360" w:lineRule="auto"/>
        <w:ind w:firstLine="440" w:firstLineChars="200"/>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pPr>
      <w:r>
        <w:rPr>
          <w:rFonts w:hint="eastAsia" w:ascii="宋体" w:hAnsi="宋体" w:eastAsia="宋体" w:cs="宋体"/>
          <w:color w:val="000000" w:themeColor="text1"/>
          <w:kern w:val="0"/>
          <w:sz w:val="22"/>
          <w:szCs w:val="24"/>
          <w:u w:color="000000"/>
          <w:lang w:val="en-US" w:eastAsia="zh-CN" w:bidi="ar-SA"/>
          <w14:textFill>
            <w14:solidFill>
              <w14:schemeClr w14:val="tx1"/>
            </w14:solidFill>
          </w14:textFill>
        </w:rPr>
        <w:t>账号：9000012701039001000513</w:t>
      </w:r>
    </w:p>
    <w:p>
      <w:pPr>
        <w:pStyle w:val="18"/>
        <w:spacing w:line="360" w:lineRule="auto"/>
        <w:ind w:firstLine="440" w:firstLineChars="200"/>
        <w:rPr>
          <w:rFonts w:ascii="宋体" w:hAnsi="宋体" w:eastAsia="宋体" w:cs="宋体"/>
          <w:kern w:val="0"/>
          <w:sz w:val="22"/>
          <w:szCs w:val="24"/>
        </w:rPr>
      </w:pPr>
      <w:r>
        <w:rPr>
          <w:rFonts w:hint="eastAsia" w:ascii="宋体" w:hAnsi="宋体" w:eastAsia="宋体" w:cs="宋体"/>
          <w:kern w:val="0"/>
          <w:sz w:val="22"/>
          <w:szCs w:val="24"/>
        </w:rPr>
        <w:t>1.</w:t>
      </w:r>
      <w:r>
        <w:rPr>
          <w:rFonts w:hint="eastAsia" w:ascii="宋体" w:hAnsi="宋体" w:eastAsia="宋体" w:cs="宋体"/>
          <w:kern w:val="0"/>
          <w:sz w:val="22"/>
          <w:szCs w:val="24"/>
          <w:lang w:val="en-US" w:eastAsia="zh-CN"/>
        </w:rPr>
        <w:t>5</w:t>
      </w:r>
      <w:r>
        <w:rPr>
          <w:rFonts w:hint="eastAsia" w:ascii="宋体" w:hAnsi="宋体" w:eastAsia="宋体" w:cs="宋体"/>
          <w:kern w:val="0"/>
          <w:sz w:val="22"/>
          <w:szCs w:val="24"/>
        </w:rPr>
        <w:t>甲方需在乙方提供的合作银行存管账户系统开通专属资金</w:t>
      </w:r>
      <w:r>
        <w:rPr>
          <w:rFonts w:ascii="宋体" w:hAnsi="宋体" w:eastAsia="宋体" w:cs="宋体"/>
          <w:kern w:val="0"/>
          <w:sz w:val="22"/>
          <w:szCs w:val="24"/>
        </w:rPr>
        <w:t>账户</w:t>
      </w:r>
      <w:r>
        <w:rPr>
          <w:rFonts w:hint="eastAsia" w:ascii="宋体" w:hAnsi="宋体" w:eastAsia="宋体" w:cs="宋体"/>
          <w:kern w:val="0"/>
          <w:sz w:val="22"/>
          <w:szCs w:val="24"/>
        </w:rPr>
        <w:t>并完成充值，以便将综合服务费支付给乙方，将业务费支付给自由职业者。在乙方结算系统中，乙方为甲方设立专属查询账户。甲方向银行专属资金账户进行的支付和转账操作可被乙方确认为甲方的充值行为；甲方在上传《</w:t>
      </w:r>
      <w:r>
        <w:rPr>
          <w:rFonts w:hint="eastAsia" w:ascii="宋体" w:hAnsi="宋体" w:eastAsia="宋体" w:cs="宋体"/>
          <w:kern w:val="0"/>
          <w:sz w:val="22"/>
          <w:szCs w:val="24"/>
          <w:lang w:val="en-US" w:eastAsia="zh-CN"/>
        </w:rPr>
        <w:t>批量打款表</w:t>
      </w:r>
      <w:r>
        <w:rPr>
          <w:rFonts w:ascii="宋体" w:hAnsi="宋体" w:eastAsia="宋体" w:cs="宋体"/>
          <w:kern w:val="0"/>
          <w:sz w:val="22"/>
          <w:szCs w:val="24"/>
        </w:rPr>
        <w:t>》</w:t>
      </w:r>
      <w:r>
        <w:rPr>
          <w:rFonts w:hint="eastAsia" w:ascii="宋体" w:hAnsi="宋体" w:eastAsia="宋体" w:cs="宋体"/>
          <w:kern w:val="0"/>
          <w:sz w:val="22"/>
          <w:szCs w:val="24"/>
        </w:rPr>
        <w:t>后，甲方输入支付密码视为资金已确认支付，乙方确认无误后视为已完成该笔交易。如乙方对《</w:t>
      </w:r>
      <w:r>
        <w:rPr>
          <w:rFonts w:hint="eastAsia" w:ascii="宋体" w:hAnsi="宋体" w:eastAsia="宋体" w:cs="宋体"/>
          <w:kern w:val="0"/>
          <w:sz w:val="22"/>
          <w:szCs w:val="24"/>
          <w:lang w:val="en-US" w:eastAsia="zh-CN"/>
        </w:rPr>
        <w:t>批量打款表</w:t>
      </w:r>
      <w:r>
        <w:rPr>
          <w:rFonts w:hint="eastAsia" w:ascii="宋体" w:hAnsi="宋体" w:eastAsia="宋体" w:cs="宋体"/>
          <w:kern w:val="0"/>
          <w:sz w:val="22"/>
          <w:szCs w:val="24"/>
        </w:rPr>
        <w:t>》有异议的，由双方沟通解决。乙方按照甲方提供的</w:t>
      </w:r>
      <w:r>
        <w:rPr>
          <w:rFonts w:ascii="宋体" w:hAnsi="宋体" w:eastAsia="宋体" w:cs="宋体"/>
          <w:kern w:val="0"/>
          <w:sz w:val="22"/>
          <w:szCs w:val="24"/>
        </w:rPr>
        <w:t>《</w:t>
      </w:r>
      <w:r>
        <w:rPr>
          <w:rFonts w:hint="eastAsia" w:ascii="宋体" w:hAnsi="宋体" w:eastAsia="宋体" w:cs="宋体"/>
          <w:kern w:val="0"/>
          <w:sz w:val="22"/>
          <w:szCs w:val="24"/>
          <w:lang w:val="en-US" w:eastAsia="zh-CN"/>
        </w:rPr>
        <w:t>批量打款表</w:t>
      </w:r>
      <w:r>
        <w:rPr>
          <w:rFonts w:ascii="宋体" w:hAnsi="宋体" w:eastAsia="宋体" w:cs="宋体"/>
          <w:kern w:val="0"/>
          <w:sz w:val="22"/>
          <w:szCs w:val="24"/>
        </w:rPr>
        <w:t>》</w:t>
      </w:r>
      <w:r>
        <w:rPr>
          <w:rFonts w:hint="eastAsia" w:ascii="宋体" w:hAnsi="宋体" w:eastAsia="宋体" w:cs="宋体"/>
          <w:kern w:val="0"/>
          <w:sz w:val="22"/>
          <w:szCs w:val="24"/>
        </w:rPr>
        <w:t>向自由职业者支付经营所得</w:t>
      </w:r>
      <w:r>
        <w:rPr>
          <w:rFonts w:hint="eastAsia" w:ascii="宋体" w:hAnsi="宋体" w:eastAsia="宋体" w:cs="宋体"/>
          <w:color w:val="000000" w:themeColor="text1"/>
          <w:kern w:val="0"/>
          <w:sz w:val="22"/>
          <w:szCs w:val="24"/>
          <w14:textFill>
            <w14:solidFill>
              <w14:schemeClr w14:val="tx1"/>
            </w14:solidFill>
          </w14:textFill>
        </w:rPr>
        <w:t>，</w:t>
      </w:r>
      <w:r>
        <w:rPr>
          <w:rFonts w:hint="eastAsia" w:ascii="宋体" w:hAnsi="宋体" w:eastAsia="宋体" w:cs="宋体"/>
          <w:kern w:val="0"/>
          <w:sz w:val="22"/>
          <w:szCs w:val="24"/>
        </w:rPr>
        <w:t>甲方可以基于乙方系统查询付款详情和完成对账。</w:t>
      </w:r>
    </w:p>
    <w:p>
      <w:pPr>
        <w:pStyle w:val="18"/>
        <w:spacing w:line="360" w:lineRule="auto"/>
        <w:ind w:firstLine="420" w:firstLineChars="200"/>
        <w:rPr>
          <w:rFonts w:hint="eastAsia" w:ascii="宋体" w:hAnsi="宋体" w:eastAsia="宋体" w:cs="宋体"/>
          <w:kern w:val="0"/>
          <w:sz w:val="22"/>
          <w:szCs w:val="24"/>
        </w:rPr>
      </w:pPr>
      <w:r>
        <w:rPr>
          <w:rFonts w:hint="eastAsia"/>
        </w:rPr>
        <w:t>1.6</w:t>
      </w:r>
      <w:r>
        <w:rPr>
          <w:rFonts w:hint="eastAsia" w:ascii="宋体" w:hAnsi="宋体" w:eastAsia="宋体" w:cs="宋体"/>
          <w:kern w:val="0"/>
          <w:sz w:val="22"/>
          <w:szCs w:val="24"/>
        </w:rPr>
        <w:t>甲乙双方合作期间，甲方充值至资金存管账户中的资金支持退款申请，向乙方提交退款申请单，乙方收到甲方退款申请后5个工作日内退回。甲乙双方合作期满且决定不再续签时，如果甲方资金监管账户中仍有余额，则甲方可以申请提现</w:t>
      </w:r>
      <w:r>
        <w:rPr>
          <w:rFonts w:hint="eastAsia"/>
        </w:rPr>
        <w:t>；</w:t>
      </w:r>
    </w:p>
    <w:p>
      <w:pPr>
        <w:pStyle w:val="18"/>
        <w:spacing w:line="360" w:lineRule="auto"/>
        <w:ind w:firstLine="440" w:firstLineChars="200"/>
        <w:rPr>
          <w:rFonts w:ascii="宋体" w:hAnsi="宋体" w:eastAsia="宋体" w:cs="宋体"/>
          <w:kern w:val="0"/>
          <w:sz w:val="22"/>
          <w:szCs w:val="24"/>
        </w:rPr>
      </w:pPr>
      <w:r>
        <w:rPr>
          <w:rFonts w:hint="eastAsia" w:ascii="宋体" w:hAnsi="宋体" w:eastAsia="宋体" w:cs="宋体"/>
          <w:kern w:val="0"/>
          <w:sz w:val="22"/>
          <w:szCs w:val="24"/>
        </w:rPr>
        <w:t>1.</w:t>
      </w:r>
      <w:r>
        <w:rPr>
          <w:rFonts w:hint="eastAsia"/>
        </w:rPr>
        <w:t>7</w:t>
      </w:r>
      <w:r>
        <w:rPr>
          <w:rFonts w:ascii="宋体" w:hAnsi="宋体" w:eastAsia="宋体" w:cs="宋体"/>
          <w:kern w:val="0"/>
          <w:sz w:val="22"/>
          <w:szCs w:val="24"/>
        </w:rPr>
        <w:t>乙方收到甲方支付的</w:t>
      </w:r>
      <w:r>
        <w:rPr>
          <w:rFonts w:hint="eastAsia"/>
        </w:rPr>
        <w:t>综合</w:t>
      </w:r>
      <w:r>
        <w:rPr>
          <w:rFonts w:ascii="宋体" w:hAnsi="宋体" w:eastAsia="宋体" w:cs="宋体"/>
          <w:kern w:val="0"/>
          <w:sz w:val="22"/>
          <w:szCs w:val="24"/>
        </w:rPr>
        <w:t>服务费后，向</w:t>
      </w:r>
      <w:r>
        <w:rPr>
          <w:rFonts w:hint="eastAsia" w:ascii="宋体" w:hAnsi="宋体" w:eastAsia="宋体" w:cs="宋体"/>
          <w:kern w:val="0"/>
          <w:sz w:val="22"/>
          <w:szCs w:val="24"/>
        </w:rPr>
        <w:t>甲</w:t>
      </w:r>
      <w:r>
        <w:rPr>
          <w:rFonts w:ascii="宋体" w:hAnsi="宋体" w:eastAsia="宋体" w:cs="宋体"/>
          <w:kern w:val="0"/>
          <w:sz w:val="22"/>
          <w:szCs w:val="24"/>
        </w:rPr>
        <w:t>方提供等额有效发票。</w:t>
      </w:r>
      <w:r>
        <w:rPr>
          <w:rFonts w:ascii="宋体" w:hAnsi="宋体" w:eastAsia="宋体" w:cs="宋体"/>
          <w:kern w:val="0"/>
          <w:sz w:val="22"/>
          <w:szCs w:val="24"/>
          <w:lang w:val="zh-TW"/>
        </w:rPr>
        <w:t>如因甲方未能及时支付服务费的，所导致的一切责任由甲方承担</w:t>
      </w:r>
      <w:r>
        <w:rPr>
          <w:rFonts w:hint="eastAsia" w:ascii="宋体" w:hAnsi="宋体" w:eastAsia="宋体" w:cs="宋体"/>
          <w:kern w:val="0"/>
          <w:sz w:val="22"/>
          <w:szCs w:val="24"/>
          <w:lang w:val="zh-TW"/>
        </w:rPr>
        <w:t>，给乙方带来纠纷损失的，应承担全部赔偿责任。</w:t>
      </w:r>
    </w:p>
    <w:p>
      <w:pPr>
        <w:tabs>
          <w:tab w:val="left" w:pos="709"/>
        </w:tabs>
        <w:adjustRightInd w:val="0"/>
        <w:snapToGrid w:val="0"/>
        <w:spacing w:line="360" w:lineRule="auto"/>
        <w:ind w:firstLine="440" w:firstLineChars="200"/>
        <w:rPr>
          <w:rFonts w:hint="eastAsia"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1.</w:t>
      </w:r>
      <w:r>
        <w:rPr>
          <w:rFonts w:hint="eastAsia"/>
        </w:rPr>
        <w:t>8</w:t>
      </w:r>
      <w:r>
        <w:rPr>
          <w:rFonts w:ascii="宋体" w:hAnsi="宋体"/>
          <w:color w:val="000000" w:themeColor="text1"/>
          <w:sz w:val="22"/>
          <w:szCs w:val="24"/>
          <w14:textFill>
            <w14:solidFill>
              <w14:schemeClr w14:val="tx1"/>
            </w14:solidFill>
          </w14:textFill>
        </w:rPr>
        <w:t>甲方保证自由职业者可自行在甲方处查询费用的计算方式、支付途径等信息，如双方对查询结果有任何异议的，</w:t>
      </w:r>
      <w:bookmarkStart w:id="12" w:name="_Hlk500785545"/>
      <w:r>
        <w:rPr>
          <w:rFonts w:hint="eastAsia" w:ascii="宋体" w:hAnsi="宋体"/>
          <w:color w:val="000000" w:themeColor="text1"/>
          <w:sz w:val="22"/>
          <w:szCs w:val="24"/>
          <w14:textFill>
            <w14:solidFill>
              <w14:schemeClr w14:val="tx1"/>
            </w14:solidFill>
          </w14:textFill>
        </w:rPr>
        <w:t>由甲方与自由职业者自行解决</w:t>
      </w:r>
      <w:bookmarkEnd w:id="12"/>
      <w:r>
        <w:rPr>
          <w:rFonts w:hint="eastAsia" w:ascii="宋体" w:hAnsi="宋体"/>
          <w:color w:val="000000" w:themeColor="text1"/>
          <w:sz w:val="22"/>
          <w:szCs w:val="24"/>
          <w14:textFill>
            <w14:solidFill>
              <w14:schemeClr w14:val="tx1"/>
            </w14:solidFill>
          </w14:textFill>
        </w:rPr>
        <w:t>。</w:t>
      </w:r>
    </w:p>
    <w:p>
      <w:pPr>
        <w:tabs>
          <w:tab w:val="left" w:pos="709"/>
        </w:tabs>
        <w:adjustRightInd w:val="0"/>
        <w:snapToGrid w:val="0"/>
        <w:spacing w:line="360" w:lineRule="auto"/>
        <w:ind w:firstLine="440" w:firstLineChars="200"/>
        <w:rPr>
          <w:rFonts w:hint="eastAsia" w:ascii="宋体" w:hAnsi="宋体"/>
          <w:color w:val="000000" w:themeColor="text1"/>
          <w:sz w:val="22"/>
          <w:szCs w:val="24"/>
          <w14:textFill>
            <w14:solidFill>
              <w14:schemeClr w14:val="tx1"/>
            </w14:solidFill>
          </w14:textFill>
        </w:rPr>
      </w:pPr>
    </w:p>
    <w:p>
      <w:pPr>
        <w:tabs>
          <w:tab w:val="center" w:pos="4876"/>
          <w:tab w:val="right" w:pos="9752"/>
        </w:tabs>
        <w:adjustRightInd w:val="0"/>
        <w:snapToGrid w:val="0"/>
        <w:spacing w:line="360" w:lineRule="auto"/>
        <w:jc w:val="left"/>
        <w:rPr>
          <w:rFonts w:ascii="宋体" w:hAnsi="宋体"/>
          <w:b/>
          <w:color w:val="000000" w:themeColor="text1"/>
          <w:sz w:val="22"/>
          <w:szCs w:val="24"/>
          <w14:textFill>
            <w14:solidFill>
              <w14:schemeClr w14:val="tx1"/>
            </w14:solidFill>
          </w14:textFill>
        </w:rPr>
      </w:pPr>
      <w:r>
        <w:rPr>
          <w:rFonts w:hint="eastAsia" w:ascii="宋体" w:hAnsi="宋体"/>
          <w:b/>
          <w:color w:val="000000" w:themeColor="text1"/>
          <w:sz w:val="22"/>
          <w:szCs w:val="24"/>
          <w14:textFill>
            <w14:solidFill>
              <w14:schemeClr w14:val="tx1"/>
            </w14:solidFill>
          </w14:textFill>
        </w:rPr>
        <w:t>五</w:t>
      </w:r>
      <w:r>
        <w:rPr>
          <w:rFonts w:ascii="宋体" w:hAnsi="宋体"/>
          <w:b/>
          <w:color w:val="000000" w:themeColor="text1"/>
          <w:sz w:val="22"/>
          <w:szCs w:val="24"/>
          <w14:textFill>
            <w14:solidFill>
              <w14:schemeClr w14:val="tx1"/>
            </w14:solidFill>
          </w14:textFill>
        </w:rPr>
        <w:t>、</w:t>
      </w:r>
      <w:r>
        <w:rPr>
          <w:rFonts w:hint="eastAsia" w:ascii="宋体" w:hAnsi="宋体"/>
          <w:b/>
          <w:color w:val="000000" w:themeColor="text1"/>
          <w:sz w:val="22"/>
          <w:szCs w:val="24"/>
          <w14:textFill>
            <w14:solidFill>
              <w14:schemeClr w14:val="tx1"/>
            </w14:solidFill>
          </w14:textFill>
        </w:rPr>
        <w:t>保密责任</w:t>
      </w:r>
    </w:p>
    <w:p>
      <w:pPr>
        <w:pStyle w:val="18"/>
        <w:spacing w:line="360" w:lineRule="auto"/>
        <w:ind w:firstLine="420"/>
        <w:rPr>
          <w:rFonts w:hint="eastAsia"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甲、乙双方应对各自在磋商、签订、执行本协议过程中所知晓的包括但不限于双方、双方的客户和合作伙伴的任何形式的信息、资料负有保密义务。保密责任不受本协议有效期限的限制，本协议终止后，本条继续有效。但法律、法规、规章、政策要求披露的除外。</w:t>
      </w:r>
    </w:p>
    <w:p>
      <w:pPr>
        <w:pStyle w:val="18"/>
        <w:spacing w:line="360" w:lineRule="auto"/>
        <w:ind w:firstLine="420"/>
        <w:rPr>
          <w:rFonts w:hint="eastAsia" w:ascii="宋体" w:hAnsi="宋体" w:eastAsia="宋体" w:cs="宋体"/>
          <w:color w:val="000000" w:themeColor="text1"/>
          <w:kern w:val="0"/>
          <w:sz w:val="22"/>
          <w:szCs w:val="24"/>
          <w:lang w:val="zh-TW"/>
          <w14:textFill>
            <w14:solidFill>
              <w14:schemeClr w14:val="tx1"/>
            </w14:solidFill>
          </w14:textFill>
        </w:rPr>
      </w:pPr>
    </w:p>
    <w:p>
      <w:pPr>
        <w:pStyle w:val="18"/>
        <w:spacing w:line="360" w:lineRule="auto"/>
        <w:outlineLvl w:val="0"/>
        <w:rPr>
          <w:rFonts w:ascii="宋体" w:hAnsi="宋体" w:eastAsia="宋体" w:cs="宋体"/>
          <w:b/>
          <w:bCs/>
          <w:color w:val="000000" w:themeColor="text1"/>
          <w:kern w:val="0"/>
          <w:sz w:val="22"/>
          <w:szCs w:val="24"/>
          <w:lang w:val="zh-TW"/>
          <w14:textFill>
            <w14:solidFill>
              <w14:schemeClr w14:val="tx1"/>
            </w14:solidFill>
          </w14:textFill>
        </w:rPr>
      </w:pPr>
      <w:r>
        <w:rPr>
          <w:rFonts w:hint="eastAsia" w:ascii="宋体" w:hAnsi="宋体" w:eastAsia="宋体" w:cs="宋体"/>
          <w:b/>
          <w:bCs/>
          <w:color w:val="000000" w:themeColor="text1"/>
          <w:kern w:val="0"/>
          <w:sz w:val="22"/>
          <w:szCs w:val="24"/>
          <w:lang w:val="zh-TW"/>
          <w14:textFill>
            <w14:solidFill>
              <w14:schemeClr w14:val="tx1"/>
            </w14:solidFill>
          </w14:textFill>
        </w:rPr>
        <w:t>六、</w:t>
      </w:r>
      <w:r>
        <w:rPr>
          <w:rFonts w:ascii="宋体" w:hAnsi="宋体" w:eastAsia="宋体" w:cs="宋体"/>
          <w:b/>
          <w:bCs/>
          <w:color w:val="000000" w:themeColor="text1"/>
          <w:kern w:val="0"/>
          <w:sz w:val="22"/>
          <w:szCs w:val="24"/>
          <w:lang w:val="zh-TW"/>
          <w14:textFill>
            <w14:solidFill>
              <w14:schemeClr w14:val="tx1"/>
            </w14:solidFill>
          </w14:textFill>
        </w:rPr>
        <w:t>违约责任</w:t>
      </w:r>
    </w:p>
    <w:p>
      <w:pPr>
        <w:pStyle w:val="18"/>
        <w:spacing w:line="360" w:lineRule="auto"/>
        <w:ind w:firstLine="495" w:firstLineChars="225"/>
        <w:rPr>
          <w:rFonts w:ascii="宋体" w:hAnsi="宋体" w:eastAsia="宋体" w:cs="宋体"/>
          <w:color w:val="000000" w:themeColor="text1"/>
          <w:kern w:val="0"/>
          <w:sz w:val="22"/>
          <w:szCs w:val="24"/>
          <w:lang w:val="zh-TW"/>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1</w:t>
      </w:r>
      <w:r>
        <w:rPr>
          <w:rFonts w:hint="eastAsia" w:ascii="宋体" w:hAnsi="宋体" w:eastAsia="宋体" w:cs="宋体"/>
          <w:color w:val="000000" w:themeColor="text1"/>
          <w:kern w:val="0"/>
          <w:sz w:val="22"/>
          <w:szCs w:val="24"/>
          <w:lang w:val="zh-TW"/>
          <w14:textFill>
            <w14:solidFill>
              <w14:schemeClr w14:val="tx1"/>
            </w14:solidFill>
          </w14:textFill>
        </w:rPr>
        <w:t>、</w:t>
      </w:r>
      <w:r>
        <w:rPr>
          <w:rFonts w:ascii="宋体" w:hAnsi="宋体" w:eastAsia="宋体" w:cs="宋体"/>
          <w:color w:val="000000" w:themeColor="text1"/>
          <w:kern w:val="0"/>
          <w:sz w:val="22"/>
          <w:szCs w:val="24"/>
          <w:lang w:val="zh-TW"/>
          <w14:textFill>
            <w14:solidFill>
              <w14:schemeClr w14:val="tx1"/>
            </w14:solidFill>
          </w14:textFill>
        </w:rPr>
        <w:t>任何一方违反本</w:t>
      </w:r>
      <w:r>
        <w:rPr>
          <w:rFonts w:hint="eastAsia" w:ascii="宋体" w:hAnsi="宋体" w:eastAsia="宋体" w:cs="宋体"/>
          <w:color w:val="000000" w:themeColor="text1"/>
          <w:kern w:val="0"/>
          <w:sz w:val="22"/>
          <w:szCs w:val="24"/>
          <w:lang w:val="zh-TW"/>
          <w14:textFill>
            <w14:solidFill>
              <w14:schemeClr w14:val="tx1"/>
            </w14:solidFill>
          </w14:textFill>
        </w:rPr>
        <w:t>协议</w:t>
      </w:r>
      <w:r>
        <w:rPr>
          <w:rFonts w:ascii="宋体" w:hAnsi="宋体" w:eastAsia="宋体" w:cs="宋体"/>
          <w:color w:val="000000" w:themeColor="text1"/>
          <w:kern w:val="0"/>
          <w:sz w:val="22"/>
          <w:szCs w:val="24"/>
          <w:lang w:val="zh-TW"/>
          <w14:textFill>
            <w14:solidFill>
              <w14:schemeClr w14:val="tx1"/>
            </w14:solidFill>
          </w14:textFill>
        </w:rPr>
        <w:t>约定，即构成该方的违约；除本</w:t>
      </w:r>
      <w:r>
        <w:rPr>
          <w:rFonts w:hint="eastAsia" w:ascii="宋体" w:hAnsi="宋体" w:eastAsia="宋体" w:cs="宋体"/>
          <w:color w:val="000000" w:themeColor="text1"/>
          <w:kern w:val="0"/>
          <w:sz w:val="22"/>
          <w:szCs w:val="24"/>
          <w:lang w:val="zh-TW"/>
          <w14:textFill>
            <w14:solidFill>
              <w14:schemeClr w14:val="tx1"/>
            </w14:solidFill>
          </w14:textFill>
        </w:rPr>
        <w:t>协议</w:t>
      </w:r>
      <w:r>
        <w:rPr>
          <w:rFonts w:ascii="宋体" w:hAnsi="宋体" w:eastAsia="宋体" w:cs="宋体"/>
          <w:color w:val="000000" w:themeColor="text1"/>
          <w:kern w:val="0"/>
          <w:sz w:val="22"/>
          <w:szCs w:val="24"/>
          <w:lang w:val="zh-TW"/>
          <w14:textFill>
            <w14:solidFill>
              <w14:schemeClr w14:val="tx1"/>
            </w14:solidFill>
          </w14:textFill>
        </w:rPr>
        <w:t>另有规定外，违约方应向</w:t>
      </w:r>
      <w:r>
        <w:rPr>
          <w:rFonts w:hint="eastAsia" w:ascii="宋体" w:hAnsi="宋体" w:eastAsia="宋体" w:cs="宋体"/>
          <w:color w:val="000000" w:themeColor="text1"/>
          <w:kern w:val="0"/>
          <w:sz w:val="22"/>
          <w:szCs w:val="24"/>
          <w:lang w:val="zh-TW"/>
          <w14:textFill>
            <w14:solidFill>
              <w14:schemeClr w14:val="tx1"/>
            </w14:solidFill>
          </w14:textFill>
        </w:rPr>
        <w:t>守约方</w:t>
      </w:r>
      <w:r>
        <w:rPr>
          <w:rFonts w:ascii="宋体" w:hAnsi="宋体" w:eastAsia="宋体" w:cs="宋体"/>
          <w:color w:val="000000" w:themeColor="text1"/>
          <w:kern w:val="0"/>
          <w:sz w:val="22"/>
          <w:szCs w:val="24"/>
          <w:lang w:val="zh-TW"/>
          <w14:textFill>
            <w14:solidFill>
              <w14:schemeClr w14:val="tx1"/>
            </w14:solidFill>
          </w14:textFill>
        </w:rPr>
        <w:t>承担违约责任，补偿</w:t>
      </w:r>
      <w:r>
        <w:rPr>
          <w:rFonts w:hint="eastAsia" w:ascii="宋体" w:hAnsi="宋体" w:eastAsia="宋体" w:cs="宋体"/>
          <w:color w:val="000000" w:themeColor="text1"/>
          <w:kern w:val="0"/>
          <w:sz w:val="22"/>
          <w:szCs w:val="24"/>
          <w:lang w:val="zh-TW"/>
          <w14:textFill>
            <w14:solidFill>
              <w14:schemeClr w14:val="tx1"/>
            </w14:solidFill>
          </w14:textFill>
        </w:rPr>
        <w:t>守约方</w:t>
      </w:r>
      <w:r>
        <w:rPr>
          <w:rFonts w:ascii="宋体" w:hAnsi="宋体" w:eastAsia="宋体" w:cs="宋体"/>
          <w:color w:val="000000" w:themeColor="text1"/>
          <w:kern w:val="0"/>
          <w:sz w:val="22"/>
          <w:szCs w:val="24"/>
          <w:lang w:val="zh-TW"/>
          <w14:textFill>
            <w14:solidFill>
              <w14:schemeClr w14:val="tx1"/>
            </w14:solidFill>
          </w14:textFill>
        </w:rPr>
        <w:t>承受或遭致的</w:t>
      </w:r>
      <w:r>
        <w:rPr>
          <w:rFonts w:hint="eastAsia" w:ascii="宋体" w:hAnsi="宋体" w:eastAsia="宋体" w:cs="宋体"/>
          <w:color w:val="000000" w:themeColor="text1"/>
          <w:kern w:val="0"/>
          <w:sz w:val="22"/>
          <w:szCs w:val="24"/>
          <w:lang w:val="zh-TW"/>
          <w14:textFill>
            <w14:solidFill>
              <w14:schemeClr w14:val="tx1"/>
            </w14:solidFill>
          </w14:textFill>
        </w:rPr>
        <w:t>实际</w:t>
      </w:r>
      <w:r>
        <w:rPr>
          <w:rFonts w:ascii="宋体" w:hAnsi="宋体" w:eastAsia="宋体" w:cs="宋体"/>
          <w:color w:val="000000" w:themeColor="text1"/>
          <w:kern w:val="0"/>
          <w:sz w:val="22"/>
          <w:szCs w:val="24"/>
          <w:lang w:val="zh-TW"/>
          <w14:textFill>
            <w14:solidFill>
              <w14:schemeClr w14:val="tx1"/>
            </w14:solidFill>
          </w14:textFill>
        </w:rPr>
        <w:t>损失、责任、赔偿金或费用（包括但不限于合理的律师费、诉讼费、公证费等）</w:t>
      </w:r>
      <w:r>
        <w:rPr>
          <w:rFonts w:hint="eastAsia" w:ascii="宋体" w:hAnsi="宋体" w:eastAsia="宋体" w:cs="宋体"/>
          <w:color w:val="000000" w:themeColor="text1"/>
          <w:kern w:val="0"/>
          <w:sz w:val="22"/>
          <w:szCs w:val="24"/>
          <w:lang w:val="zh-TW"/>
          <w14:textFill>
            <w14:solidFill>
              <w14:schemeClr w14:val="tx1"/>
            </w14:solidFill>
          </w14:textFill>
        </w:rPr>
        <w:t>。</w:t>
      </w:r>
    </w:p>
    <w:p>
      <w:pPr>
        <w:pStyle w:val="18"/>
        <w:spacing w:line="360" w:lineRule="auto"/>
        <w:ind w:firstLine="495" w:firstLineChars="225"/>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2</w:t>
      </w:r>
      <w:r>
        <w:rPr>
          <w:rFonts w:hint="eastAsia" w:ascii="宋体" w:hAnsi="宋体" w:eastAsia="宋体" w:cs="宋体"/>
          <w:color w:val="000000" w:themeColor="text1"/>
          <w:kern w:val="0"/>
          <w:sz w:val="22"/>
          <w:szCs w:val="24"/>
          <w:lang w:val="zh-TW"/>
          <w14:textFill>
            <w14:solidFill>
              <w14:schemeClr w14:val="tx1"/>
            </w14:solidFill>
          </w14:textFill>
        </w:rPr>
        <w:t>、</w:t>
      </w:r>
      <w:r>
        <w:rPr>
          <w:rFonts w:ascii="宋体" w:hAnsi="宋体" w:eastAsia="宋体" w:cs="宋体"/>
          <w:color w:val="000000" w:themeColor="text1"/>
          <w:kern w:val="0"/>
          <w:sz w:val="22"/>
          <w:szCs w:val="24"/>
          <w:lang w:val="zh-TW"/>
          <w14:textFill>
            <w14:solidFill>
              <w14:schemeClr w14:val="tx1"/>
            </w14:solidFill>
          </w14:textFill>
        </w:rPr>
        <w:t>本</w:t>
      </w:r>
      <w:r>
        <w:rPr>
          <w:rFonts w:hint="eastAsia" w:ascii="宋体" w:hAnsi="宋体" w:eastAsia="宋体" w:cs="宋体"/>
          <w:color w:val="000000" w:themeColor="text1"/>
          <w:kern w:val="0"/>
          <w:sz w:val="22"/>
          <w:szCs w:val="24"/>
          <w:lang w:val="zh-TW"/>
          <w14:textFill>
            <w14:solidFill>
              <w14:schemeClr w14:val="tx1"/>
            </w14:solidFill>
          </w14:textFill>
        </w:rPr>
        <w:t>协议</w:t>
      </w:r>
      <w:r>
        <w:rPr>
          <w:rFonts w:ascii="宋体" w:hAnsi="宋体" w:eastAsia="宋体" w:cs="宋体"/>
          <w:color w:val="000000" w:themeColor="text1"/>
          <w:kern w:val="0"/>
          <w:sz w:val="22"/>
          <w:szCs w:val="24"/>
          <w:lang w:val="zh-TW"/>
          <w14:textFill>
            <w14:solidFill>
              <w14:schemeClr w14:val="tx1"/>
            </w14:solidFill>
          </w14:textFill>
        </w:rPr>
        <w:t>关于违约状态下的救济方法（包括要求承担违约责任和解除</w:t>
      </w:r>
      <w:r>
        <w:rPr>
          <w:rFonts w:hint="eastAsia" w:ascii="宋体" w:hAnsi="宋体" w:eastAsia="宋体" w:cs="宋体"/>
          <w:color w:val="000000" w:themeColor="text1"/>
          <w:kern w:val="0"/>
          <w:sz w:val="22"/>
          <w:szCs w:val="24"/>
          <w:lang w:val="zh-TW"/>
          <w14:textFill>
            <w14:solidFill>
              <w14:schemeClr w14:val="tx1"/>
            </w14:solidFill>
          </w14:textFill>
        </w:rPr>
        <w:t>协议</w:t>
      </w:r>
      <w:r>
        <w:rPr>
          <w:rFonts w:ascii="宋体" w:hAnsi="宋体" w:eastAsia="宋体" w:cs="宋体"/>
          <w:color w:val="000000" w:themeColor="text1"/>
          <w:kern w:val="0"/>
          <w:sz w:val="22"/>
          <w:szCs w:val="24"/>
          <w:lang w:val="zh-TW"/>
          <w14:textFill>
            <w14:solidFill>
              <w14:schemeClr w14:val="tx1"/>
            </w14:solidFill>
          </w14:textFill>
        </w:rPr>
        <w:t>等）的条款是累加的，可以选择适用或同时适用</w:t>
      </w:r>
      <w:r>
        <w:rPr>
          <w:rFonts w:hint="eastAsia" w:ascii="宋体" w:hAnsi="宋体" w:eastAsia="宋体" w:cs="宋体"/>
          <w:color w:val="000000" w:themeColor="text1"/>
          <w:kern w:val="0"/>
          <w:sz w:val="22"/>
          <w:szCs w:val="24"/>
          <w:lang w:val="zh-TW"/>
          <w14:textFill>
            <w14:solidFill>
              <w14:schemeClr w14:val="tx1"/>
            </w14:solidFill>
          </w14:textFill>
        </w:rPr>
        <w:t>。</w:t>
      </w:r>
    </w:p>
    <w:p>
      <w:pPr>
        <w:pStyle w:val="18"/>
        <w:spacing w:line="360" w:lineRule="auto"/>
        <w:ind w:firstLine="495" w:firstLineChars="225"/>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3</w:t>
      </w:r>
      <w:r>
        <w:rPr>
          <w:rFonts w:hint="eastAsia" w:ascii="宋体" w:hAnsi="宋体" w:eastAsia="宋体" w:cs="宋体"/>
          <w:color w:val="000000" w:themeColor="text1"/>
          <w:kern w:val="0"/>
          <w:sz w:val="22"/>
          <w:szCs w:val="24"/>
          <w:lang w:val="zh-TW"/>
          <w14:textFill>
            <w14:solidFill>
              <w14:schemeClr w14:val="tx1"/>
            </w14:solidFill>
          </w14:textFill>
        </w:rPr>
        <w:t>、</w:t>
      </w:r>
      <w:r>
        <w:rPr>
          <w:rFonts w:ascii="宋体" w:hAnsi="宋体" w:eastAsia="宋体" w:cs="宋体"/>
          <w:color w:val="000000" w:themeColor="text1"/>
          <w:kern w:val="0"/>
          <w:sz w:val="22"/>
          <w:szCs w:val="24"/>
          <w:lang w:val="zh-TW"/>
          <w14:textFill>
            <w14:solidFill>
              <w14:schemeClr w14:val="tx1"/>
            </w14:solidFill>
          </w14:textFill>
        </w:rPr>
        <w:t>若任何一方违背了本</w:t>
      </w:r>
      <w:r>
        <w:rPr>
          <w:rFonts w:hint="eastAsia" w:ascii="宋体" w:hAnsi="宋体" w:eastAsia="宋体" w:cs="宋体"/>
          <w:color w:val="000000" w:themeColor="text1"/>
          <w:kern w:val="0"/>
          <w:sz w:val="22"/>
          <w:szCs w:val="24"/>
          <w:lang w:val="zh-TW"/>
          <w14:textFill>
            <w14:solidFill>
              <w14:schemeClr w14:val="tx1"/>
            </w14:solidFill>
          </w14:textFill>
        </w:rPr>
        <w:t>协议</w:t>
      </w:r>
      <w:r>
        <w:rPr>
          <w:rFonts w:ascii="宋体" w:hAnsi="宋体" w:eastAsia="宋体" w:cs="宋体"/>
          <w:color w:val="000000" w:themeColor="text1"/>
          <w:kern w:val="0"/>
          <w:sz w:val="22"/>
          <w:szCs w:val="24"/>
          <w:lang w:val="zh-TW"/>
          <w14:textFill>
            <w14:solidFill>
              <w14:schemeClr w14:val="tx1"/>
            </w14:solidFill>
          </w14:textFill>
        </w:rPr>
        <w:t>中的任何规定，任何一方在向另一方出具书面违约提醒，要求违约方履行</w:t>
      </w:r>
      <w:r>
        <w:rPr>
          <w:rFonts w:hint="eastAsia" w:ascii="宋体" w:hAnsi="宋体" w:eastAsia="宋体" w:cs="宋体"/>
          <w:color w:val="000000" w:themeColor="text1"/>
          <w:kern w:val="0"/>
          <w:sz w:val="22"/>
          <w:szCs w:val="24"/>
          <w:lang w:val="zh-TW"/>
          <w14:textFill>
            <w14:solidFill>
              <w14:schemeClr w14:val="tx1"/>
            </w14:solidFill>
          </w14:textFill>
        </w:rPr>
        <w:t>协议</w:t>
      </w:r>
      <w:r>
        <w:rPr>
          <w:rFonts w:ascii="宋体" w:hAnsi="宋体" w:eastAsia="宋体" w:cs="宋体"/>
          <w:color w:val="000000" w:themeColor="text1"/>
          <w:kern w:val="0"/>
          <w:sz w:val="22"/>
          <w:szCs w:val="24"/>
          <w:lang w:val="zh-TW"/>
          <w14:textFill>
            <w14:solidFill>
              <w14:schemeClr w14:val="tx1"/>
            </w14:solidFill>
          </w14:textFill>
        </w:rPr>
        <w:t>或采取必要的经济补救措施后的</w:t>
      </w:r>
      <w:r>
        <w:rPr>
          <w:rFonts w:ascii="宋体" w:hAnsi="宋体" w:eastAsia="宋体" w:cs="宋体"/>
          <w:color w:val="000000" w:themeColor="text1"/>
          <w:kern w:val="0"/>
          <w:sz w:val="22"/>
          <w:szCs w:val="24"/>
          <w14:textFill>
            <w14:solidFill>
              <w14:schemeClr w14:val="tx1"/>
            </w14:solidFill>
          </w14:textFill>
        </w:rPr>
        <w:t>30</w:t>
      </w:r>
      <w:r>
        <w:rPr>
          <w:rFonts w:ascii="宋体" w:hAnsi="宋体" w:eastAsia="宋体" w:cs="宋体"/>
          <w:color w:val="000000" w:themeColor="text1"/>
          <w:kern w:val="0"/>
          <w:sz w:val="22"/>
          <w:szCs w:val="24"/>
          <w:lang w:val="zh-TW"/>
          <w14:textFill>
            <w14:solidFill>
              <w14:schemeClr w14:val="tx1"/>
            </w14:solidFill>
          </w14:textFill>
        </w:rPr>
        <w:t>个自然日（含），未收到违约方书面回应的，除了在法律或资产方面应由违约方向对方做出赔偿外，有权终止本</w:t>
      </w:r>
      <w:r>
        <w:rPr>
          <w:rFonts w:hint="eastAsia" w:ascii="宋体" w:hAnsi="宋体" w:eastAsia="宋体" w:cs="宋体"/>
          <w:color w:val="000000" w:themeColor="text1"/>
          <w:kern w:val="0"/>
          <w:sz w:val="22"/>
          <w:szCs w:val="24"/>
          <w:lang w:val="zh-TW"/>
          <w14:textFill>
            <w14:solidFill>
              <w14:schemeClr w14:val="tx1"/>
            </w14:solidFill>
          </w14:textFill>
        </w:rPr>
        <w:t>协议。</w:t>
      </w:r>
    </w:p>
    <w:p>
      <w:pPr>
        <w:pStyle w:val="18"/>
        <w:spacing w:line="360" w:lineRule="auto"/>
        <w:ind w:firstLine="495" w:firstLineChars="225"/>
        <w:rPr>
          <w:rFonts w:ascii="宋体" w:hAnsi="宋体" w:eastAsia="宋体" w:cs="宋体"/>
          <w:color w:val="000000" w:themeColor="text1"/>
          <w:kern w:val="0"/>
          <w:sz w:val="22"/>
          <w:szCs w:val="24"/>
          <w:lang w:val="zh-CN"/>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4</w:t>
      </w:r>
      <w:r>
        <w:rPr>
          <w:rFonts w:hint="eastAsia" w:ascii="宋体" w:hAnsi="宋体" w:eastAsia="宋体" w:cs="宋体"/>
          <w:color w:val="000000" w:themeColor="text1"/>
          <w:kern w:val="0"/>
          <w:sz w:val="22"/>
          <w:szCs w:val="24"/>
          <w14:textFill>
            <w14:solidFill>
              <w14:schemeClr w14:val="tx1"/>
            </w14:solidFill>
          </w14:textFill>
        </w:rPr>
        <w:t>、</w:t>
      </w:r>
      <w:r>
        <w:rPr>
          <w:rFonts w:ascii="宋体" w:hAnsi="宋体" w:eastAsia="宋体" w:cs="宋体"/>
          <w:color w:val="000000" w:themeColor="text1"/>
          <w:kern w:val="0"/>
          <w:sz w:val="22"/>
          <w:szCs w:val="24"/>
          <w:lang w:val="zh-TW"/>
          <w14:textFill>
            <w14:solidFill>
              <w14:schemeClr w14:val="tx1"/>
            </w14:solidFill>
          </w14:textFill>
        </w:rPr>
        <w:t>因政府行为或不可抗力因素导致本</w:t>
      </w:r>
      <w:r>
        <w:rPr>
          <w:rFonts w:hint="eastAsia" w:ascii="宋体" w:hAnsi="宋体" w:eastAsia="宋体" w:cs="宋体"/>
          <w:color w:val="000000" w:themeColor="text1"/>
          <w:kern w:val="0"/>
          <w:sz w:val="22"/>
          <w:szCs w:val="24"/>
          <w:lang w:val="zh-TW"/>
          <w14:textFill>
            <w14:solidFill>
              <w14:schemeClr w14:val="tx1"/>
            </w14:solidFill>
          </w14:textFill>
        </w:rPr>
        <w:t>协议</w:t>
      </w:r>
      <w:r>
        <w:rPr>
          <w:rFonts w:ascii="宋体" w:hAnsi="宋体" w:eastAsia="宋体" w:cs="宋体"/>
          <w:color w:val="000000" w:themeColor="text1"/>
          <w:kern w:val="0"/>
          <w:sz w:val="22"/>
          <w:szCs w:val="24"/>
          <w:lang w:val="zh-TW"/>
          <w14:textFill>
            <w14:solidFill>
              <w14:schemeClr w14:val="tx1"/>
            </w14:solidFill>
          </w14:textFill>
        </w:rPr>
        <w:t>部分条款或全部条款无法履行的，遭受该行为的一方不承担违约责任。前述政府行为包括但不限于因中国政府机关不授予或取消甲方、乙方相应经营资质或权利</w:t>
      </w:r>
      <w:r>
        <w:rPr>
          <w:rFonts w:ascii="宋体" w:hAnsi="宋体" w:eastAsia="宋体" w:cs="宋体"/>
          <w:color w:val="000000" w:themeColor="text1"/>
          <w:kern w:val="0"/>
          <w:sz w:val="22"/>
          <w:szCs w:val="24"/>
          <w:lang w:val="zh-CN"/>
          <w14:textFill>
            <w14:solidFill>
              <w14:schemeClr w14:val="tx1"/>
            </w14:solidFill>
          </w14:textFill>
        </w:rPr>
        <w:t>。</w:t>
      </w:r>
    </w:p>
    <w:p>
      <w:pPr>
        <w:pStyle w:val="18"/>
        <w:spacing w:line="360" w:lineRule="auto"/>
        <w:ind w:firstLine="420"/>
        <w:rPr>
          <w:rFonts w:hint="eastAsia" w:ascii="宋体" w:hAnsi="宋体" w:eastAsia="宋体" w:cs="宋体"/>
          <w:color w:val="000000" w:themeColor="text1"/>
          <w:kern w:val="0"/>
          <w:sz w:val="22"/>
          <w:szCs w:val="24"/>
          <w:lang w:val="zh-CN"/>
          <w14:textFill>
            <w14:solidFill>
              <w14:schemeClr w14:val="tx1"/>
            </w14:solidFill>
          </w14:textFill>
        </w:rPr>
      </w:pPr>
      <w:r>
        <w:rPr>
          <w:rFonts w:hint="eastAsia" w:ascii="宋体" w:hAnsi="宋体" w:eastAsia="宋体" w:cs="宋体"/>
          <w:color w:val="000000" w:themeColor="text1"/>
          <w:kern w:val="0"/>
          <w:sz w:val="22"/>
          <w:szCs w:val="24"/>
          <w:lang w:val="en-US" w:eastAsia="zh-CN"/>
          <w14:textFill>
            <w14:solidFill>
              <w14:schemeClr w14:val="tx1"/>
            </w14:solidFill>
          </w14:textFill>
        </w:rPr>
        <w:t>5</w:t>
      </w:r>
      <w:r>
        <w:rPr>
          <w:rFonts w:hint="eastAsia" w:ascii="宋体" w:hAnsi="宋体" w:eastAsia="宋体" w:cs="宋体"/>
          <w:color w:val="000000" w:themeColor="text1"/>
          <w:kern w:val="0"/>
          <w:sz w:val="22"/>
          <w:szCs w:val="24"/>
          <w:lang w:val="zh-CN"/>
          <w14:textFill>
            <w14:solidFill>
              <w14:schemeClr w14:val="tx1"/>
            </w14:solidFill>
          </w14:textFill>
        </w:rPr>
        <w:t>、甲方与自由职业者约定的相关合作内容所产生的的交付成果，与乙方无关，甲方向乙方做出确定支付行为，即表示自由职业者所提供的交付内容被甲方公司所认可。</w:t>
      </w:r>
    </w:p>
    <w:p>
      <w:pPr>
        <w:pStyle w:val="18"/>
        <w:spacing w:line="360" w:lineRule="auto"/>
        <w:ind w:firstLine="420"/>
        <w:rPr>
          <w:rFonts w:hint="eastAsia" w:ascii="宋体" w:hAnsi="宋体" w:eastAsia="宋体" w:cs="宋体"/>
          <w:color w:val="000000" w:themeColor="text1"/>
          <w:kern w:val="0"/>
          <w:sz w:val="22"/>
          <w:szCs w:val="24"/>
          <w:lang w:val="zh-CN"/>
          <w14:textFill>
            <w14:solidFill>
              <w14:schemeClr w14:val="tx1"/>
            </w14:solidFill>
          </w14:textFill>
        </w:rPr>
      </w:pPr>
    </w:p>
    <w:p>
      <w:pPr>
        <w:pStyle w:val="18"/>
        <w:spacing w:line="360" w:lineRule="auto"/>
        <w:outlineLvl w:val="0"/>
        <w:rPr>
          <w:rFonts w:hint="eastAsia" w:ascii="宋体" w:hAnsi="宋体" w:eastAsia="宋体" w:cs="宋体"/>
          <w:b/>
          <w:bCs/>
          <w:color w:val="000000" w:themeColor="text1"/>
          <w:kern w:val="0"/>
          <w:sz w:val="22"/>
          <w:szCs w:val="24"/>
          <w:lang w:val="zh-TW"/>
          <w14:textFill>
            <w14:solidFill>
              <w14:schemeClr w14:val="tx1"/>
            </w14:solidFill>
          </w14:textFill>
        </w:rPr>
      </w:pPr>
      <w:r>
        <w:rPr>
          <w:rFonts w:hint="eastAsia" w:ascii="宋体" w:hAnsi="宋体" w:eastAsia="宋体" w:cs="宋体"/>
          <w:b/>
          <w:bCs/>
          <w:color w:val="000000" w:themeColor="text1"/>
          <w:kern w:val="0"/>
          <w:sz w:val="22"/>
          <w:szCs w:val="24"/>
          <w:lang w:val="zh-TW"/>
          <w14:textFill>
            <w14:solidFill>
              <w14:schemeClr w14:val="tx1"/>
            </w14:solidFill>
          </w14:textFill>
        </w:rPr>
        <w:t>七</w:t>
      </w:r>
      <w:r>
        <w:rPr>
          <w:rFonts w:ascii="宋体" w:hAnsi="宋体" w:eastAsia="宋体" w:cs="宋体"/>
          <w:b/>
          <w:bCs/>
          <w:color w:val="000000" w:themeColor="text1"/>
          <w:kern w:val="0"/>
          <w:sz w:val="22"/>
          <w:szCs w:val="24"/>
          <w:lang w:val="zh-TW"/>
          <w14:textFill>
            <w14:solidFill>
              <w14:schemeClr w14:val="tx1"/>
            </w14:solidFill>
          </w14:textFill>
        </w:rPr>
        <w:t>、</w:t>
      </w:r>
      <w:r>
        <w:rPr>
          <w:rFonts w:hint="eastAsia" w:ascii="宋体" w:hAnsi="宋体" w:eastAsia="宋体" w:cs="宋体"/>
          <w:b/>
          <w:bCs/>
          <w:color w:val="000000" w:themeColor="text1"/>
          <w:kern w:val="0"/>
          <w:sz w:val="22"/>
          <w:szCs w:val="24"/>
          <w:lang w:val="zh-TW"/>
          <w14:textFill>
            <w14:solidFill>
              <w14:schemeClr w14:val="tx1"/>
            </w14:solidFill>
          </w14:textFill>
        </w:rPr>
        <w:t>不可抗力和免责条款</w:t>
      </w:r>
    </w:p>
    <w:p>
      <w:pPr>
        <w:pStyle w:val="18"/>
        <w:spacing w:line="360" w:lineRule="auto"/>
        <w:ind w:firstLine="495" w:firstLineChars="225"/>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1、由于发生地震、台风、水灾、火灾等人力不能预见、不能避免、不能克服的不可抗力事件，致使协议无法履行或不能按约定履行，遭遇不可抗力的一方应于不可抗力发生之日起72小时内以书面形式通知对方，并于发生后30个工作日内出具有关部门的证明文件。因不可抗力造成的损失，双方互不承担责任。不可抗力事由消失后双方应在合理期限内协商是否继续履行协议。</w:t>
      </w:r>
    </w:p>
    <w:p>
      <w:pPr>
        <w:pStyle w:val="18"/>
        <w:spacing w:line="360" w:lineRule="auto"/>
        <w:ind w:firstLine="550" w:firstLineChars="250"/>
        <w:rPr>
          <w:rFonts w:ascii="宋体" w:hAnsi="宋体" w:eastAsia="宋体" w:cs="宋体"/>
          <w:kern w:val="0"/>
          <w:sz w:val="22"/>
          <w:szCs w:val="24"/>
        </w:rPr>
      </w:pPr>
      <w:r>
        <w:rPr>
          <w:rFonts w:ascii="宋体" w:hAnsi="宋体" w:eastAsia="宋体" w:cs="宋体"/>
          <w:color w:val="000000" w:themeColor="text1"/>
          <w:kern w:val="0"/>
          <w:sz w:val="22"/>
          <w:szCs w:val="24"/>
          <w:lang w:val="zh-TW"/>
          <w14:textFill>
            <w14:solidFill>
              <w14:schemeClr w14:val="tx1"/>
            </w14:solidFill>
          </w14:textFill>
        </w:rPr>
        <w:t>2</w:t>
      </w:r>
      <w:r>
        <w:rPr>
          <w:rFonts w:hint="eastAsia" w:ascii="宋体" w:hAnsi="宋体" w:eastAsia="宋体" w:cs="宋体"/>
          <w:color w:val="000000" w:themeColor="text1"/>
          <w:kern w:val="0"/>
          <w:sz w:val="22"/>
          <w:szCs w:val="24"/>
          <w:lang w:val="zh-TW"/>
          <w14:textFill>
            <w14:solidFill>
              <w14:schemeClr w14:val="tx1"/>
            </w14:solidFill>
          </w14:textFill>
        </w:rPr>
        <w:t>、</w:t>
      </w:r>
      <w:r>
        <w:rPr>
          <w:rFonts w:ascii="宋体" w:hAnsi="宋体" w:eastAsia="宋体" w:cs="宋体"/>
          <w:kern w:val="0"/>
          <w:sz w:val="22"/>
          <w:szCs w:val="24"/>
        </w:rPr>
        <w:t>鉴于网络所具有之特殊性质，不可抗力亦包括下列任何影响网络正常经营之情形情况：</w:t>
      </w:r>
    </w:p>
    <w:p>
      <w:pPr>
        <w:pStyle w:val="18"/>
        <w:spacing w:line="360" w:lineRule="auto"/>
        <w:ind w:firstLine="550" w:firstLineChars="250"/>
        <w:rPr>
          <w:rFonts w:ascii="宋体" w:hAnsi="宋体" w:eastAsia="宋体" w:cs="宋体"/>
          <w:kern w:val="0"/>
          <w:sz w:val="22"/>
          <w:szCs w:val="24"/>
        </w:rPr>
      </w:pPr>
      <w:r>
        <w:rPr>
          <w:rFonts w:hint="eastAsia" w:ascii="宋体" w:hAnsi="宋体" w:eastAsia="宋体" w:cs="宋体"/>
          <w:kern w:val="0"/>
          <w:sz w:val="22"/>
          <w:szCs w:val="24"/>
        </w:rPr>
        <w:t>2.1</w:t>
      </w:r>
      <w:r>
        <w:rPr>
          <w:rFonts w:ascii="宋体" w:hAnsi="宋体" w:eastAsia="宋体" w:cs="宋体"/>
          <w:kern w:val="0"/>
          <w:sz w:val="22"/>
          <w:szCs w:val="24"/>
        </w:rPr>
        <w:t>黑客攻击、计算机病毒侵入或发作；</w:t>
      </w:r>
    </w:p>
    <w:p>
      <w:pPr>
        <w:pStyle w:val="18"/>
        <w:spacing w:line="360" w:lineRule="auto"/>
        <w:ind w:firstLine="550" w:firstLineChars="250"/>
        <w:rPr>
          <w:rFonts w:ascii="宋体" w:hAnsi="宋体" w:eastAsia="宋体" w:cs="宋体"/>
          <w:kern w:val="0"/>
          <w:sz w:val="22"/>
          <w:szCs w:val="24"/>
        </w:rPr>
      </w:pPr>
      <w:r>
        <w:rPr>
          <w:rFonts w:hint="eastAsia" w:ascii="宋体" w:hAnsi="宋体" w:eastAsia="宋体" w:cs="宋体"/>
          <w:kern w:val="0"/>
          <w:sz w:val="22"/>
          <w:szCs w:val="24"/>
        </w:rPr>
        <w:t>2.2</w:t>
      </w:r>
      <w:r>
        <w:rPr>
          <w:rFonts w:ascii="宋体" w:hAnsi="宋体" w:eastAsia="宋体" w:cs="宋体"/>
          <w:kern w:val="0"/>
          <w:sz w:val="22"/>
          <w:szCs w:val="24"/>
        </w:rPr>
        <w:t>计算机系统遭到破坏、瘫痪或无法正常使用而导致信息或纪录的丢失；</w:t>
      </w:r>
    </w:p>
    <w:p>
      <w:pPr>
        <w:pStyle w:val="18"/>
        <w:spacing w:line="360" w:lineRule="auto"/>
        <w:ind w:firstLine="550" w:firstLineChars="250"/>
        <w:rPr>
          <w:rFonts w:ascii="宋体" w:hAnsi="宋体" w:eastAsia="宋体" w:cs="宋体"/>
          <w:kern w:val="0"/>
          <w:sz w:val="22"/>
          <w:szCs w:val="24"/>
        </w:rPr>
      </w:pPr>
      <w:r>
        <w:rPr>
          <w:rFonts w:hint="eastAsia" w:ascii="宋体" w:hAnsi="宋体" w:eastAsia="宋体" w:cs="宋体"/>
          <w:kern w:val="0"/>
          <w:sz w:val="22"/>
          <w:szCs w:val="24"/>
        </w:rPr>
        <w:t>2.3</w:t>
      </w:r>
      <w:r>
        <w:rPr>
          <w:rFonts w:ascii="宋体" w:hAnsi="宋体" w:eastAsia="宋体" w:cs="宋体"/>
          <w:kern w:val="0"/>
          <w:sz w:val="22"/>
          <w:szCs w:val="24"/>
        </w:rPr>
        <w:t>电信部门技术调整导致之重大影响；</w:t>
      </w:r>
    </w:p>
    <w:p>
      <w:pPr>
        <w:pStyle w:val="18"/>
        <w:spacing w:line="360" w:lineRule="auto"/>
        <w:ind w:firstLine="550" w:firstLineChars="250"/>
        <w:rPr>
          <w:rFonts w:ascii="宋体" w:hAnsi="宋体" w:eastAsia="宋体" w:cs="宋体"/>
          <w:kern w:val="0"/>
          <w:sz w:val="22"/>
          <w:szCs w:val="24"/>
        </w:rPr>
      </w:pPr>
      <w:r>
        <w:rPr>
          <w:rFonts w:hint="eastAsia" w:ascii="宋体" w:hAnsi="宋体" w:eastAsia="宋体" w:cs="宋体"/>
          <w:kern w:val="0"/>
          <w:sz w:val="22"/>
          <w:szCs w:val="24"/>
        </w:rPr>
        <w:t>2.4</w:t>
      </w:r>
      <w:r>
        <w:rPr>
          <w:rFonts w:ascii="宋体" w:hAnsi="宋体" w:eastAsia="宋体" w:cs="宋体"/>
          <w:kern w:val="0"/>
          <w:sz w:val="22"/>
          <w:szCs w:val="24"/>
        </w:rPr>
        <w:t>因政府管制而造成的暂时性关闭等。</w:t>
      </w:r>
    </w:p>
    <w:p>
      <w:pPr>
        <w:pStyle w:val="18"/>
        <w:spacing w:line="360" w:lineRule="auto"/>
        <w:ind w:firstLine="495" w:firstLineChars="225"/>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3、因国家金融法律、法规调整等不可抗力因素，造成业务无法继续开展的，甲方负责配合乙方处理相关事宜，对此乙方不承担任何责任。</w:t>
      </w:r>
    </w:p>
    <w:p>
      <w:pPr>
        <w:pStyle w:val="18"/>
        <w:spacing w:line="360" w:lineRule="auto"/>
        <w:ind w:firstLine="495" w:firstLineChars="225"/>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4、乙方制定且预先通知的系统停机维护期间，导致甲方无法正常使用乙方提供的服务时，乙方不承担损害赔偿责任。</w:t>
      </w:r>
    </w:p>
    <w:p>
      <w:pPr>
        <w:pStyle w:val="18"/>
        <w:spacing w:line="360" w:lineRule="auto"/>
        <w:ind w:firstLine="550" w:firstLineChars="250"/>
        <w:rPr>
          <w:rFonts w:ascii="宋体" w:hAnsi="宋体" w:eastAsia="宋体" w:cs="宋体"/>
          <w:kern w:val="0"/>
          <w:sz w:val="22"/>
          <w:szCs w:val="24"/>
        </w:rPr>
      </w:pPr>
      <w:r>
        <w:rPr>
          <w:rFonts w:hint="eastAsia" w:ascii="宋体" w:hAnsi="宋体" w:eastAsia="宋体" w:cs="宋体"/>
          <w:color w:val="000000" w:themeColor="text1"/>
          <w:kern w:val="0"/>
          <w:sz w:val="22"/>
          <w:szCs w:val="24"/>
          <w:lang w:val="zh-TW"/>
          <w14:textFill>
            <w14:solidFill>
              <w14:schemeClr w14:val="tx1"/>
            </w14:solidFill>
          </w14:textFill>
        </w:rPr>
        <w:t>5、</w:t>
      </w:r>
      <w:bookmarkStart w:id="13" w:name="_Hlk500787510"/>
      <w:r>
        <w:rPr>
          <w:rFonts w:hint="eastAsia" w:ascii="宋体" w:hAnsi="宋体" w:eastAsia="宋体" w:cs="宋体"/>
          <w:kern w:val="0"/>
          <w:sz w:val="22"/>
          <w:szCs w:val="24"/>
        </w:rPr>
        <w:t>本协议项下各方</w:t>
      </w:r>
      <w:r>
        <w:rPr>
          <w:rFonts w:ascii="宋体" w:hAnsi="宋体" w:eastAsia="宋体" w:cs="宋体"/>
          <w:kern w:val="0"/>
          <w:sz w:val="22"/>
          <w:szCs w:val="24"/>
        </w:rPr>
        <w:t>声明、承诺和保证：</w:t>
      </w:r>
      <w:bookmarkStart w:id="14" w:name="_Hlk500779563"/>
      <w:r>
        <w:rPr>
          <w:rFonts w:hint="eastAsia" w:ascii="宋体" w:hAnsi="宋体" w:eastAsia="宋体" w:cs="宋体"/>
          <w:kern w:val="0"/>
          <w:sz w:val="22"/>
          <w:szCs w:val="24"/>
        </w:rPr>
        <w:t>本协议任何一方</w:t>
      </w:r>
      <w:bookmarkEnd w:id="14"/>
      <w:r>
        <w:rPr>
          <w:rFonts w:ascii="宋体" w:hAnsi="宋体" w:eastAsia="宋体" w:cs="宋体"/>
          <w:kern w:val="0"/>
          <w:sz w:val="22"/>
          <w:szCs w:val="24"/>
        </w:rPr>
        <w:t>已披露签署和履行本</w:t>
      </w:r>
      <w:r>
        <w:rPr>
          <w:rFonts w:hint="eastAsia" w:ascii="宋体" w:hAnsi="宋体" w:eastAsia="宋体" w:cs="宋体"/>
          <w:kern w:val="0"/>
          <w:sz w:val="22"/>
          <w:szCs w:val="24"/>
        </w:rPr>
        <w:t>协议</w:t>
      </w:r>
      <w:r>
        <w:rPr>
          <w:rFonts w:ascii="宋体" w:hAnsi="宋体" w:eastAsia="宋体" w:cs="宋体"/>
          <w:kern w:val="0"/>
          <w:sz w:val="22"/>
          <w:szCs w:val="24"/>
        </w:rPr>
        <w:t>所应当向</w:t>
      </w:r>
      <w:r>
        <w:rPr>
          <w:rFonts w:hint="eastAsia" w:ascii="宋体" w:hAnsi="宋体" w:eastAsia="宋体" w:cs="宋体"/>
          <w:kern w:val="0"/>
          <w:sz w:val="22"/>
          <w:szCs w:val="24"/>
        </w:rPr>
        <w:t>另一方</w:t>
      </w:r>
      <w:r>
        <w:rPr>
          <w:rFonts w:ascii="宋体" w:hAnsi="宋体" w:eastAsia="宋体" w:cs="宋体"/>
          <w:kern w:val="0"/>
          <w:sz w:val="22"/>
          <w:szCs w:val="24"/>
        </w:rPr>
        <w:t>披露的全部信息，且披露内容真实、准确、无遗漏。</w:t>
      </w:r>
      <w:r>
        <w:rPr>
          <w:rFonts w:hint="eastAsia" w:ascii="宋体" w:hAnsi="宋体" w:eastAsia="宋体" w:cs="宋体"/>
          <w:kern w:val="0"/>
          <w:sz w:val="22"/>
          <w:szCs w:val="24"/>
        </w:rPr>
        <w:t>协议各方</w:t>
      </w:r>
      <w:r>
        <w:rPr>
          <w:rFonts w:ascii="宋体" w:hAnsi="宋体" w:eastAsia="宋体" w:cs="宋体"/>
          <w:kern w:val="0"/>
          <w:sz w:val="22"/>
          <w:szCs w:val="24"/>
        </w:rPr>
        <w:t>同时声明和承诺：本</w:t>
      </w:r>
      <w:r>
        <w:rPr>
          <w:rFonts w:hint="eastAsia" w:ascii="宋体" w:hAnsi="宋体" w:eastAsia="宋体" w:cs="宋体"/>
          <w:kern w:val="0"/>
          <w:sz w:val="22"/>
          <w:szCs w:val="24"/>
        </w:rPr>
        <w:t>协议</w:t>
      </w:r>
      <w:r>
        <w:rPr>
          <w:rFonts w:ascii="宋体" w:hAnsi="宋体" w:eastAsia="宋体" w:cs="宋体"/>
          <w:kern w:val="0"/>
          <w:sz w:val="22"/>
          <w:szCs w:val="24"/>
        </w:rPr>
        <w:t>的签署和履行不与</w:t>
      </w:r>
      <w:r>
        <w:rPr>
          <w:rFonts w:hint="eastAsia" w:ascii="宋体" w:hAnsi="宋体" w:eastAsia="宋体" w:cs="宋体"/>
          <w:kern w:val="0"/>
          <w:sz w:val="22"/>
          <w:szCs w:val="24"/>
        </w:rPr>
        <w:t>本协议任何一方</w:t>
      </w:r>
      <w:r>
        <w:rPr>
          <w:rFonts w:ascii="宋体" w:hAnsi="宋体" w:eastAsia="宋体" w:cs="宋体"/>
          <w:kern w:val="0"/>
          <w:sz w:val="22"/>
          <w:szCs w:val="24"/>
        </w:rPr>
        <w:t>已经签署的</w:t>
      </w:r>
      <w:r>
        <w:rPr>
          <w:rFonts w:hint="eastAsia" w:ascii="宋体" w:hAnsi="宋体" w:eastAsia="宋体" w:cs="宋体"/>
          <w:kern w:val="0"/>
          <w:sz w:val="22"/>
          <w:szCs w:val="24"/>
        </w:rPr>
        <w:t>协议</w:t>
      </w:r>
      <w:r>
        <w:rPr>
          <w:rFonts w:ascii="宋体" w:hAnsi="宋体" w:eastAsia="宋体" w:cs="宋体"/>
          <w:kern w:val="0"/>
          <w:sz w:val="22"/>
          <w:szCs w:val="24"/>
        </w:rPr>
        <w:t>或需承担的任何义务相冲突，且也不会对</w:t>
      </w:r>
      <w:r>
        <w:rPr>
          <w:rFonts w:hint="eastAsia" w:ascii="宋体" w:hAnsi="宋体" w:eastAsia="宋体" w:cs="宋体"/>
          <w:kern w:val="0"/>
          <w:sz w:val="22"/>
          <w:szCs w:val="24"/>
        </w:rPr>
        <w:t>本协议任何一方以外</w:t>
      </w:r>
      <w:r>
        <w:rPr>
          <w:rFonts w:ascii="宋体" w:hAnsi="宋体" w:eastAsia="宋体" w:cs="宋体"/>
          <w:kern w:val="0"/>
          <w:sz w:val="22"/>
          <w:szCs w:val="24"/>
        </w:rPr>
        <w:t>的第三方形成任何法律和商业上的冲突。</w:t>
      </w:r>
      <w:bookmarkEnd w:id="13"/>
    </w:p>
    <w:p>
      <w:pPr>
        <w:pStyle w:val="18"/>
        <w:spacing w:line="360" w:lineRule="auto"/>
        <w:ind w:firstLine="550" w:firstLineChars="250"/>
        <w:rPr>
          <w:rFonts w:hint="eastAsia"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6、</w:t>
      </w:r>
      <w:r>
        <w:rPr>
          <w:rFonts w:hint="eastAsia" w:ascii="宋体" w:hAnsi="宋体" w:eastAsia="宋体" w:cs="宋体"/>
          <w:color w:val="000000" w:themeColor="text1"/>
          <w:kern w:val="0"/>
          <w:sz w:val="22"/>
          <w:szCs w:val="24"/>
          <w:lang w:val="zh-TW" w:eastAsia="zh-CN"/>
          <w14:textFill>
            <w14:solidFill>
              <w14:schemeClr w14:val="tx1"/>
            </w14:solidFill>
          </w14:textFill>
        </w:rPr>
        <w:t>如遇</w:t>
      </w:r>
      <w:r>
        <w:rPr>
          <w:rFonts w:hint="eastAsia" w:ascii="宋体" w:hAnsi="宋体" w:eastAsia="宋体" w:cs="宋体"/>
          <w:color w:val="000000" w:themeColor="text1"/>
          <w:kern w:val="0"/>
          <w:sz w:val="22"/>
          <w:szCs w:val="24"/>
          <w:lang w:val="zh-TW"/>
          <w14:textFill>
            <w14:solidFill>
              <w14:schemeClr w14:val="tx1"/>
            </w14:solidFill>
          </w14:textFill>
        </w:rPr>
        <w:t>银行官方原因导致出款延迟</w:t>
      </w:r>
      <w:r>
        <w:rPr>
          <w:rFonts w:hint="eastAsia" w:ascii="宋体" w:hAnsi="宋体" w:eastAsia="宋体" w:cs="宋体"/>
          <w:color w:val="000000" w:themeColor="text1"/>
          <w:kern w:val="0"/>
          <w:sz w:val="22"/>
          <w:szCs w:val="24"/>
          <w:lang w:val="zh-TW" w:eastAsia="zh-CN"/>
          <w14:textFill>
            <w14:solidFill>
              <w14:schemeClr w14:val="tx1"/>
            </w14:solidFill>
          </w14:textFill>
        </w:rPr>
        <w:t>的</w:t>
      </w:r>
      <w:r>
        <w:rPr>
          <w:rFonts w:hint="eastAsia" w:ascii="宋体" w:hAnsi="宋体" w:eastAsia="宋体" w:cs="宋体"/>
          <w:color w:val="000000" w:themeColor="text1"/>
          <w:kern w:val="0"/>
          <w:sz w:val="22"/>
          <w:szCs w:val="24"/>
          <w:lang w:val="zh-TW"/>
          <w14:textFill>
            <w14:solidFill>
              <w14:schemeClr w14:val="tx1"/>
            </w14:solidFill>
          </w14:textFill>
        </w:rPr>
        <w:t>，最终以官方出款时间为准。</w:t>
      </w:r>
    </w:p>
    <w:p>
      <w:pPr>
        <w:pStyle w:val="18"/>
        <w:spacing w:line="360" w:lineRule="auto"/>
        <w:ind w:firstLine="550" w:firstLineChars="250"/>
        <w:rPr>
          <w:rFonts w:hint="eastAsia"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7、甲方因违反银行机构官方规定操作</w:t>
      </w:r>
      <w:r>
        <w:rPr>
          <w:rFonts w:hint="eastAsia" w:ascii="宋体" w:hAnsi="宋体" w:eastAsia="宋体" w:cs="宋体"/>
          <w:color w:val="000000" w:themeColor="text1"/>
          <w:kern w:val="0"/>
          <w:sz w:val="22"/>
          <w:szCs w:val="24"/>
          <w:lang w:val="zh-TW" w:eastAsia="zh-CN"/>
          <w14:textFill>
            <w14:solidFill>
              <w14:schemeClr w14:val="tx1"/>
            </w14:solidFill>
          </w14:textFill>
        </w:rPr>
        <w:t>所</w:t>
      </w:r>
      <w:r>
        <w:rPr>
          <w:rFonts w:hint="eastAsia" w:ascii="宋体" w:hAnsi="宋体" w:eastAsia="宋体" w:cs="宋体"/>
          <w:color w:val="000000" w:themeColor="text1"/>
          <w:kern w:val="0"/>
          <w:sz w:val="22"/>
          <w:szCs w:val="24"/>
          <w:lang w:val="zh-TW"/>
          <w14:textFill>
            <w14:solidFill>
              <w14:schemeClr w14:val="tx1"/>
            </w14:solidFill>
          </w14:textFill>
        </w:rPr>
        <w:t>导致</w:t>
      </w:r>
      <w:r>
        <w:rPr>
          <w:rFonts w:hint="eastAsia" w:ascii="宋体" w:hAnsi="宋体" w:eastAsia="宋体" w:cs="宋体"/>
          <w:color w:val="000000" w:themeColor="text1"/>
          <w:kern w:val="0"/>
          <w:sz w:val="22"/>
          <w:szCs w:val="24"/>
          <w:lang w:val="zh-TW" w:eastAsia="zh-CN"/>
          <w14:textFill>
            <w14:solidFill>
              <w14:schemeClr w14:val="tx1"/>
            </w14:solidFill>
          </w14:textFill>
        </w:rPr>
        <w:t>甲方</w:t>
      </w:r>
      <w:r>
        <w:rPr>
          <w:rFonts w:hint="eastAsia" w:ascii="宋体" w:hAnsi="宋体" w:eastAsia="宋体" w:cs="宋体"/>
          <w:color w:val="000000" w:themeColor="text1"/>
          <w:kern w:val="0"/>
          <w:sz w:val="22"/>
          <w:szCs w:val="24"/>
          <w:lang w:val="zh-TW"/>
          <w14:textFill>
            <w14:solidFill>
              <w14:schemeClr w14:val="tx1"/>
            </w14:solidFill>
          </w14:textFill>
        </w:rPr>
        <w:t>银行账户被监管</w:t>
      </w:r>
      <w:r>
        <w:rPr>
          <w:rFonts w:hint="eastAsia" w:ascii="宋体" w:hAnsi="宋体" w:eastAsia="宋体" w:cs="宋体"/>
          <w:color w:val="000000" w:themeColor="text1"/>
          <w:kern w:val="0"/>
          <w:sz w:val="22"/>
          <w:szCs w:val="24"/>
          <w:lang w:val="zh-TW" w:eastAsia="zh-CN"/>
          <w14:textFill>
            <w14:solidFill>
              <w14:schemeClr w14:val="tx1"/>
            </w14:solidFill>
          </w14:textFill>
        </w:rPr>
        <w:t>不能出款的，</w:t>
      </w:r>
      <w:r>
        <w:rPr>
          <w:rFonts w:hint="eastAsia" w:ascii="宋体" w:hAnsi="宋体" w:eastAsia="宋体" w:cs="宋体"/>
          <w:color w:val="000000" w:themeColor="text1"/>
          <w:kern w:val="0"/>
          <w:sz w:val="22"/>
          <w:szCs w:val="24"/>
          <w:lang w:val="zh-TW"/>
          <w14:textFill>
            <w14:solidFill>
              <w14:schemeClr w14:val="tx1"/>
            </w14:solidFill>
          </w14:textFill>
        </w:rPr>
        <w:t>造成业务无法继续开展的，甲方负责配合乙方处理相关事宜，对此乙方不承担任何责任。</w:t>
      </w:r>
    </w:p>
    <w:p>
      <w:pPr>
        <w:pStyle w:val="18"/>
        <w:spacing w:line="360" w:lineRule="auto"/>
        <w:ind w:firstLine="550" w:firstLineChars="250"/>
        <w:rPr>
          <w:rFonts w:hint="eastAsia" w:ascii="宋体" w:hAnsi="宋体" w:eastAsia="宋体" w:cs="宋体"/>
          <w:color w:val="000000" w:themeColor="text1"/>
          <w:kern w:val="0"/>
          <w:sz w:val="22"/>
          <w:szCs w:val="24"/>
          <w:lang w:val="zh-TW"/>
          <w14:textFill>
            <w14:solidFill>
              <w14:schemeClr w14:val="tx1"/>
            </w14:solidFill>
          </w14:textFill>
        </w:rPr>
      </w:pPr>
    </w:p>
    <w:p>
      <w:pPr>
        <w:pStyle w:val="18"/>
        <w:spacing w:line="360" w:lineRule="auto"/>
        <w:outlineLvl w:val="0"/>
        <w:rPr>
          <w:rFonts w:ascii="宋体" w:hAnsi="宋体" w:eastAsia="宋体" w:cs="宋体"/>
          <w:b/>
          <w:bCs/>
          <w:color w:val="000000" w:themeColor="text1"/>
          <w:kern w:val="0"/>
          <w:sz w:val="22"/>
          <w:szCs w:val="24"/>
          <w:lang w:val="zh-TW"/>
          <w14:textFill>
            <w14:solidFill>
              <w14:schemeClr w14:val="tx1"/>
            </w14:solidFill>
          </w14:textFill>
        </w:rPr>
      </w:pPr>
      <w:r>
        <w:rPr>
          <w:rFonts w:hint="eastAsia" w:ascii="宋体" w:hAnsi="宋体" w:eastAsia="宋体" w:cs="宋体"/>
          <w:b/>
          <w:bCs/>
          <w:color w:val="000000" w:themeColor="text1"/>
          <w:kern w:val="0"/>
          <w:sz w:val="22"/>
          <w:szCs w:val="24"/>
          <w:lang w:val="zh-TW"/>
          <w14:textFill>
            <w14:solidFill>
              <w14:schemeClr w14:val="tx1"/>
            </w14:solidFill>
          </w14:textFill>
        </w:rPr>
        <w:t>八、协议的解除</w:t>
      </w:r>
    </w:p>
    <w:p>
      <w:pPr>
        <w:pStyle w:val="18"/>
        <w:spacing w:line="360" w:lineRule="auto"/>
        <w:ind w:firstLine="440" w:firstLineChars="200"/>
        <w:rPr>
          <w:rFonts w:ascii="宋体" w:hAnsi="宋体" w:eastAsia="宋体" w:cs="宋体"/>
          <w:kern w:val="0"/>
          <w:sz w:val="22"/>
          <w:szCs w:val="24"/>
          <w:lang w:val="zh-TW"/>
        </w:rPr>
      </w:pPr>
      <w:r>
        <w:rPr>
          <w:rFonts w:ascii="宋体" w:hAnsi="宋体" w:eastAsia="宋体" w:cs="宋体"/>
          <w:color w:val="000000" w:themeColor="text1"/>
          <w:kern w:val="0"/>
          <w:sz w:val="22"/>
          <w:szCs w:val="24"/>
          <w:lang w:val="zh-TW"/>
          <w14:textFill>
            <w14:solidFill>
              <w14:schemeClr w14:val="tx1"/>
            </w14:solidFill>
          </w14:textFill>
        </w:rPr>
        <w:t>1、</w:t>
      </w:r>
      <w:r>
        <w:rPr>
          <w:rFonts w:ascii="宋体" w:hAnsi="宋体" w:eastAsia="宋体" w:cs="宋体"/>
          <w:kern w:val="0"/>
          <w:sz w:val="22"/>
          <w:szCs w:val="24"/>
          <w:lang w:val="zh-TW"/>
        </w:rPr>
        <w:t>出现以下情形之一的，甲方可以随时解除本</w:t>
      </w:r>
      <w:r>
        <w:rPr>
          <w:rFonts w:hint="eastAsia" w:ascii="宋体" w:hAnsi="宋体" w:eastAsia="宋体" w:cs="宋体"/>
          <w:kern w:val="0"/>
          <w:sz w:val="22"/>
          <w:szCs w:val="24"/>
          <w:lang w:val="zh-TW"/>
        </w:rPr>
        <w:t>协议</w:t>
      </w:r>
      <w:r>
        <w:rPr>
          <w:rFonts w:ascii="宋体" w:hAnsi="宋体" w:eastAsia="宋体" w:cs="宋体"/>
          <w:kern w:val="0"/>
          <w:sz w:val="22"/>
          <w:szCs w:val="24"/>
          <w:lang w:val="zh-TW"/>
        </w:rPr>
        <w:t>，并有权要求乙方承担相应违约责任，赔偿相应损失</w:t>
      </w:r>
      <w:r>
        <w:rPr>
          <w:rFonts w:hint="eastAsia" w:ascii="宋体" w:hAnsi="宋体" w:eastAsia="宋体" w:cs="宋体"/>
          <w:kern w:val="0"/>
          <w:sz w:val="22"/>
          <w:szCs w:val="24"/>
          <w:lang w:val="zh-TW"/>
        </w:rPr>
        <w:t>：</w:t>
      </w:r>
    </w:p>
    <w:p>
      <w:pPr>
        <w:pStyle w:val="18"/>
        <w:spacing w:line="360" w:lineRule="auto"/>
        <w:ind w:firstLine="440" w:firstLineChars="200"/>
        <w:rPr>
          <w:rFonts w:ascii="宋体" w:hAnsi="宋体" w:eastAsia="宋体" w:cs="宋体"/>
          <w:color w:val="000000" w:themeColor="text1"/>
          <w:kern w:val="0"/>
          <w:sz w:val="22"/>
          <w:szCs w:val="24"/>
          <w:lang w:val="zh-TW"/>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1</w:t>
      </w:r>
      <w:r>
        <w:rPr>
          <w:rFonts w:ascii="宋体" w:hAnsi="宋体" w:eastAsia="宋体" w:cs="宋体"/>
          <w:color w:val="000000" w:themeColor="text1"/>
          <w:kern w:val="0"/>
          <w:sz w:val="22"/>
          <w:szCs w:val="24"/>
          <w:lang w:val="zh-TW" w:eastAsia="zh-TW"/>
          <w14:textFill>
            <w14:solidFill>
              <w14:schemeClr w14:val="tx1"/>
            </w14:solidFill>
          </w14:textFill>
        </w:rPr>
        <w:t>.</w:t>
      </w:r>
      <w:r>
        <w:rPr>
          <w:rFonts w:hint="eastAsia" w:ascii="宋体" w:hAnsi="宋体" w:eastAsia="宋体" w:cs="宋体"/>
          <w:color w:val="000000" w:themeColor="text1"/>
          <w:kern w:val="0"/>
          <w:sz w:val="22"/>
          <w:szCs w:val="24"/>
          <w:lang w:val="en-US" w:eastAsia="zh-CN"/>
          <w14:textFill>
            <w14:solidFill>
              <w14:schemeClr w14:val="tx1"/>
            </w14:solidFill>
          </w14:textFill>
        </w:rPr>
        <w:t>1</w:t>
      </w:r>
      <w:r>
        <w:rPr>
          <w:rFonts w:hint="eastAsia" w:ascii="宋体" w:hAnsi="宋体" w:eastAsia="宋体" w:cs="宋体"/>
          <w:color w:val="000000" w:themeColor="text1"/>
          <w:kern w:val="0"/>
          <w:sz w:val="22"/>
          <w:szCs w:val="24"/>
          <w:lang w:val="zh-TW"/>
          <w14:textFill>
            <w14:solidFill>
              <w14:schemeClr w14:val="tx1"/>
            </w14:solidFill>
          </w14:textFill>
        </w:rPr>
        <w:t>乙方损害甲方名誉，散播不利于甲方的言论，或对甲方和银行做出不诚实或欺骗的行为；</w:t>
      </w:r>
    </w:p>
    <w:p>
      <w:pPr>
        <w:pStyle w:val="18"/>
        <w:spacing w:line="360" w:lineRule="auto"/>
        <w:ind w:firstLine="440" w:firstLineChars="200"/>
        <w:rPr>
          <w:rFonts w:ascii="宋体" w:hAnsi="宋体" w:eastAsia="宋体" w:cs="宋体"/>
          <w:color w:val="000000" w:themeColor="text1"/>
          <w:kern w:val="0"/>
          <w:sz w:val="22"/>
          <w:szCs w:val="24"/>
          <w:lang w:val="zh-TW"/>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1</w:t>
      </w:r>
      <w:r>
        <w:rPr>
          <w:rFonts w:ascii="宋体" w:hAnsi="宋体" w:eastAsia="宋体" w:cs="宋体"/>
          <w:color w:val="000000" w:themeColor="text1"/>
          <w:kern w:val="0"/>
          <w:sz w:val="22"/>
          <w:szCs w:val="24"/>
          <w:lang w:val="zh-TW" w:eastAsia="zh-TW"/>
          <w14:textFill>
            <w14:solidFill>
              <w14:schemeClr w14:val="tx1"/>
            </w14:solidFill>
          </w14:textFill>
        </w:rPr>
        <w:t>.</w:t>
      </w:r>
      <w:r>
        <w:rPr>
          <w:rFonts w:hint="eastAsia" w:ascii="宋体" w:hAnsi="宋体" w:eastAsia="宋体" w:cs="宋体"/>
          <w:color w:val="000000" w:themeColor="text1"/>
          <w:kern w:val="0"/>
          <w:sz w:val="22"/>
          <w:szCs w:val="24"/>
          <w:lang w:val="en-US" w:eastAsia="zh-CN"/>
          <w14:textFill>
            <w14:solidFill>
              <w14:schemeClr w14:val="tx1"/>
            </w14:solidFill>
          </w14:textFill>
        </w:rPr>
        <w:t>2</w:t>
      </w:r>
      <w:r>
        <w:rPr>
          <w:rFonts w:hint="eastAsia" w:ascii="宋体" w:hAnsi="宋体" w:eastAsia="宋体" w:cs="宋体"/>
          <w:color w:val="000000" w:themeColor="text1"/>
          <w:kern w:val="0"/>
          <w:sz w:val="22"/>
          <w:szCs w:val="24"/>
          <w:lang w:val="zh-TW"/>
          <w14:textFill>
            <w14:solidFill>
              <w14:schemeClr w14:val="tx1"/>
            </w14:solidFill>
          </w14:textFill>
        </w:rPr>
        <w:t>乙方涉赌、涉黄、涉嫌洗钱、诈骗及其他违法违规或</w:t>
      </w:r>
      <w:r>
        <w:rPr>
          <w:rFonts w:ascii="宋体" w:hAnsi="宋体" w:eastAsia="宋体" w:cs="宋体"/>
          <w:color w:val="000000" w:themeColor="text1"/>
          <w:kern w:val="0"/>
          <w:sz w:val="22"/>
          <w:szCs w:val="24"/>
          <w:lang w:val="zh-TW"/>
          <w14:textFill>
            <w14:solidFill>
              <w14:schemeClr w14:val="tx1"/>
            </w14:solidFill>
          </w14:textFill>
        </w:rPr>
        <w:t>违反国家相关政策的</w:t>
      </w:r>
      <w:r>
        <w:rPr>
          <w:rFonts w:hint="eastAsia" w:ascii="宋体" w:hAnsi="宋体" w:eastAsia="宋体" w:cs="宋体"/>
          <w:color w:val="000000" w:themeColor="text1"/>
          <w:kern w:val="0"/>
          <w:sz w:val="22"/>
          <w:szCs w:val="24"/>
          <w:lang w:val="zh-TW"/>
          <w14:textFill>
            <w14:solidFill>
              <w14:schemeClr w14:val="tx1"/>
            </w14:solidFill>
          </w14:textFill>
        </w:rPr>
        <w:t>活动；</w:t>
      </w:r>
    </w:p>
    <w:p>
      <w:pPr>
        <w:pStyle w:val="18"/>
        <w:spacing w:line="360" w:lineRule="auto"/>
        <w:ind w:firstLine="440" w:firstLineChars="200"/>
        <w:rPr>
          <w:rFonts w:ascii="宋体" w:hAnsi="宋体" w:eastAsia="宋体" w:cs="宋体"/>
          <w:color w:val="000000" w:themeColor="text1"/>
          <w:kern w:val="0"/>
          <w:sz w:val="22"/>
          <w:szCs w:val="24"/>
          <w:lang w:val="zh-TW"/>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1</w:t>
      </w:r>
      <w:r>
        <w:rPr>
          <w:rFonts w:ascii="宋体" w:hAnsi="宋体" w:eastAsia="宋体" w:cs="宋体"/>
          <w:color w:val="000000" w:themeColor="text1"/>
          <w:kern w:val="0"/>
          <w:sz w:val="22"/>
          <w:szCs w:val="24"/>
          <w:lang w:val="zh-TW" w:eastAsia="zh-TW"/>
          <w14:textFill>
            <w14:solidFill>
              <w14:schemeClr w14:val="tx1"/>
            </w14:solidFill>
          </w14:textFill>
        </w:rPr>
        <w:t>.</w:t>
      </w:r>
      <w:r>
        <w:rPr>
          <w:rFonts w:hint="eastAsia" w:ascii="宋体" w:hAnsi="宋体" w:eastAsia="宋体" w:cs="宋体"/>
          <w:color w:val="000000" w:themeColor="text1"/>
          <w:kern w:val="0"/>
          <w:sz w:val="22"/>
          <w:szCs w:val="24"/>
          <w:lang w:val="en-US" w:eastAsia="zh-CN"/>
          <w14:textFill>
            <w14:solidFill>
              <w14:schemeClr w14:val="tx1"/>
            </w14:solidFill>
          </w14:textFill>
        </w:rPr>
        <w:t>3</w:t>
      </w:r>
      <w:r>
        <w:rPr>
          <w:rFonts w:hint="eastAsia" w:ascii="宋体" w:hAnsi="宋体" w:eastAsia="宋体" w:cs="宋体"/>
          <w:color w:val="000000" w:themeColor="text1"/>
          <w:kern w:val="0"/>
          <w:sz w:val="22"/>
          <w:szCs w:val="24"/>
          <w:lang w:val="zh-TW"/>
          <w14:textFill>
            <w14:solidFill>
              <w14:schemeClr w14:val="tx1"/>
            </w14:solidFill>
          </w14:textFill>
        </w:rPr>
        <w:t>乙方违反本协议的其他约定，经甲方书面通知后</w:t>
      </w:r>
      <w:r>
        <w:rPr>
          <w:rFonts w:ascii="宋体" w:hAnsi="宋体" w:eastAsia="宋体" w:cs="宋体"/>
          <w:color w:val="000000" w:themeColor="text1"/>
          <w:kern w:val="0"/>
          <w:sz w:val="22"/>
          <w:szCs w:val="24"/>
          <w:lang w:val="zh-TW"/>
          <w14:textFill>
            <w14:solidFill>
              <w14:schemeClr w14:val="tx1"/>
            </w14:solidFill>
          </w14:textFill>
        </w:rPr>
        <w:t>3个工作日内仍未纠正，或乙方累计有两次以上该等违约行为；</w:t>
      </w:r>
    </w:p>
    <w:p>
      <w:pPr>
        <w:pStyle w:val="18"/>
        <w:spacing w:line="360" w:lineRule="auto"/>
        <w:ind w:firstLine="440" w:firstLineChars="200"/>
        <w:rPr>
          <w:rFonts w:ascii="宋体" w:hAnsi="宋体" w:eastAsia="宋体" w:cs="宋体"/>
          <w:kern w:val="0"/>
          <w:sz w:val="22"/>
          <w:szCs w:val="24"/>
        </w:rPr>
      </w:pPr>
      <w:r>
        <w:rPr>
          <w:rFonts w:ascii="宋体" w:hAnsi="宋体" w:eastAsia="宋体" w:cs="宋体"/>
          <w:kern w:val="0"/>
          <w:sz w:val="22"/>
          <w:szCs w:val="24"/>
          <w:lang w:val="zh-TW"/>
        </w:rPr>
        <w:t>2、出现以下情形之一的，乙方可以随时解除本</w:t>
      </w:r>
      <w:r>
        <w:rPr>
          <w:rFonts w:hint="eastAsia" w:ascii="宋体" w:hAnsi="宋体" w:eastAsia="宋体" w:cs="宋体"/>
          <w:kern w:val="0"/>
          <w:sz w:val="22"/>
          <w:szCs w:val="24"/>
          <w:lang w:val="zh-TW"/>
        </w:rPr>
        <w:t>协议</w:t>
      </w:r>
      <w:r>
        <w:rPr>
          <w:rFonts w:ascii="宋体" w:hAnsi="宋体" w:eastAsia="宋体" w:cs="宋体"/>
          <w:kern w:val="0"/>
          <w:sz w:val="22"/>
          <w:szCs w:val="24"/>
          <w:lang w:val="zh-TW"/>
        </w:rPr>
        <w:t>，并有权要求甲方承担相应违约责任，赔偿相应损失</w:t>
      </w:r>
      <w:r>
        <w:rPr>
          <w:rFonts w:hint="eastAsia" w:ascii="宋体" w:hAnsi="宋体" w:eastAsia="宋体" w:cs="宋体"/>
          <w:kern w:val="0"/>
          <w:sz w:val="22"/>
          <w:szCs w:val="24"/>
          <w:lang w:val="zh-TW"/>
        </w:rPr>
        <w:t>：</w:t>
      </w:r>
    </w:p>
    <w:p>
      <w:pPr>
        <w:pStyle w:val="18"/>
        <w:spacing w:line="360" w:lineRule="auto"/>
        <w:ind w:firstLine="440" w:firstLineChars="200"/>
        <w:rPr>
          <w:rFonts w:ascii="宋体" w:hAnsi="宋体" w:eastAsia="宋体" w:cs="宋体"/>
          <w:color w:val="000000" w:themeColor="text1"/>
          <w:kern w:val="0"/>
          <w:sz w:val="22"/>
          <w:szCs w:val="24"/>
          <w:lang w:val="zh-TW" w:eastAsia="zh-TW"/>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2</w:t>
      </w:r>
      <w:r>
        <w:rPr>
          <w:rFonts w:ascii="宋体" w:hAnsi="宋体" w:eastAsia="宋体" w:cs="宋体"/>
          <w:color w:val="000000" w:themeColor="text1"/>
          <w:kern w:val="0"/>
          <w:sz w:val="22"/>
          <w:szCs w:val="24"/>
          <w:lang w:val="zh-TW" w:eastAsia="zh-TW"/>
          <w14:textFill>
            <w14:solidFill>
              <w14:schemeClr w14:val="tx1"/>
            </w14:solidFill>
          </w14:textFill>
        </w:rPr>
        <w:t>.1</w:t>
      </w:r>
      <w:r>
        <w:rPr>
          <w:rFonts w:hint="eastAsia" w:ascii="宋体" w:hAnsi="宋体" w:eastAsia="宋体" w:cs="宋体"/>
          <w:color w:val="000000" w:themeColor="text1"/>
          <w:kern w:val="0"/>
          <w:sz w:val="22"/>
          <w:szCs w:val="24"/>
          <w:lang w:val="zh-TW" w:eastAsia="zh-TW"/>
          <w14:textFill>
            <w14:solidFill>
              <w14:schemeClr w14:val="tx1"/>
            </w14:solidFill>
          </w14:textFill>
        </w:rPr>
        <w:t>甲方未能按时支付服务费的；</w:t>
      </w:r>
    </w:p>
    <w:p>
      <w:pPr>
        <w:pStyle w:val="18"/>
        <w:spacing w:line="360" w:lineRule="auto"/>
        <w:ind w:firstLine="440" w:firstLineChars="200"/>
        <w:rPr>
          <w:rFonts w:ascii="宋体" w:hAnsi="宋体" w:eastAsia="宋体" w:cs="宋体"/>
          <w:color w:val="000000" w:themeColor="text1"/>
          <w:kern w:val="0"/>
          <w:sz w:val="22"/>
          <w:szCs w:val="24"/>
          <w:lang w:val="zh-TW" w:eastAsia="zh-TW"/>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2</w:t>
      </w:r>
      <w:r>
        <w:rPr>
          <w:rFonts w:ascii="宋体" w:hAnsi="宋体" w:eastAsia="宋体" w:cs="宋体"/>
          <w:color w:val="000000" w:themeColor="text1"/>
          <w:kern w:val="0"/>
          <w:sz w:val="22"/>
          <w:szCs w:val="24"/>
          <w:lang w:val="zh-TW" w:eastAsia="zh-TW"/>
          <w14:textFill>
            <w14:solidFill>
              <w14:schemeClr w14:val="tx1"/>
            </w14:solidFill>
          </w14:textFill>
        </w:rPr>
        <w:t>.2</w:t>
      </w:r>
      <w:r>
        <w:rPr>
          <w:rFonts w:hint="eastAsia" w:ascii="宋体" w:hAnsi="宋体" w:eastAsia="宋体" w:cs="宋体"/>
          <w:color w:val="000000" w:themeColor="text1"/>
          <w:kern w:val="0"/>
          <w:sz w:val="22"/>
          <w:szCs w:val="24"/>
          <w:lang w:val="zh-TW" w:eastAsia="zh-TW"/>
          <w14:textFill>
            <w14:solidFill>
              <w14:schemeClr w14:val="tx1"/>
            </w14:solidFill>
          </w14:textFill>
        </w:rPr>
        <w:t>甲方安排自由职业者从事违法、有伤社会风化，或者严重损害乙方的利益的活动的；</w:t>
      </w:r>
    </w:p>
    <w:p>
      <w:pPr>
        <w:pStyle w:val="18"/>
        <w:spacing w:line="360" w:lineRule="auto"/>
        <w:ind w:firstLine="440" w:firstLineChars="200"/>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2</w:t>
      </w:r>
      <w:r>
        <w:rPr>
          <w:rFonts w:ascii="宋体" w:hAnsi="宋体" w:eastAsia="宋体" w:cs="宋体"/>
          <w:color w:val="000000" w:themeColor="text1"/>
          <w:kern w:val="0"/>
          <w:sz w:val="22"/>
          <w:szCs w:val="24"/>
          <w:lang w:val="zh-TW" w:eastAsia="zh-TW"/>
          <w14:textFill>
            <w14:solidFill>
              <w14:schemeClr w14:val="tx1"/>
            </w14:solidFill>
          </w14:textFill>
        </w:rPr>
        <w:t>.3</w:t>
      </w:r>
      <w:r>
        <w:rPr>
          <w:rFonts w:hint="eastAsia" w:ascii="宋体" w:hAnsi="宋体" w:eastAsia="宋体" w:cs="宋体"/>
          <w:color w:val="000000" w:themeColor="text1"/>
          <w:kern w:val="0"/>
          <w:sz w:val="22"/>
          <w:szCs w:val="24"/>
          <w:lang w:val="zh-TW"/>
          <w14:textFill>
            <w14:solidFill>
              <w14:schemeClr w14:val="tx1"/>
            </w14:solidFill>
          </w14:textFill>
        </w:rPr>
        <w:t>甲方使用乙方提供服务的实际用途与本协议项下约定的用途不符，情况严重的；</w:t>
      </w:r>
    </w:p>
    <w:p>
      <w:pPr>
        <w:pStyle w:val="18"/>
        <w:spacing w:line="360" w:lineRule="auto"/>
        <w:ind w:firstLine="440" w:firstLineChars="200"/>
        <w:rPr>
          <w:rFonts w:ascii="宋体" w:hAnsi="宋体" w:eastAsia="宋体" w:cs="宋体"/>
          <w:kern w:val="0"/>
          <w:sz w:val="22"/>
          <w:szCs w:val="24"/>
          <w:lang w:val="zh-TW"/>
        </w:rPr>
      </w:pPr>
      <w:r>
        <w:rPr>
          <w:rFonts w:hint="eastAsia" w:ascii="宋体" w:hAnsi="宋体" w:eastAsia="宋体" w:cs="宋体"/>
          <w:kern w:val="0"/>
          <w:sz w:val="22"/>
          <w:szCs w:val="24"/>
          <w:lang w:val="zh-TW"/>
        </w:rPr>
        <w:t>2.4</w:t>
      </w:r>
      <w:r>
        <w:rPr>
          <w:rFonts w:ascii="宋体" w:hAnsi="宋体" w:eastAsia="宋体" w:cs="宋体"/>
          <w:kern w:val="0"/>
          <w:sz w:val="22"/>
          <w:szCs w:val="24"/>
          <w:lang w:val="zh-TW"/>
        </w:rPr>
        <w:t>因甲方的宣传过失，给乙方造成严重负面影响，致使乙方社会评价严重下降的</w:t>
      </w:r>
      <w:r>
        <w:rPr>
          <w:rFonts w:hint="eastAsia" w:ascii="宋体" w:hAnsi="宋体" w:eastAsia="宋体" w:cs="宋体"/>
          <w:kern w:val="0"/>
          <w:sz w:val="22"/>
          <w:szCs w:val="24"/>
          <w:lang w:val="zh-TW"/>
        </w:rPr>
        <w:t>；</w:t>
      </w:r>
    </w:p>
    <w:p>
      <w:pPr>
        <w:pStyle w:val="18"/>
        <w:spacing w:line="360" w:lineRule="auto"/>
        <w:ind w:firstLine="440" w:firstLineChars="200"/>
        <w:rPr>
          <w:rFonts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2.5</w:t>
      </w:r>
      <w:r>
        <w:rPr>
          <w:rFonts w:ascii="宋体" w:hAnsi="宋体" w:eastAsia="宋体" w:cs="宋体"/>
          <w:color w:val="000000" w:themeColor="text1"/>
          <w:kern w:val="0"/>
          <w:sz w:val="22"/>
          <w:szCs w:val="24"/>
          <w:lang w:val="zh-TW"/>
          <w14:textFill>
            <w14:solidFill>
              <w14:schemeClr w14:val="tx1"/>
            </w14:solidFill>
          </w14:textFill>
        </w:rPr>
        <w:t>在履行期限届满之前，一方明确表示或者以自己的行为表明不履行主要义务，或一方迟延履行义务或有其他违约行为致使不能实现合同目的，另一方可以</w:t>
      </w:r>
      <w:r>
        <w:rPr>
          <w:rFonts w:hint="eastAsia" w:ascii="宋体" w:hAnsi="宋体" w:eastAsia="宋体" w:cs="宋体"/>
          <w:color w:val="000000" w:themeColor="text1"/>
          <w:kern w:val="0"/>
          <w:sz w:val="22"/>
          <w:szCs w:val="24"/>
          <w:lang w:val="zh-TW"/>
          <w14:textFill>
            <w14:solidFill>
              <w14:schemeClr w14:val="tx1"/>
            </w14:solidFill>
          </w14:textFill>
        </w:rPr>
        <w:t>单方</w:t>
      </w:r>
      <w:r>
        <w:rPr>
          <w:rFonts w:ascii="宋体" w:hAnsi="宋体" w:eastAsia="宋体" w:cs="宋体"/>
          <w:color w:val="000000" w:themeColor="text1"/>
          <w:kern w:val="0"/>
          <w:sz w:val="22"/>
          <w:szCs w:val="24"/>
          <w:lang w:val="zh-TW"/>
          <w14:textFill>
            <w14:solidFill>
              <w14:schemeClr w14:val="tx1"/>
            </w14:solidFill>
          </w14:textFill>
        </w:rPr>
        <w:t>解除</w:t>
      </w:r>
      <w:r>
        <w:rPr>
          <w:rFonts w:hint="eastAsia" w:ascii="宋体" w:hAnsi="宋体" w:eastAsia="宋体" w:cs="宋体"/>
          <w:color w:val="000000" w:themeColor="text1"/>
          <w:kern w:val="0"/>
          <w:sz w:val="22"/>
          <w:szCs w:val="24"/>
          <w:lang w:val="zh-TW"/>
          <w14:textFill>
            <w14:solidFill>
              <w14:schemeClr w14:val="tx1"/>
            </w14:solidFill>
          </w14:textFill>
        </w:rPr>
        <w:t>本协议。</w:t>
      </w:r>
    </w:p>
    <w:p>
      <w:pPr>
        <w:pStyle w:val="18"/>
        <w:spacing w:line="360" w:lineRule="auto"/>
        <w:ind w:firstLine="440" w:firstLineChars="200"/>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2.6</w:t>
      </w:r>
      <w:r>
        <w:rPr>
          <w:rFonts w:hint="eastAsia" w:ascii="宋体" w:hAnsi="宋体" w:eastAsia="宋体" w:cs="宋体"/>
          <w:color w:val="000000" w:themeColor="text1"/>
          <w:kern w:val="0"/>
          <w:sz w:val="22"/>
          <w:szCs w:val="24"/>
          <w:lang w:val="zh-TW"/>
          <w14:textFill>
            <w14:solidFill>
              <w14:schemeClr w14:val="tx1"/>
            </w14:solidFill>
          </w14:textFill>
        </w:rPr>
        <w:t>协议</w:t>
      </w:r>
      <w:r>
        <w:rPr>
          <w:rFonts w:ascii="宋体" w:hAnsi="宋体" w:eastAsia="宋体" w:cs="宋体"/>
          <w:color w:val="000000" w:themeColor="text1"/>
          <w:kern w:val="0"/>
          <w:sz w:val="22"/>
          <w:szCs w:val="24"/>
          <w:lang w:val="zh-TW"/>
          <w14:textFill>
            <w14:solidFill>
              <w14:schemeClr w14:val="tx1"/>
            </w14:solidFill>
          </w14:textFill>
        </w:rPr>
        <w:t>期限内，一方依法解散、撤销或者因其他原因撤销主体资格的，另一方可视为</w:t>
      </w:r>
      <w:r>
        <w:rPr>
          <w:rFonts w:hint="eastAsia" w:ascii="宋体" w:hAnsi="宋体" w:eastAsia="宋体" w:cs="宋体"/>
          <w:color w:val="000000" w:themeColor="text1"/>
          <w:kern w:val="0"/>
          <w:sz w:val="22"/>
          <w:szCs w:val="24"/>
          <w:lang w:val="zh-TW"/>
          <w14:textFill>
            <w14:solidFill>
              <w14:schemeClr w14:val="tx1"/>
            </w14:solidFill>
          </w14:textFill>
        </w:rPr>
        <w:t>本协议</w:t>
      </w:r>
      <w:r>
        <w:rPr>
          <w:rFonts w:ascii="宋体" w:hAnsi="宋体" w:eastAsia="宋体" w:cs="宋体"/>
          <w:color w:val="000000" w:themeColor="text1"/>
          <w:kern w:val="0"/>
          <w:sz w:val="22"/>
          <w:szCs w:val="24"/>
          <w:lang w:val="zh-TW"/>
          <w14:textFill>
            <w14:solidFill>
              <w14:schemeClr w14:val="tx1"/>
            </w14:solidFill>
          </w14:textFill>
        </w:rPr>
        <w:t>终止。</w:t>
      </w:r>
    </w:p>
    <w:p>
      <w:pPr>
        <w:pStyle w:val="18"/>
        <w:spacing w:line="360" w:lineRule="auto"/>
        <w:ind w:firstLine="440" w:firstLineChars="200"/>
        <w:rPr>
          <w:rFonts w:hint="eastAsia"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2.7因乙方业务调整，导致无法履行本协议项下之服务的，乙方应提前一个月书面通知甲方，本协议解除。</w:t>
      </w:r>
    </w:p>
    <w:p>
      <w:pPr>
        <w:pStyle w:val="18"/>
        <w:spacing w:line="360" w:lineRule="auto"/>
        <w:ind w:firstLine="440" w:firstLineChars="200"/>
        <w:rPr>
          <w:rFonts w:hint="eastAsia" w:ascii="宋体" w:hAnsi="宋体" w:eastAsia="宋体" w:cs="宋体"/>
          <w:color w:val="000000" w:themeColor="text1"/>
          <w:kern w:val="0"/>
          <w:sz w:val="22"/>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3.因政府行为或不可抗力因素导致本合同部分条款或全部条款无法履行的，遭受该行为的一方不承担违约责任。前述政府行为包括但不限于政策变化、因中国政府机关不授予或取消甲方、乙方相应经营资质或权利。</w:t>
      </w:r>
    </w:p>
    <w:p>
      <w:pPr>
        <w:pStyle w:val="18"/>
        <w:spacing w:line="360" w:lineRule="auto"/>
        <w:ind w:firstLine="420" w:firstLineChars="200"/>
        <w:rPr>
          <w:rFonts w:hint="eastAsia"/>
        </w:rPr>
      </w:pPr>
    </w:p>
    <w:p>
      <w:pPr>
        <w:pStyle w:val="18"/>
        <w:spacing w:line="360" w:lineRule="auto"/>
        <w:ind w:firstLine="440" w:firstLineChars="200"/>
        <w:rPr>
          <w:rFonts w:hint="eastAsia" w:ascii="宋体" w:hAnsi="宋体" w:eastAsia="宋体" w:cs="宋体"/>
          <w:color w:val="000000" w:themeColor="text1"/>
          <w:kern w:val="0"/>
          <w:sz w:val="22"/>
          <w:szCs w:val="24"/>
          <w14:textFill>
            <w14:solidFill>
              <w14:schemeClr w14:val="tx1"/>
            </w14:solidFill>
          </w14:textFill>
        </w:rPr>
      </w:pPr>
    </w:p>
    <w:p>
      <w:pPr>
        <w:tabs>
          <w:tab w:val="center" w:pos="4876"/>
          <w:tab w:val="right" w:pos="9752"/>
        </w:tabs>
        <w:adjustRightInd w:val="0"/>
        <w:snapToGrid w:val="0"/>
        <w:spacing w:line="360" w:lineRule="auto"/>
        <w:jc w:val="left"/>
        <w:rPr>
          <w:rFonts w:ascii="宋体" w:hAnsi="宋体"/>
          <w:b/>
          <w:color w:val="000000" w:themeColor="text1"/>
          <w:sz w:val="22"/>
          <w:szCs w:val="24"/>
          <w14:textFill>
            <w14:solidFill>
              <w14:schemeClr w14:val="tx1"/>
            </w14:solidFill>
          </w14:textFill>
        </w:rPr>
      </w:pPr>
      <w:r>
        <w:rPr>
          <w:rFonts w:hint="eastAsia" w:ascii="宋体" w:hAnsi="宋体"/>
          <w:b/>
          <w:color w:val="000000" w:themeColor="text1"/>
          <w:sz w:val="22"/>
          <w:szCs w:val="24"/>
          <w14:textFill>
            <w14:solidFill>
              <w14:schemeClr w14:val="tx1"/>
            </w14:solidFill>
          </w14:textFill>
        </w:rPr>
        <w:t>九、争议的解决</w:t>
      </w:r>
    </w:p>
    <w:p>
      <w:pPr>
        <w:pStyle w:val="18"/>
        <w:spacing w:line="360" w:lineRule="auto"/>
        <w:ind w:firstLine="495" w:firstLineChars="225"/>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1、本协议应适用中华人民共和国法律。</w:t>
      </w:r>
    </w:p>
    <w:p>
      <w:pPr>
        <w:pStyle w:val="18"/>
        <w:spacing w:line="360" w:lineRule="auto"/>
        <w:ind w:firstLine="495" w:firstLineChars="225"/>
        <w:rPr>
          <w:rFonts w:hint="eastAsia"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2、本协议履行过程中发生争议，应由双方本着友好、互利的原则协商解决；如协商不成，可向签约所在地（北京）人民法院提起诉讼。</w:t>
      </w:r>
    </w:p>
    <w:p>
      <w:pPr>
        <w:pStyle w:val="18"/>
        <w:spacing w:line="360" w:lineRule="auto"/>
        <w:ind w:firstLine="495" w:firstLineChars="225"/>
        <w:rPr>
          <w:rFonts w:hint="eastAsia"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3、当任何争议发生或正在进行诉讼时，除争议的事项外，双方仍应行使本协议项下的其他权利并应履行本协议项下的其他义务。</w:t>
      </w:r>
    </w:p>
    <w:p>
      <w:pPr>
        <w:pStyle w:val="18"/>
        <w:spacing w:line="360" w:lineRule="auto"/>
        <w:ind w:firstLine="495" w:firstLineChars="225"/>
        <w:rPr>
          <w:rFonts w:hint="eastAsia" w:ascii="宋体" w:hAnsi="宋体" w:eastAsia="宋体" w:cs="宋体"/>
          <w:color w:val="000000" w:themeColor="text1"/>
          <w:kern w:val="0"/>
          <w:sz w:val="22"/>
          <w:szCs w:val="24"/>
          <w:lang w:val="zh-TW" w:eastAsia="zh-TW"/>
          <w14:textFill>
            <w14:solidFill>
              <w14:schemeClr w14:val="tx1"/>
            </w14:solidFill>
          </w14:textFill>
        </w:rPr>
      </w:pPr>
    </w:p>
    <w:p>
      <w:pPr>
        <w:tabs>
          <w:tab w:val="center" w:pos="4876"/>
          <w:tab w:val="right" w:pos="9752"/>
        </w:tabs>
        <w:adjustRightInd w:val="0"/>
        <w:snapToGrid w:val="0"/>
        <w:spacing w:line="360" w:lineRule="auto"/>
        <w:jc w:val="left"/>
        <w:rPr>
          <w:rFonts w:ascii="宋体" w:hAnsi="宋体"/>
          <w:b/>
          <w:color w:val="000000" w:themeColor="text1"/>
          <w:sz w:val="22"/>
          <w:szCs w:val="24"/>
          <w14:textFill>
            <w14:solidFill>
              <w14:schemeClr w14:val="tx1"/>
            </w14:solidFill>
          </w14:textFill>
        </w:rPr>
      </w:pPr>
      <w:r>
        <w:rPr>
          <w:rFonts w:hint="eastAsia" w:ascii="宋体" w:hAnsi="宋体"/>
          <w:b/>
          <w:color w:val="000000" w:themeColor="text1"/>
          <w:sz w:val="22"/>
          <w:szCs w:val="24"/>
          <w14:textFill>
            <w14:solidFill>
              <w14:schemeClr w14:val="tx1"/>
            </w14:solidFill>
          </w14:textFill>
        </w:rPr>
        <w:t>十、其他事项</w:t>
      </w:r>
    </w:p>
    <w:p>
      <w:pPr>
        <w:pStyle w:val="18"/>
        <w:spacing w:line="360" w:lineRule="auto"/>
        <w:ind w:firstLine="495" w:firstLineChars="225"/>
        <w:rPr>
          <w:rFonts w:ascii="宋体" w:hAnsi="宋体" w:eastAsia="宋体" w:cs="宋体"/>
          <w:color w:val="000000" w:themeColor="text1"/>
          <w:kern w:val="0"/>
          <w:sz w:val="22"/>
          <w:szCs w:val="24"/>
          <w:lang w:val="zh-TW"/>
          <w14:textFill>
            <w14:solidFill>
              <w14:schemeClr w14:val="tx1"/>
            </w14:solidFill>
          </w14:textFill>
        </w:rPr>
      </w:pPr>
      <w:r>
        <w:rPr>
          <w:rFonts w:ascii="宋体" w:hAnsi="宋体" w:eastAsia="宋体" w:cs="宋体"/>
          <w:color w:val="000000" w:themeColor="text1"/>
          <w:kern w:val="0"/>
          <w:sz w:val="22"/>
          <w:szCs w:val="24"/>
          <w:lang w:val="zh-TW" w:eastAsia="zh-TW"/>
          <w14:textFill>
            <w14:solidFill>
              <w14:schemeClr w14:val="tx1"/>
            </w14:solidFill>
          </w14:textFill>
        </w:rPr>
        <w:t>1</w:t>
      </w:r>
      <w:r>
        <w:rPr>
          <w:rFonts w:hint="eastAsia" w:ascii="宋体" w:hAnsi="宋体" w:eastAsia="宋体" w:cs="宋体"/>
          <w:color w:val="000000" w:themeColor="text1"/>
          <w:kern w:val="0"/>
          <w:sz w:val="22"/>
          <w:szCs w:val="24"/>
          <w:lang w:val="zh-TW" w:eastAsia="zh-TW"/>
          <w14:textFill>
            <w14:solidFill>
              <w14:schemeClr w14:val="tx1"/>
            </w14:solidFill>
          </w14:textFill>
        </w:rPr>
        <w:t>、</w:t>
      </w:r>
      <w:r>
        <w:rPr>
          <w:rFonts w:hint="eastAsia" w:ascii="宋体" w:hAnsi="宋体" w:eastAsia="宋体" w:cs="宋体"/>
          <w:color w:val="000000" w:themeColor="text1"/>
          <w:kern w:val="0"/>
          <w:sz w:val="22"/>
          <w:szCs w:val="24"/>
          <w:lang w:val="zh-TW"/>
          <w14:textFill>
            <w14:solidFill>
              <w14:schemeClr w14:val="tx1"/>
            </w14:solidFill>
          </w14:textFill>
        </w:rPr>
        <w:t>本协议有效期为</w:t>
      </w:r>
      <w:r>
        <w:rPr>
          <w:rFonts w:ascii="宋体" w:hAnsi="宋体" w:eastAsia="宋体" w:cs="宋体"/>
          <w:color w:val="000000" w:themeColor="text1"/>
          <w:kern w:val="0"/>
          <w:sz w:val="22"/>
          <w:szCs w:val="24"/>
          <w:lang w:val="zh-TW"/>
          <w14:textFill>
            <w14:solidFill>
              <w14:schemeClr w14:val="tx1"/>
            </w14:solidFill>
          </w14:textFill>
        </w:rPr>
        <w:t>2</w:t>
      </w:r>
      <w:r>
        <w:rPr>
          <w:rFonts w:hint="eastAsia" w:ascii="宋体" w:hAnsi="宋体" w:eastAsia="宋体" w:cs="宋体"/>
          <w:color w:val="000000" w:themeColor="text1"/>
          <w:kern w:val="0"/>
          <w:sz w:val="22"/>
          <w:szCs w:val="24"/>
          <w:lang w:val="zh-TW"/>
          <w14:textFill>
            <w14:solidFill>
              <w14:schemeClr w14:val="tx1"/>
            </w14:solidFill>
          </w14:textFill>
        </w:rPr>
        <w:t>年，自双方签字、盖章之日起生效。如任何一方无意继续合作，应于协议到期前以书面形式通知对方，否则本协议自动续期</w:t>
      </w:r>
      <w:r>
        <w:rPr>
          <w:rFonts w:ascii="宋体" w:hAnsi="宋体" w:eastAsia="宋体" w:cs="宋体"/>
          <w:color w:val="000000" w:themeColor="text1"/>
          <w:kern w:val="0"/>
          <w:sz w:val="22"/>
          <w:szCs w:val="24"/>
          <w:lang w:val="zh-TW"/>
          <w14:textFill>
            <w14:solidFill>
              <w14:schemeClr w14:val="tx1"/>
            </w14:solidFill>
          </w14:textFill>
        </w:rPr>
        <w:t>2</w:t>
      </w:r>
      <w:r>
        <w:rPr>
          <w:rFonts w:hint="eastAsia" w:ascii="宋体" w:hAnsi="宋体" w:eastAsia="宋体" w:cs="宋体"/>
          <w:color w:val="000000" w:themeColor="text1"/>
          <w:kern w:val="0"/>
          <w:sz w:val="22"/>
          <w:szCs w:val="24"/>
          <w:lang w:val="zh-TW"/>
          <w14:textFill>
            <w14:solidFill>
              <w14:schemeClr w14:val="tx1"/>
            </w14:solidFill>
          </w14:textFill>
        </w:rPr>
        <w:t>年，以此类推，自动</w:t>
      </w:r>
      <w:r>
        <w:rPr>
          <w:rFonts w:ascii="宋体" w:hAnsi="宋体" w:eastAsia="宋体" w:cs="宋体"/>
          <w:color w:val="000000" w:themeColor="text1"/>
          <w:kern w:val="0"/>
          <w:sz w:val="22"/>
          <w:szCs w:val="24"/>
          <w:lang w:val="zh-TW"/>
          <w14:textFill>
            <w14:solidFill>
              <w14:schemeClr w14:val="tx1"/>
            </w14:solidFill>
          </w14:textFill>
        </w:rPr>
        <w:t>续期</w:t>
      </w:r>
      <w:r>
        <w:rPr>
          <w:rFonts w:hint="eastAsia" w:ascii="宋体" w:hAnsi="宋体" w:eastAsia="宋体" w:cs="宋体"/>
          <w:color w:val="000000" w:themeColor="text1"/>
          <w:kern w:val="0"/>
          <w:sz w:val="22"/>
          <w:szCs w:val="24"/>
          <w:lang w:val="zh-TW"/>
          <w14:textFill>
            <w14:solidFill>
              <w14:schemeClr w14:val="tx1"/>
            </w14:solidFill>
          </w14:textFill>
        </w:rPr>
        <w:t>次数不得</w:t>
      </w:r>
      <w:r>
        <w:rPr>
          <w:rFonts w:ascii="宋体" w:hAnsi="宋体" w:eastAsia="宋体" w:cs="宋体"/>
          <w:color w:val="000000" w:themeColor="text1"/>
          <w:kern w:val="0"/>
          <w:sz w:val="22"/>
          <w:szCs w:val="24"/>
          <w:lang w:val="zh-TW"/>
          <w14:textFill>
            <w14:solidFill>
              <w14:schemeClr w14:val="tx1"/>
            </w14:solidFill>
          </w14:textFill>
        </w:rPr>
        <w:t>多于</w:t>
      </w:r>
      <w:r>
        <w:rPr>
          <w:rFonts w:hint="eastAsia" w:ascii="宋体" w:hAnsi="宋体" w:eastAsia="宋体" w:cs="宋体"/>
          <w:color w:val="000000" w:themeColor="text1"/>
          <w:kern w:val="0"/>
          <w:sz w:val="22"/>
          <w:szCs w:val="24"/>
          <w:lang w:val="zh-TW"/>
          <w14:textFill>
            <w14:solidFill>
              <w14:schemeClr w14:val="tx1"/>
            </w14:solidFill>
          </w14:textFill>
        </w:rPr>
        <w:t>两次。</w:t>
      </w:r>
      <w:r>
        <w:rPr>
          <w:rFonts w:ascii="宋体" w:hAnsi="宋体" w:eastAsia="宋体" w:cs="宋体"/>
          <w:color w:val="000000" w:themeColor="text1"/>
          <w:kern w:val="0"/>
          <w:sz w:val="22"/>
          <w:szCs w:val="24"/>
          <w:lang w:val="zh-TW"/>
          <w14:textFill>
            <w14:solidFill>
              <w14:schemeClr w14:val="tx1"/>
            </w14:solidFill>
          </w14:textFill>
        </w:rPr>
        <w:t>超过两次</w:t>
      </w:r>
      <w:r>
        <w:rPr>
          <w:rFonts w:hint="eastAsia" w:ascii="宋体" w:hAnsi="宋体" w:eastAsia="宋体" w:cs="宋体"/>
          <w:color w:val="000000" w:themeColor="text1"/>
          <w:kern w:val="0"/>
          <w:sz w:val="22"/>
          <w:szCs w:val="24"/>
          <w:lang w:val="zh-TW"/>
          <w14:textFill>
            <w14:solidFill>
              <w14:schemeClr w14:val="tx1"/>
            </w14:solidFill>
          </w14:textFill>
        </w:rPr>
        <w:t>的</w:t>
      </w:r>
      <w:r>
        <w:rPr>
          <w:rFonts w:ascii="宋体" w:hAnsi="宋体" w:eastAsia="宋体" w:cs="宋体"/>
          <w:color w:val="000000" w:themeColor="text1"/>
          <w:kern w:val="0"/>
          <w:sz w:val="22"/>
          <w:szCs w:val="24"/>
          <w:lang w:val="zh-TW"/>
          <w14:textFill>
            <w14:solidFill>
              <w14:schemeClr w14:val="tx1"/>
            </w14:solidFill>
          </w14:textFill>
        </w:rPr>
        <w:t>，甲乙双方</w:t>
      </w:r>
      <w:r>
        <w:rPr>
          <w:rFonts w:hint="eastAsia" w:ascii="宋体" w:hAnsi="宋体" w:eastAsia="宋体" w:cs="宋体"/>
          <w:color w:val="000000" w:themeColor="text1"/>
          <w:kern w:val="0"/>
          <w:sz w:val="22"/>
          <w:szCs w:val="24"/>
          <w:lang w:val="zh-TW"/>
          <w14:textFill>
            <w14:solidFill>
              <w14:schemeClr w14:val="tx1"/>
            </w14:solidFill>
          </w14:textFill>
        </w:rPr>
        <w:t>如继续</w:t>
      </w:r>
      <w:r>
        <w:rPr>
          <w:rFonts w:ascii="宋体" w:hAnsi="宋体" w:eastAsia="宋体" w:cs="宋体"/>
          <w:color w:val="000000" w:themeColor="text1"/>
          <w:kern w:val="0"/>
          <w:sz w:val="22"/>
          <w:szCs w:val="24"/>
          <w:lang w:val="zh-TW"/>
          <w14:textFill>
            <w14:solidFill>
              <w14:schemeClr w14:val="tx1"/>
            </w14:solidFill>
          </w14:textFill>
        </w:rPr>
        <w:t>合作意向的，应另行签署新的协议约定，否则，协议到期自动终止。</w:t>
      </w:r>
    </w:p>
    <w:p>
      <w:pPr>
        <w:pStyle w:val="18"/>
        <w:spacing w:line="360" w:lineRule="auto"/>
        <w:ind w:firstLine="495" w:firstLineChars="225"/>
        <w:rPr>
          <w:rFonts w:ascii="宋体" w:hAnsi="宋体" w:eastAsia="宋体" w:cs="宋体"/>
          <w:color w:val="000000" w:themeColor="text1"/>
          <w:kern w:val="0"/>
          <w:sz w:val="22"/>
          <w:szCs w:val="24"/>
          <w:lang w:val="zh-TW"/>
          <w14:textFill>
            <w14:solidFill>
              <w14:schemeClr w14:val="tx1"/>
            </w14:solidFill>
          </w14:textFill>
        </w:rPr>
      </w:pPr>
      <w:r>
        <w:rPr>
          <w:rFonts w:ascii="宋体" w:hAnsi="宋体" w:eastAsia="宋体" w:cs="宋体"/>
          <w:color w:val="000000" w:themeColor="text1"/>
          <w:kern w:val="0"/>
          <w:sz w:val="22"/>
          <w:szCs w:val="24"/>
          <w:lang w:val="zh-TW"/>
          <w14:textFill>
            <w14:solidFill>
              <w14:schemeClr w14:val="tx1"/>
            </w14:solidFill>
          </w14:textFill>
        </w:rPr>
        <w:t>2、</w:t>
      </w:r>
      <w:r>
        <w:rPr>
          <w:rFonts w:hint="eastAsia" w:ascii="宋体" w:hAnsi="宋体" w:eastAsia="宋体" w:cs="宋体"/>
          <w:color w:val="000000" w:themeColor="text1"/>
          <w:kern w:val="0"/>
          <w:sz w:val="22"/>
          <w:szCs w:val="24"/>
          <w:lang w:val="zh-TW"/>
          <w14:textFill>
            <w14:solidFill>
              <w14:schemeClr w14:val="tx1"/>
            </w14:solidFill>
          </w14:textFill>
        </w:rPr>
        <w:t>补充协议为本协议的组成部分与本协议具有同等法律效力。双方除应遵守本协议约定外，还须遵守补充协议约定。本协议未尽事宜，双方协商可另行签订补充协议约定，补充协议与本协议具有同等法律效力。双方同意在本协议、补充协议等均无约定的情况下依照乙方网站实时公布的相关规则和使用说明办理。</w:t>
      </w:r>
    </w:p>
    <w:p>
      <w:pPr>
        <w:pStyle w:val="18"/>
        <w:spacing w:line="360" w:lineRule="auto"/>
        <w:ind w:firstLine="550" w:firstLineChars="250"/>
        <w:rPr>
          <w:rFonts w:ascii="宋体" w:hAnsi="宋体"/>
          <w:color w:val="000000" w:themeColor="text1"/>
          <w:sz w:val="22"/>
          <w:szCs w:val="24"/>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3、本协议壹式</w:t>
      </w:r>
      <w:r>
        <w:rPr>
          <w:rFonts w:hint="eastAsia"/>
        </w:rPr>
        <w:t>伍</w:t>
      </w:r>
      <w:r>
        <w:rPr>
          <w:rFonts w:hint="eastAsia" w:ascii="宋体" w:hAnsi="宋体" w:eastAsia="宋体" w:cs="宋体"/>
          <w:color w:val="000000" w:themeColor="text1"/>
          <w:kern w:val="0"/>
          <w:sz w:val="22"/>
          <w:szCs w:val="24"/>
          <w:lang w:val="zh-TW"/>
          <w14:textFill>
            <w14:solidFill>
              <w14:schemeClr w14:val="tx1"/>
            </w14:solidFill>
          </w14:textFill>
        </w:rPr>
        <w:t>份，甲方执</w:t>
      </w:r>
      <w:r>
        <w:rPr>
          <w:rFonts w:hint="eastAsia"/>
        </w:rPr>
        <w:t>叁</w:t>
      </w:r>
      <w:r>
        <w:rPr>
          <w:rFonts w:hint="eastAsia" w:ascii="宋体" w:hAnsi="宋体" w:eastAsia="宋体" w:cs="宋体"/>
          <w:color w:val="000000" w:themeColor="text1"/>
          <w:kern w:val="0"/>
          <w:sz w:val="22"/>
          <w:szCs w:val="24"/>
          <w:lang w:val="zh-TW"/>
          <w14:textFill>
            <w14:solidFill>
              <w14:schemeClr w14:val="tx1"/>
            </w14:solidFill>
          </w14:textFill>
        </w:rPr>
        <w:t>份乙方执贰份，具有同等法律效力。</w:t>
      </w:r>
    </w:p>
    <w:p>
      <w:pPr>
        <w:adjustRightInd/>
        <w:snapToGrid/>
        <w:spacing w:line="240" w:lineRule="auto"/>
        <w:jc w:val="left"/>
        <w:rPr>
          <w:rFonts w:ascii="宋体" w:hAnsi="宋体"/>
          <w:b/>
          <w:color w:val="000000" w:themeColor="text1"/>
          <w:sz w:val="22"/>
          <w:szCs w:val="24"/>
          <w14:textFill>
            <w14:solidFill>
              <w14:schemeClr w14:val="tx1"/>
            </w14:solidFill>
          </w14:textFill>
        </w:rPr>
      </w:pPr>
      <w:r>
        <w:rPr>
          <w:rFonts w:hint="eastAsia" w:ascii="宋体" w:hAnsi="宋体"/>
          <w:b/>
          <w:color w:val="000000" w:themeColor="text1"/>
          <w:sz w:val="22"/>
          <w:szCs w:val="24"/>
          <w:u w:val="single"/>
          <w14:textFill>
            <w14:solidFill>
              <w14:schemeClr w14:val="tx1"/>
            </w14:solidFill>
          </w14:textFill>
        </w:rPr>
        <w:t xml:space="preserve"> [特别提示]甲方已认真阅读本协议所有条款，对本协议条款的含义及相应的法律后果尤其是对甲方进行限制或免除乙方责任的条款已全部通晓并充分理解，同意遵守本协议，自愿承担相关业务风险。</w:t>
      </w:r>
    </w:p>
    <w:p>
      <w:pPr>
        <w:adjustRightInd w:val="0"/>
        <w:snapToGrid w:val="0"/>
        <w:spacing w:line="360" w:lineRule="auto"/>
        <w:ind w:left="0" w:leftChars="0"/>
        <w:jc w:val="left"/>
        <w:rPr>
          <w:rFonts w:hint="eastAsia" w:ascii="宋体" w:hAnsi="宋体" w:eastAsia="宋体" w:cs="宋体"/>
          <w:color w:val="000000" w:themeColor="text1"/>
          <w:kern w:val="0"/>
          <w:sz w:val="22"/>
          <w:szCs w:val="24"/>
          <w:u w:color="000000"/>
          <w:lang w:val="zh-TW" w:eastAsia="zh-CN" w:bidi="ar-SA"/>
          <w14:textFill>
            <w14:solidFill>
              <w14:schemeClr w14:val="tx1"/>
            </w14:solidFill>
          </w14:textFill>
        </w:rPr>
      </w:pPr>
      <w:r>
        <w:rPr>
          <w:rFonts w:hint="eastAsia" w:ascii="宋体" w:hAnsi="宋体" w:eastAsia="宋体" w:cs="宋体"/>
          <w:color w:val="000000" w:themeColor="text1"/>
          <w:kern w:val="0"/>
          <w:sz w:val="22"/>
          <w:szCs w:val="24"/>
          <w:u w:color="000000"/>
          <w:lang w:val="zh-TW" w:eastAsia="zh-CN" w:bidi="ar-SA"/>
          <w14:textFill>
            <w14:solidFill>
              <w14:schemeClr w14:val="tx1"/>
            </w14:solidFill>
          </w14:textFill>
        </w:rPr>
        <w:t>（以下仅为签章）</w:t>
      </w:r>
    </w:p>
    <w:p>
      <w:pPr>
        <w:adjustRightInd w:val="0"/>
        <w:snapToGrid w:val="0"/>
        <w:spacing w:line="360" w:lineRule="auto"/>
        <w:ind w:left="0" w:leftChars="0"/>
        <w:jc w:val="left"/>
        <w:rPr>
          <w:rFonts w:hint="eastAsia" w:ascii="宋体" w:hAnsi="宋体"/>
          <w:b/>
          <w:color w:val="000000" w:themeColor="text1"/>
          <w:sz w:val="22"/>
          <w:szCs w:val="24"/>
          <w:u w:val="single"/>
          <w14:textFill>
            <w14:solidFill>
              <w14:schemeClr w14:val="tx1"/>
            </w14:solidFill>
          </w14:textFill>
        </w:rPr>
      </w:pPr>
    </w:p>
    <w:p>
      <w:pPr>
        <w:tabs>
          <w:tab w:val="left" w:pos="-900"/>
          <w:tab w:val="left" w:pos="-540"/>
          <w:tab w:val="left" w:pos="0"/>
        </w:tabs>
        <w:adjustRightInd w:val="0"/>
        <w:snapToGrid w:val="0"/>
        <w:spacing w:line="360" w:lineRule="auto"/>
        <w:ind w:left="649" w:hanging="649" w:hangingChars="294"/>
        <w:rPr>
          <w:rFonts w:ascii="宋体" w:hAnsi="宋体"/>
          <w:b/>
          <w:color w:val="000000" w:themeColor="text1"/>
          <w:sz w:val="22"/>
          <w:szCs w:val="24"/>
          <w14:textFill>
            <w14:solidFill>
              <w14:schemeClr w14:val="tx1"/>
            </w14:solidFill>
          </w14:textFill>
        </w:rPr>
      </w:pPr>
    </w:p>
    <w:p>
      <w:pPr>
        <w:tabs>
          <w:tab w:val="left" w:pos="-900"/>
          <w:tab w:val="left" w:pos="-540"/>
          <w:tab w:val="left" w:pos="0"/>
        </w:tabs>
        <w:adjustRightInd w:val="0"/>
        <w:snapToGrid w:val="0"/>
        <w:spacing w:line="360" w:lineRule="auto"/>
        <w:ind w:left="649" w:hanging="649" w:hangingChars="294"/>
        <w:rPr>
          <w:rFonts w:ascii="宋体" w:hAnsi="宋体"/>
          <w:b/>
          <w:color w:val="000000" w:themeColor="text1"/>
          <w:sz w:val="22"/>
          <w:szCs w:val="24"/>
          <w14:textFill>
            <w14:solidFill>
              <w14:schemeClr w14:val="tx1"/>
            </w14:solidFill>
          </w14:textFill>
        </w:rPr>
      </w:pPr>
    </w:p>
    <w:p>
      <w:pPr>
        <w:tabs>
          <w:tab w:val="left" w:pos="-900"/>
          <w:tab w:val="left" w:pos="-540"/>
          <w:tab w:val="left" w:pos="0"/>
        </w:tabs>
        <w:adjustRightInd w:val="0"/>
        <w:snapToGrid w:val="0"/>
        <w:spacing w:line="360" w:lineRule="auto"/>
        <w:ind w:left="649" w:hanging="649" w:hangingChars="294"/>
        <w:rPr>
          <w:rFonts w:ascii="宋体" w:hAnsi="宋体"/>
          <w:b/>
          <w:color w:val="000000" w:themeColor="text1"/>
          <w:sz w:val="22"/>
          <w:szCs w:val="24"/>
          <w14:textFill>
            <w14:solidFill>
              <w14:schemeClr w14:val="tx1"/>
            </w14:solidFill>
          </w14:textFill>
        </w:rPr>
      </w:pPr>
    </w:p>
    <w:p>
      <w:pPr>
        <w:tabs>
          <w:tab w:val="left" w:pos="-900"/>
          <w:tab w:val="left" w:pos="-540"/>
          <w:tab w:val="left" w:pos="0"/>
        </w:tabs>
        <w:adjustRightInd w:val="0"/>
        <w:snapToGrid w:val="0"/>
        <w:spacing w:line="360" w:lineRule="auto"/>
        <w:ind w:left="649" w:hanging="649" w:hangingChars="294"/>
        <w:rPr>
          <w:rFonts w:ascii="宋体" w:hAnsi="宋体"/>
          <w:b/>
          <w:color w:val="000000" w:themeColor="text1"/>
          <w:sz w:val="22"/>
          <w:szCs w:val="24"/>
          <w14:textFill>
            <w14:solidFill>
              <w14:schemeClr w14:val="tx1"/>
            </w14:solidFill>
          </w14:textFill>
        </w:rPr>
      </w:pPr>
    </w:p>
    <w:p>
      <w:pPr>
        <w:tabs>
          <w:tab w:val="left" w:pos="-900"/>
          <w:tab w:val="left" w:pos="-540"/>
          <w:tab w:val="left" w:pos="0"/>
        </w:tabs>
        <w:adjustRightInd w:val="0"/>
        <w:snapToGrid w:val="0"/>
        <w:spacing w:line="360" w:lineRule="auto"/>
        <w:ind w:left="649" w:hanging="649" w:hangingChars="294"/>
        <w:rPr>
          <w:rFonts w:ascii="宋体" w:hAnsi="宋体"/>
          <w:b/>
          <w:color w:val="000000" w:themeColor="text1"/>
          <w:sz w:val="22"/>
          <w:szCs w:val="24"/>
          <w14:textFill>
            <w14:solidFill>
              <w14:schemeClr w14:val="tx1"/>
            </w14:solidFill>
          </w14:textFill>
        </w:rPr>
      </w:pPr>
    </w:p>
    <w:p>
      <w:pPr>
        <w:tabs>
          <w:tab w:val="left" w:pos="-900"/>
          <w:tab w:val="left" w:pos="-540"/>
          <w:tab w:val="left" w:pos="0"/>
        </w:tabs>
        <w:adjustRightInd w:val="0"/>
        <w:snapToGrid w:val="0"/>
        <w:spacing w:line="360" w:lineRule="auto"/>
        <w:ind w:left="649" w:hanging="649" w:hangingChars="294"/>
        <w:rPr>
          <w:rFonts w:ascii="宋体" w:hAnsi="宋体"/>
          <w:b/>
          <w:color w:val="000000" w:themeColor="text1"/>
          <w:sz w:val="22"/>
          <w:szCs w:val="24"/>
          <w14:textFill>
            <w14:solidFill>
              <w14:schemeClr w14:val="tx1"/>
            </w14:solidFill>
          </w14:textFill>
        </w:rPr>
      </w:pPr>
    </w:p>
    <w:p>
      <w:pPr>
        <w:pStyle w:val="18"/>
        <w:spacing w:line="360" w:lineRule="auto"/>
        <w:rPr>
          <w:rFonts w:hint="eastAsia"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甲方：</w:t>
      </w:r>
      <w:r>
        <w:rPr>
          <w:rFonts w:hint="eastAsia" w:ascii="宋体" w:hAnsi="宋体" w:eastAsia="宋体" w:cs="宋体"/>
          <w:color w:val="000000" w:themeColor="text1"/>
          <w:kern w:val="0"/>
          <w:sz w:val="22"/>
          <w:szCs w:val="24"/>
          <w:lang w:val="zh-TW" w:eastAsia="zh-CN"/>
          <w14:textFill>
            <w14:solidFill>
              <w14:schemeClr w14:val="tx1"/>
            </w14:solidFill>
          </w14:textFill>
        </w:rPr>
        <w:t>北京三汇能环科技发展有限公司</w:t>
      </w:r>
      <w:r>
        <w:rPr>
          <w:rFonts w:hint="eastAsia" w:ascii="宋体" w:hAnsi="宋体" w:eastAsia="宋体" w:cs="宋体"/>
          <w:color w:val="000000" w:themeColor="text1"/>
          <w:kern w:val="0"/>
          <w:sz w:val="22"/>
          <w:szCs w:val="24"/>
          <w:lang w:val="zh-TW" w:eastAsia="zh-TW"/>
          <w14:textFill>
            <w14:solidFill>
              <w14:schemeClr w14:val="tx1"/>
            </w14:solidFill>
          </w14:textFill>
        </w:rPr>
        <w:t xml:space="preserve"> </w:t>
      </w:r>
      <w:r>
        <w:rPr>
          <w:rFonts w:hint="eastAsia" w:ascii="宋体" w:hAnsi="宋体" w:eastAsia="宋体" w:cs="宋体"/>
          <w:color w:val="000000" w:themeColor="text1"/>
          <w:kern w:val="0"/>
          <w:sz w:val="22"/>
          <w:szCs w:val="24"/>
          <w:lang w:val="zh-TW"/>
          <w14:textFill>
            <w14:solidFill>
              <w14:schemeClr w14:val="tx1"/>
            </w14:solidFill>
          </w14:textFill>
        </w:rPr>
        <w:t>乙方：山东誉才共享经济产业园有限公司</w:t>
      </w:r>
    </w:p>
    <w:p>
      <w:pPr>
        <w:pStyle w:val="18"/>
        <w:spacing w:line="360" w:lineRule="auto"/>
        <w:ind w:firstLine="440" w:firstLineChars="200"/>
        <w:rPr>
          <w:rFonts w:ascii="宋体" w:hAnsi="宋体" w:eastAsia="宋体" w:cs="宋体"/>
          <w:color w:val="000000" w:themeColor="text1"/>
          <w:kern w:val="0"/>
          <w:sz w:val="22"/>
          <w:szCs w:val="24"/>
          <w:lang w:val="zh-TW" w:eastAsia="zh-TW"/>
          <w14:textFill>
            <w14:solidFill>
              <w14:schemeClr w14:val="tx1"/>
            </w14:solidFill>
          </w14:textFill>
        </w:rPr>
      </w:pPr>
    </w:p>
    <w:p>
      <w:pPr>
        <w:pStyle w:val="18"/>
        <w:spacing w:line="360" w:lineRule="auto"/>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 xml:space="preserve">法定代表人或授权代表：            </w:t>
      </w:r>
      <w:r>
        <w:rPr>
          <w:rFonts w:ascii="宋体" w:hAnsi="宋体" w:eastAsia="PMingLiU" w:cs="宋体"/>
          <w:color w:val="000000" w:themeColor="text1"/>
          <w:kern w:val="0"/>
          <w:sz w:val="22"/>
          <w:szCs w:val="24"/>
          <w:lang w:val="zh-TW" w:eastAsia="zh-TW"/>
          <w14:textFill>
            <w14:solidFill>
              <w14:schemeClr w14:val="tx1"/>
            </w14:solidFill>
          </w14:textFill>
        </w:rPr>
        <w:t xml:space="preserve">   </w:t>
      </w:r>
      <w:r>
        <w:rPr>
          <w:rFonts w:hint="eastAsia" w:ascii="宋体" w:hAnsi="宋体" w:eastAsia="宋体" w:cs="宋体"/>
          <w:color w:val="000000" w:themeColor="text1"/>
          <w:kern w:val="0"/>
          <w:sz w:val="22"/>
          <w:szCs w:val="24"/>
          <w:lang w:val="zh-TW"/>
          <w14:textFill>
            <w14:solidFill>
              <w14:schemeClr w14:val="tx1"/>
            </w14:solidFill>
          </w14:textFill>
        </w:rPr>
        <w:t>法定代表人或授权代表：</w:t>
      </w:r>
    </w:p>
    <w:p>
      <w:pPr>
        <w:pStyle w:val="18"/>
        <w:spacing w:line="360" w:lineRule="auto"/>
        <w:ind w:firstLine="440" w:firstLineChars="200"/>
        <w:rPr>
          <w:rFonts w:ascii="宋体" w:hAnsi="宋体" w:eastAsia="宋体" w:cs="宋体"/>
          <w:color w:val="000000" w:themeColor="text1"/>
          <w:kern w:val="0"/>
          <w:sz w:val="22"/>
          <w:szCs w:val="24"/>
          <w:lang w:val="zh-TW"/>
          <w14:textFill>
            <w14:solidFill>
              <w14:schemeClr w14:val="tx1"/>
            </w14:solidFill>
          </w14:textFill>
        </w:rPr>
      </w:pPr>
    </w:p>
    <w:p>
      <w:pPr>
        <w:pStyle w:val="18"/>
        <w:spacing w:line="360" w:lineRule="auto"/>
        <w:rPr>
          <w:rFonts w:ascii="宋体" w:hAnsi="宋体" w:eastAsia="宋体" w:cs="宋体"/>
          <w:color w:val="000000" w:themeColor="text1"/>
          <w:kern w:val="0"/>
          <w:sz w:val="22"/>
          <w:szCs w:val="24"/>
          <w:lang w:val="zh-TW"/>
          <w14:textFill>
            <w14:solidFill>
              <w14:schemeClr w14:val="tx1"/>
            </w14:solidFill>
          </w14:textFill>
        </w:rPr>
      </w:pPr>
      <w:r>
        <w:rPr>
          <w:rFonts w:hint="eastAsia" w:ascii="宋体" w:hAnsi="宋体" w:eastAsia="宋体" w:cs="宋体"/>
          <w:color w:val="000000" w:themeColor="text1"/>
          <w:kern w:val="0"/>
          <w:sz w:val="22"/>
          <w:szCs w:val="24"/>
          <w:lang w:val="zh-TW"/>
          <w14:textFill>
            <w14:solidFill>
              <w14:schemeClr w14:val="tx1"/>
            </w14:solidFill>
          </w14:textFill>
        </w:rPr>
        <w:t xml:space="preserve">日期：                            </w:t>
      </w:r>
      <w:r>
        <w:rPr>
          <w:rFonts w:ascii="宋体" w:hAnsi="宋体" w:eastAsia="PMingLiU" w:cs="宋体"/>
          <w:color w:val="000000" w:themeColor="text1"/>
          <w:kern w:val="0"/>
          <w:sz w:val="22"/>
          <w:szCs w:val="24"/>
          <w:lang w:val="zh-TW" w:eastAsia="zh-TW"/>
          <w14:textFill>
            <w14:solidFill>
              <w14:schemeClr w14:val="tx1"/>
            </w14:solidFill>
          </w14:textFill>
        </w:rPr>
        <w:t xml:space="preserve">   </w:t>
      </w:r>
      <w:r>
        <w:rPr>
          <w:rFonts w:hint="eastAsia" w:ascii="宋体" w:hAnsi="宋体" w:eastAsia="宋体" w:cs="宋体"/>
          <w:color w:val="000000" w:themeColor="text1"/>
          <w:kern w:val="0"/>
          <w:sz w:val="22"/>
          <w:szCs w:val="24"/>
          <w:lang w:val="zh-TW"/>
          <w14:textFill>
            <w14:solidFill>
              <w14:schemeClr w14:val="tx1"/>
            </w14:solidFill>
          </w14:textFill>
        </w:rPr>
        <w:t>日期：</w:t>
      </w:r>
    </w:p>
    <w:p>
      <w:pPr>
        <w:tabs>
          <w:tab w:val="left" w:pos="2040"/>
          <w:tab w:val="center" w:pos="4819"/>
        </w:tabs>
        <w:adjustRightInd w:val="0"/>
        <w:snapToGrid w:val="0"/>
        <w:spacing w:after="93" w:afterLines="30" w:line="360" w:lineRule="auto"/>
        <w:jc w:val="left"/>
        <w:rPr>
          <w:rFonts w:ascii="宋体" w:hAnsi="宋体"/>
          <w:b/>
          <w:sz w:val="22"/>
          <w:szCs w:val="24"/>
        </w:rPr>
      </w:pPr>
      <w:r>
        <w:rPr>
          <w:rFonts w:ascii="宋体" w:hAnsi="宋体"/>
          <w:b/>
          <w:sz w:val="22"/>
          <w:szCs w:val="24"/>
        </w:rPr>
        <w:tab/>
      </w:r>
      <w:r>
        <w:rPr>
          <w:rFonts w:ascii="宋体" w:hAnsi="宋体"/>
          <w:b/>
          <w:sz w:val="22"/>
          <w:szCs w:val="24"/>
        </w:rPr>
        <w:tab/>
      </w:r>
    </w:p>
    <w:p>
      <w:pPr>
        <w:tabs>
          <w:tab w:val="left" w:pos="2040"/>
          <w:tab w:val="center" w:pos="4819"/>
        </w:tabs>
        <w:adjustRightInd w:val="0"/>
        <w:snapToGrid w:val="0"/>
        <w:spacing w:after="93" w:afterLines="30" w:line="360" w:lineRule="auto"/>
        <w:jc w:val="left"/>
        <w:rPr>
          <w:rFonts w:ascii="宋体" w:hAnsi="宋体"/>
          <w:b/>
          <w:sz w:val="22"/>
          <w:szCs w:val="24"/>
        </w:rPr>
      </w:pPr>
    </w:p>
    <w:p>
      <w:pPr>
        <w:tabs>
          <w:tab w:val="left" w:pos="2040"/>
          <w:tab w:val="center" w:pos="4819"/>
        </w:tabs>
        <w:adjustRightInd w:val="0"/>
        <w:snapToGrid w:val="0"/>
        <w:spacing w:after="93" w:afterLines="30" w:line="360" w:lineRule="auto"/>
        <w:jc w:val="center"/>
        <w:rPr>
          <w:rFonts w:hint="eastAsia" w:ascii="宋体" w:hAnsi="宋体"/>
          <w:b/>
          <w:sz w:val="22"/>
          <w:szCs w:val="24"/>
        </w:rPr>
      </w:pPr>
    </w:p>
    <w:p>
      <w:pPr>
        <w:tabs>
          <w:tab w:val="left" w:pos="2040"/>
          <w:tab w:val="center" w:pos="4819"/>
        </w:tabs>
        <w:adjustRightInd w:val="0"/>
        <w:snapToGrid w:val="0"/>
        <w:spacing w:after="93" w:afterLines="30" w:line="360" w:lineRule="auto"/>
        <w:jc w:val="center"/>
        <w:rPr>
          <w:rFonts w:ascii="宋体" w:hAnsi="宋体"/>
          <w:b/>
          <w:sz w:val="22"/>
          <w:szCs w:val="24"/>
        </w:rPr>
      </w:pPr>
      <w:r>
        <w:rPr>
          <w:rFonts w:hint="eastAsia" w:ascii="宋体" w:hAnsi="宋体"/>
          <w:b/>
          <w:sz w:val="22"/>
          <w:szCs w:val="24"/>
        </w:rPr>
        <w:t>补充协议</w:t>
      </w:r>
    </w:p>
    <w:p>
      <w:pPr>
        <w:adjustRightInd w:val="0"/>
        <w:snapToGrid w:val="0"/>
        <w:spacing w:after="93" w:afterLines="30" w:line="360" w:lineRule="auto"/>
        <w:rPr>
          <w:rFonts w:hint="default" w:ascii="宋体" w:hAnsi="宋体" w:eastAsia="宋体"/>
          <w:b/>
          <w:sz w:val="22"/>
          <w:szCs w:val="24"/>
          <w:lang w:val="en-US" w:eastAsia="zh-CN"/>
        </w:rPr>
      </w:pPr>
      <w:r>
        <w:rPr>
          <w:rFonts w:hint="eastAsia" w:ascii="宋体" w:hAnsi="宋体"/>
          <w:b/>
          <w:sz w:val="22"/>
          <w:szCs w:val="24"/>
        </w:rPr>
        <w:t>甲方：</w:t>
      </w:r>
      <w:r>
        <w:rPr>
          <w:rFonts w:hint="eastAsia" w:ascii="宋体" w:hAnsi="宋体"/>
          <w:b/>
          <w:sz w:val="22"/>
          <w:szCs w:val="24"/>
          <w:lang w:eastAsia="zh-CN"/>
        </w:rPr>
        <w:t>北京三汇能环科技发展有限公司</w:t>
      </w:r>
      <w:r>
        <w:rPr>
          <w:rFonts w:hint="eastAsia" w:ascii="宋体" w:hAnsi="宋体"/>
          <w:b/>
          <w:sz w:val="22"/>
          <w:szCs w:val="24"/>
          <w:lang w:val="en-US" w:eastAsia="zh-CN"/>
        </w:rPr>
        <w:t xml:space="preserve">  </w:t>
      </w:r>
    </w:p>
    <w:p>
      <w:pPr>
        <w:adjustRightInd w:val="0"/>
        <w:snapToGrid w:val="0"/>
        <w:spacing w:after="312" w:afterLines="100" w:line="360" w:lineRule="auto"/>
        <w:rPr>
          <w:rFonts w:ascii="宋体" w:hAnsi="宋体" w:cs="宋体"/>
          <w:b/>
          <w:color w:val="000000" w:themeColor="text1"/>
          <w:kern w:val="0"/>
          <w:sz w:val="22"/>
          <w:szCs w:val="24"/>
          <w:lang w:val="zh-TW"/>
          <w14:textFill>
            <w14:solidFill>
              <w14:schemeClr w14:val="tx1"/>
            </w14:solidFill>
          </w14:textFill>
        </w:rPr>
      </w:pPr>
      <w:r>
        <w:rPr>
          <w:rFonts w:hint="eastAsia" w:ascii="宋体" w:hAnsi="宋体"/>
          <w:b/>
          <w:sz w:val="22"/>
          <w:szCs w:val="24"/>
        </w:rPr>
        <w:t>乙方：山东誉才共享经济产业园有限公司</w:t>
      </w:r>
    </w:p>
    <w:p>
      <w:pPr>
        <w:adjustRightInd w:val="0"/>
        <w:snapToGrid w:val="0"/>
        <w:spacing w:after="312" w:afterLines="100" w:line="360" w:lineRule="auto"/>
        <w:rPr>
          <w:rFonts w:ascii="宋体" w:hAnsi="宋体"/>
          <w:sz w:val="22"/>
          <w:szCs w:val="24"/>
        </w:rPr>
      </w:pPr>
      <w:r>
        <w:rPr>
          <w:rFonts w:hint="eastAsia" w:ascii="宋体" w:hAnsi="宋体"/>
          <w:sz w:val="22"/>
          <w:szCs w:val="24"/>
        </w:rPr>
        <w:t>本协议为甲.乙双方于</w:t>
      </w:r>
      <w:r>
        <w:rPr>
          <w:rFonts w:hint="eastAsia"/>
          <w:u w:val="single"/>
        </w:rPr>
        <w:t>2020</w:t>
      </w:r>
      <w:r>
        <w:rPr>
          <w:rFonts w:hint="eastAsia" w:ascii="宋体" w:hAnsi="宋体"/>
          <w:sz w:val="22"/>
          <w:szCs w:val="24"/>
        </w:rPr>
        <w:t>年</w:t>
      </w:r>
      <w:r>
        <w:rPr>
          <w:rFonts w:hint="eastAsia" w:ascii="宋体" w:hAnsi="宋体"/>
          <w:sz w:val="22"/>
          <w:szCs w:val="24"/>
          <w:u w:val="single"/>
        </w:rPr>
        <w:t xml:space="preserve"> </w:t>
      </w:r>
      <w:r>
        <w:rPr>
          <w:rFonts w:hint="eastAsia"/>
          <w:u w:val="single"/>
        </w:rPr>
        <w:t>11</w:t>
      </w:r>
      <w:r>
        <w:rPr>
          <w:rFonts w:ascii="宋体" w:hAnsi="宋体"/>
          <w:sz w:val="22"/>
          <w:szCs w:val="24"/>
          <w:u w:val="single"/>
        </w:rPr>
        <w:t xml:space="preserve"> </w:t>
      </w:r>
      <w:r>
        <w:rPr>
          <w:rFonts w:hint="eastAsia" w:ascii="宋体" w:hAnsi="宋体"/>
          <w:sz w:val="22"/>
          <w:szCs w:val="24"/>
          <w:u w:val="single"/>
        </w:rPr>
        <w:t xml:space="preserve"> </w:t>
      </w:r>
      <w:r>
        <w:rPr>
          <w:rFonts w:hint="eastAsia" w:ascii="宋体" w:hAnsi="宋体"/>
          <w:sz w:val="22"/>
          <w:szCs w:val="24"/>
        </w:rPr>
        <w:t>月</w:t>
      </w:r>
      <w:r>
        <w:rPr>
          <w:rFonts w:hint="eastAsia" w:ascii="宋体" w:hAnsi="宋体"/>
          <w:sz w:val="22"/>
          <w:szCs w:val="24"/>
          <w:u w:val="single"/>
        </w:rPr>
        <w:t xml:space="preserve"> </w:t>
      </w:r>
      <w:r>
        <w:rPr>
          <w:rFonts w:hint="eastAsia"/>
          <w:u w:val="single"/>
        </w:rPr>
        <w:t>1</w:t>
      </w:r>
      <w:r>
        <w:rPr>
          <w:rFonts w:hint="eastAsia"/>
          <w:u w:val="single"/>
          <w:lang w:val="en-US" w:eastAsia="zh-CN"/>
        </w:rPr>
        <w:t>8</w:t>
      </w:r>
      <w:r>
        <w:rPr>
          <w:rFonts w:ascii="宋体" w:hAnsi="宋体"/>
          <w:sz w:val="22"/>
          <w:szCs w:val="24"/>
          <w:u w:val="single"/>
        </w:rPr>
        <w:t xml:space="preserve"> </w:t>
      </w:r>
      <w:r>
        <w:rPr>
          <w:rFonts w:hint="eastAsia" w:ascii="宋体" w:hAnsi="宋体"/>
          <w:sz w:val="22"/>
          <w:szCs w:val="24"/>
          <w:u w:val="single"/>
        </w:rPr>
        <w:t xml:space="preserve"> </w:t>
      </w:r>
      <w:r>
        <w:rPr>
          <w:rFonts w:hint="eastAsia" w:ascii="宋体" w:hAnsi="宋体"/>
          <w:sz w:val="22"/>
          <w:szCs w:val="24"/>
        </w:rPr>
        <w:t>日签署的《誉企付共享经济综合服务协议》（以下简称“主协议</w:t>
      </w:r>
      <w:r>
        <w:rPr>
          <w:rFonts w:ascii="宋体" w:hAnsi="宋体"/>
          <w:sz w:val="22"/>
          <w:szCs w:val="24"/>
        </w:rPr>
        <w:t>”</w:t>
      </w:r>
      <w:r>
        <w:rPr>
          <w:rFonts w:hint="eastAsia" w:ascii="宋体" w:hAnsi="宋体"/>
          <w:sz w:val="22"/>
          <w:szCs w:val="24"/>
        </w:rPr>
        <w:t>）的补充协议，与</w:t>
      </w:r>
      <w:r>
        <w:rPr>
          <w:rFonts w:ascii="宋体" w:hAnsi="宋体"/>
          <w:sz w:val="22"/>
          <w:szCs w:val="24"/>
        </w:rPr>
        <w:t>主协议具有同等法律效力，</w:t>
      </w:r>
      <w:r>
        <w:rPr>
          <w:rFonts w:hint="eastAsia" w:ascii="宋体" w:hAnsi="宋体"/>
          <w:sz w:val="22"/>
          <w:szCs w:val="24"/>
        </w:rPr>
        <w:t>如本协议与主协议约定不一致的，以本协议为准，</w:t>
      </w:r>
      <w:r>
        <w:rPr>
          <w:rFonts w:ascii="宋体" w:hAnsi="宋体"/>
          <w:sz w:val="22"/>
          <w:szCs w:val="24"/>
        </w:rPr>
        <w:t>本协议未尽事宜，以主协议为主</w:t>
      </w:r>
      <w:r>
        <w:rPr>
          <w:rFonts w:hint="eastAsia" w:ascii="宋体" w:hAnsi="宋体"/>
          <w:sz w:val="22"/>
          <w:szCs w:val="24"/>
        </w:rPr>
        <w:t>。</w:t>
      </w:r>
    </w:p>
    <w:p>
      <w:pPr>
        <w:pStyle w:val="17"/>
        <w:numPr>
          <w:ilvl w:val="0"/>
          <w:numId w:val="3"/>
        </w:numPr>
        <w:adjustRightInd w:val="0"/>
        <w:snapToGrid w:val="0"/>
        <w:spacing w:line="360" w:lineRule="auto"/>
        <w:ind w:firstLineChars="0"/>
        <w:rPr>
          <w:rFonts w:ascii="宋体" w:hAnsi="宋体"/>
          <w:b/>
          <w:sz w:val="22"/>
          <w:szCs w:val="24"/>
        </w:rPr>
      </w:pPr>
      <w:r>
        <w:rPr>
          <w:rFonts w:hint="eastAsia" w:ascii="宋体" w:hAnsi="宋体"/>
          <w:b/>
          <w:sz w:val="22"/>
          <w:szCs w:val="24"/>
        </w:rPr>
        <w:t>产品</w:t>
      </w:r>
      <w:r>
        <w:rPr>
          <w:rFonts w:ascii="宋体" w:hAnsi="宋体"/>
          <w:b/>
          <w:sz w:val="22"/>
          <w:szCs w:val="24"/>
        </w:rPr>
        <w:t>说明</w:t>
      </w:r>
    </w:p>
    <w:p>
      <w:pPr>
        <w:adjustRightInd w:val="0"/>
        <w:snapToGrid w:val="0"/>
        <w:spacing w:line="360" w:lineRule="auto"/>
        <w:ind w:firstLine="440" w:firstLineChars="200"/>
        <w:rPr>
          <w:rFonts w:hint="eastAsia" w:ascii="宋体" w:hAnsi="宋体"/>
          <w:sz w:val="22"/>
          <w:szCs w:val="24"/>
          <w:lang w:eastAsia="zh-CN"/>
        </w:rPr>
      </w:pPr>
      <w:r>
        <w:rPr>
          <w:rFonts w:hint="eastAsia" w:ascii="宋体" w:hAnsi="宋体"/>
          <w:sz w:val="22"/>
          <w:szCs w:val="24"/>
        </w:rPr>
        <w:t>（一）甲方应</w:t>
      </w:r>
      <w:r>
        <w:rPr>
          <w:rFonts w:ascii="宋体" w:hAnsi="宋体"/>
          <w:sz w:val="22"/>
          <w:szCs w:val="24"/>
        </w:rPr>
        <w:t>保证与</w:t>
      </w:r>
      <w:r>
        <w:rPr>
          <w:rFonts w:hint="eastAsia" w:ascii="宋体" w:hAnsi="宋体"/>
          <w:sz w:val="22"/>
          <w:szCs w:val="24"/>
        </w:rPr>
        <w:t>收款人</w:t>
      </w:r>
      <w:r>
        <w:rPr>
          <w:rFonts w:ascii="宋体" w:hAnsi="宋体"/>
          <w:sz w:val="22"/>
          <w:szCs w:val="24"/>
        </w:rPr>
        <w:t>之间存在真实</w:t>
      </w:r>
      <w:r>
        <w:rPr>
          <w:rFonts w:hint="eastAsia" w:ascii="宋体" w:hAnsi="宋体"/>
          <w:sz w:val="22"/>
          <w:szCs w:val="24"/>
        </w:rPr>
        <w:t>、</w:t>
      </w:r>
      <w:r>
        <w:rPr>
          <w:rFonts w:ascii="宋体" w:hAnsi="宋体"/>
          <w:sz w:val="22"/>
          <w:szCs w:val="24"/>
        </w:rPr>
        <w:t>合法的交易背景，</w:t>
      </w:r>
      <w:r>
        <w:rPr>
          <w:rFonts w:hint="eastAsia" w:ascii="宋体" w:hAnsi="宋体"/>
          <w:sz w:val="22"/>
          <w:szCs w:val="24"/>
        </w:rPr>
        <w:t>并自行保存与自由职业者的业务交付物。</w:t>
      </w:r>
    </w:p>
    <w:p>
      <w:pPr>
        <w:adjustRightInd w:val="0"/>
        <w:snapToGrid w:val="0"/>
        <w:spacing w:line="360" w:lineRule="auto"/>
        <w:ind w:firstLine="440" w:firstLineChars="200"/>
        <w:rPr>
          <w:rFonts w:ascii="宋体" w:hAnsi="宋体"/>
          <w:b/>
          <w:sz w:val="22"/>
          <w:szCs w:val="24"/>
        </w:rPr>
      </w:pPr>
      <w:r>
        <w:rPr>
          <w:rFonts w:hint="eastAsia" w:ascii="宋体" w:hAnsi="宋体"/>
          <w:sz w:val="22"/>
          <w:szCs w:val="24"/>
        </w:rPr>
        <w:t>（二）甲方保证所有付款资金充足</w:t>
      </w:r>
      <w:r>
        <w:rPr>
          <w:rFonts w:ascii="宋体" w:hAnsi="宋体"/>
          <w:sz w:val="22"/>
          <w:szCs w:val="24"/>
        </w:rPr>
        <w:t>、</w:t>
      </w:r>
      <w:r>
        <w:rPr>
          <w:rFonts w:hint="eastAsia" w:ascii="宋体" w:hAnsi="宋体"/>
          <w:sz w:val="22"/>
          <w:szCs w:val="24"/>
        </w:rPr>
        <w:t>来源及使用合法，不涉及任何违法、违规行为，乙方因委托付款资金来源不明、</w:t>
      </w:r>
      <w:r>
        <w:rPr>
          <w:rFonts w:ascii="宋体" w:hAnsi="宋体"/>
          <w:sz w:val="22"/>
          <w:szCs w:val="24"/>
        </w:rPr>
        <w:t>付款资金不足</w:t>
      </w:r>
      <w:r>
        <w:rPr>
          <w:rFonts w:hint="eastAsia" w:ascii="宋体" w:hAnsi="宋体"/>
          <w:sz w:val="22"/>
          <w:szCs w:val="24"/>
        </w:rPr>
        <w:t>等导致的风险由甲方承担，并承担因此给乙方造成的名誉及经济损失。</w:t>
      </w:r>
    </w:p>
    <w:p>
      <w:pPr>
        <w:tabs>
          <w:tab w:val="left" w:pos="851"/>
        </w:tabs>
        <w:adjustRightInd w:val="0"/>
        <w:snapToGrid w:val="0"/>
        <w:spacing w:line="360" w:lineRule="auto"/>
        <w:ind w:firstLine="385" w:firstLineChars="175"/>
        <w:rPr>
          <w:rFonts w:ascii="宋体" w:hAnsi="宋体" w:cs="宋体"/>
          <w:color w:val="000000" w:themeColor="text1"/>
          <w:sz w:val="22"/>
          <w:szCs w:val="24"/>
          <w:u w:color="000000"/>
          <w14:textFill>
            <w14:solidFill>
              <w14:schemeClr w14:val="tx1"/>
            </w14:solidFill>
          </w14:textFill>
        </w:rPr>
      </w:pPr>
      <w:r>
        <w:rPr>
          <w:rFonts w:hint="eastAsia" w:ascii="宋体" w:hAnsi="宋体" w:cs="宋体"/>
          <w:color w:val="000000" w:themeColor="text1"/>
          <w:sz w:val="22"/>
          <w:szCs w:val="24"/>
          <w:u w:color="000000"/>
          <w14:textFill>
            <w14:solidFill>
              <w14:schemeClr w14:val="tx1"/>
            </w14:solidFill>
          </w14:textFill>
        </w:rPr>
        <w:t>（三）乙方收取的综合服务费金额，按照以下方式计算：</w:t>
      </w:r>
    </w:p>
    <w:p>
      <w:pPr>
        <w:tabs>
          <w:tab w:val="left" w:pos="851"/>
        </w:tabs>
        <w:adjustRightInd w:val="0"/>
        <w:snapToGrid w:val="0"/>
        <w:spacing w:line="360" w:lineRule="auto"/>
        <w:ind w:firstLine="385" w:firstLineChars="175"/>
        <w:rPr>
          <w:rFonts w:ascii="宋体" w:hAnsi="宋体" w:cs="宋体"/>
          <w:color w:val="000000" w:themeColor="text1"/>
          <w:sz w:val="22"/>
          <w:szCs w:val="24"/>
          <w:u w:color="000000"/>
          <w14:textFill>
            <w14:solidFill>
              <w14:schemeClr w14:val="tx1"/>
            </w14:solidFill>
          </w14:textFill>
        </w:rPr>
      </w:pPr>
      <w:r>
        <w:rPr>
          <w:rFonts w:hint="eastAsia" w:ascii="宋体" w:hAnsi="宋体" w:cs="宋体"/>
          <w:color w:val="000000" w:themeColor="text1"/>
          <w:sz w:val="22"/>
          <w:szCs w:val="24"/>
          <w:u w:color="000000"/>
          <w14:textFill>
            <w14:solidFill>
              <w14:schemeClr w14:val="tx1"/>
            </w14:solidFill>
          </w14:textFill>
        </w:rPr>
        <w:t xml:space="preserve">综合服务费=自由职业者的实发业务费*（1+综合服务费费率） </w:t>
      </w:r>
    </w:p>
    <w:p>
      <w:pPr>
        <w:tabs>
          <w:tab w:val="left" w:pos="851"/>
        </w:tabs>
        <w:adjustRightInd w:val="0"/>
        <w:snapToGrid w:val="0"/>
        <w:spacing w:line="360" w:lineRule="auto"/>
        <w:ind w:firstLine="440" w:firstLineChars="200"/>
        <w:rPr>
          <w:rFonts w:ascii="宋体" w:hAnsi="宋体"/>
          <w:color w:val="000000" w:themeColor="text1"/>
          <w:sz w:val="22"/>
          <w:szCs w:val="24"/>
          <w14:textFill>
            <w14:solidFill>
              <w14:schemeClr w14:val="tx1"/>
            </w14:solidFill>
          </w14:textFill>
        </w:rPr>
      </w:pPr>
      <w:r>
        <w:rPr>
          <w:rFonts w:hint="eastAsia" w:ascii="宋体" w:hAnsi="宋体" w:cs="宋体"/>
          <w:color w:val="000000" w:themeColor="text1"/>
          <w:sz w:val="22"/>
          <w:szCs w:val="24"/>
          <w:u w:color="000000"/>
          <w14:textFill>
            <w14:solidFill>
              <w14:schemeClr w14:val="tx1"/>
            </w14:solidFill>
          </w14:textFill>
        </w:rPr>
        <w:t>综合服务费全额开具6%的增值税专用发票或普通发票。</w:t>
      </w:r>
    </w:p>
    <w:p>
      <w:pPr>
        <w:adjustRightInd w:val="0"/>
        <w:snapToGrid w:val="0"/>
        <w:spacing w:line="360" w:lineRule="auto"/>
        <w:rPr>
          <w:rFonts w:ascii="宋体" w:hAnsi="宋体"/>
          <w:b/>
          <w:sz w:val="22"/>
          <w:szCs w:val="24"/>
        </w:rPr>
      </w:pPr>
      <w:r>
        <w:rPr>
          <w:rFonts w:hint="eastAsia" w:ascii="宋体" w:hAnsi="宋体"/>
          <w:b/>
          <w:sz w:val="22"/>
          <w:szCs w:val="24"/>
        </w:rPr>
        <w:t>二</w:t>
      </w:r>
      <w:r>
        <w:rPr>
          <w:rFonts w:ascii="宋体" w:hAnsi="宋体"/>
          <w:b/>
          <w:sz w:val="22"/>
          <w:szCs w:val="24"/>
        </w:rPr>
        <w:t>、</w:t>
      </w:r>
      <w:r>
        <w:rPr>
          <w:rFonts w:hint="eastAsia" w:ascii="宋体" w:hAnsi="宋体"/>
          <w:b/>
          <w:sz w:val="22"/>
          <w:szCs w:val="24"/>
        </w:rPr>
        <w:t xml:space="preserve">  综合服务费</w:t>
      </w:r>
    </w:p>
    <w:tbl>
      <w:tblPr>
        <w:tblStyle w:val="9"/>
        <w:tblW w:w="9606" w:type="dxa"/>
        <w:jc w:val="center"/>
        <w:tblLayout w:type="fixed"/>
        <w:tblCellMar>
          <w:top w:w="0" w:type="dxa"/>
          <w:left w:w="108" w:type="dxa"/>
          <w:bottom w:w="0" w:type="dxa"/>
          <w:right w:w="108" w:type="dxa"/>
        </w:tblCellMar>
      </w:tblPr>
      <w:tblGrid>
        <w:gridCol w:w="3103"/>
        <w:gridCol w:w="1984"/>
        <w:gridCol w:w="1701"/>
        <w:gridCol w:w="2818"/>
      </w:tblGrid>
      <w:tr>
        <w:tblPrEx>
          <w:tblCellMar>
            <w:top w:w="0" w:type="dxa"/>
            <w:left w:w="108" w:type="dxa"/>
            <w:bottom w:w="0" w:type="dxa"/>
            <w:right w:w="108" w:type="dxa"/>
          </w:tblCellMar>
        </w:tblPrEx>
        <w:trPr>
          <w:trHeight w:val="463" w:hRule="atLeast"/>
          <w:jc w:val="center"/>
        </w:trPr>
        <w:tc>
          <w:tcPr>
            <w:tcW w:w="3103" w:type="dxa"/>
            <w:tcBorders>
              <w:top w:val="single" w:color="auto" w:sz="4" w:space="0"/>
              <w:left w:val="double" w:color="auto" w:sz="4" w:space="0"/>
              <w:bottom w:val="single" w:color="auto" w:sz="4" w:space="0"/>
              <w:right w:val="single" w:color="auto" w:sz="4" w:space="0"/>
            </w:tcBorders>
            <w:vAlign w:val="center"/>
          </w:tcPr>
          <w:p>
            <w:pPr>
              <w:spacing w:line="360" w:lineRule="auto"/>
              <w:ind w:firstLine="440" w:firstLineChars="200"/>
              <w:rPr>
                <w:rFonts w:ascii="宋体" w:hAnsi="宋体"/>
                <w:color w:val="000000" w:themeColor="text1"/>
                <w:sz w:val="22"/>
                <w:szCs w:val="24"/>
                <w14:textFill>
                  <w14:solidFill>
                    <w14:schemeClr w14:val="tx1"/>
                  </w14:solidFill>
                </w14:textFill>
              </w:rPr>
            </w:pPr>
            <w:r>
              <w:rPr>
                <w:rFonts w:ascii="宋体" w:hAnsi="宋体"/>
                <w:color w:val="000000" w:themeColor="text1"/>
                <w:sz w:val="22"/>
                <w:szCs w:val="24"/>
                <w14:textFill>
                  <w14:solidFill>
                    <w14:schemeClr w14:val="tx1"/>
                  </w14:solidFill>
                </w14:textFill>
              </w:rPr>
              <w:t>综合服务费费率</w:t>
            </w:r>
          </w:p>
        </w:tc>
        <w:tc>
          <w:tcPr>
            <w:tcW w:w="6503" w:type="dxa"/>
            <w:gridSpan w:val="3"/>
            <w:tcBorders>
              <w:top w:val="single" w:color="auto" w:sz="4" w:space="0"/>
              <w:left w:val="single" w:color="auto" w:sz="4" w:space="0"/>
              <w:bottom w:val="single" w:color="auto" w:sz="4" w:space="0"/>
              <w:right w:val="double" w:color="auto" w:sz="4" w:space="0"/>
            </w:tcBorders>
            <w:vAlign w:val="center"/>
          </w:tcPr>
          <w:p>
            <w:pPr>
              <w:spacing w:line="360" w:lineRule="auto"/>
              <w:ind w:firstLine="220" w:firstLineChars="100"/>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 xml:space="preserve">   </w:t>
            </w:r>
            <w:r>
              <w:rPr>
                <w:rFonts w:hint="eastAsia" w:ascii="宋体" w:hAnsi="宋体"/>
                <w:color w:val="000000" w:themeColor="text1"/>
                <w:sz w:val="22"/>
                <w:szCs w:val="24"/>
                <w:u w:val="single"/>
                <w14:textFill>
                  <w14:solidFill>
                    <w14:schemeClr w14:val="tx1"/>
                  </w14:solidFill>
                </w14:textFill>
              </w:rPr>
              <w:t xml:space="preserve"> </w:t>
            </w:r>
            <w:r>
              <w:rPr>
                <w:rFonts w:ascii="宋体" w:hAnsi="宋体"/>
                <w:color w:val="000000" w:themeColor="text1"/>
                <w:sz w:val="22"/>
                <w:szCs w:val="24"/>
                <w:u w:val="single"/>
                <w14:textFill>
                  <w14:solidFill>
                    <w14:schemeClr w14:val="tx1"/>
                  </w14:solidFill>
                </w14:textFill>
              </w:rPr>
              <w:t xml:space="preserve"> </w:t>
            </w:r>
            <w:r>
              <w:rPr>
                <w:rFonts w:hint="eastAsia"/>
                <w:u w:val="single"/>
                <w:lang w:val="en-US" w:eastAsia="zh-CN"/>
              </w:rPr>
              <w:t>7</w:t>
            </w:r>
            <w:r>
              <w:rPr>
                <w:rFonts w:ascii="宋体" w:hAnsi="宋体"/>
                <w:color w:val="000000" w:themeColor="text1"/>
                <w:sz w:val="22"/>
                <w:szCs w:val="24"/>
                <w:u w:val="single"/>
                <w14:textFill>
                  <w14:solidFill>
                    <w14:schemeClr w14:val="tx1"/>
                  </w14:solidFill>
                </w14:textFill>
              </w:rPr>
              <w:t xml:space="preserve"> </w:t>
            </w:r>
            <w:r>
              <w:rPr>
                <w:rFonts w:hint="eastAsia" w:ascii="宋体" w:hAnsi="宋体"/>
                <w:color w:val="000000" w:themeColor="text1"/>
                <w:sz w:val="22"/>
                <w:szCs w:val="24"/>
                <w14:textFill>
                  <w14:solidFill>
                    <w14:schemeClr w14:val="tx1"/>
                  </w14:solidFill>
                </w14:textFill>
              </w:rPr>
              <w:t>%</w:t>
            </w:r>
          </w:p>
        </w:tc>
      </w:tr>
      <w:tr>
        <w:tblPrEx>
          <w:tblCellMar>
            <w:top w:w="0" w:type="dxa"/>
            <w:left w:w="108" w:type="dxa"/>
            <w:bottom w:w="0" w:type="dxa"/>
            <w:right w:w="108" w:type="dxa"/>
          </w:tblCellMar>
        </w:tblPrEx>
        <w:trPr>
          <w:trHeight w:val="545" w:hRule="atLeast"/>
          <w:jc w:val="center"/>
        </w:trPr>
        <w:tc>
          <w:tcPr>
            <w:tcW w:w="3103" w:type="dxa"/>
            <w:tcBorders>
              <w:left w:val="double" w:color="auto" w:sz="4" w:space="0"/>
              <w:bottom w:val="single" w:color="auto" w:sz="4" w:space="0"/>
              <w:right w:val="single" w:color="7E7E7E" w:themeColor="text1" w:themeTint="80" w:sz="4" w:space="0"/>
            </w:tcBorders>
            <w:vAlign w:val="center"/>
          </w:tcPr>
          <w:p>
            <w:pPr>
              <w:spacing w:line="360" w:lineRule="auto"/>
              <w:ind w:firstLine="440" w:firstLineChars="200"/>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自助型</w:t>
            </w:r>
            <w:r>
              <w:rPr>
                <w:rFonts w:hint="eastAsia" w:ascii="宋体" w:hAnsi="宋体"/>
                <w:sz w:val="22"/>
                <w:szCs w:val="24"/>
              </w:rPr>
              <w:t>委托</w:t>
            </w:r>
            <w:r>
              <w:rPr>
                <w:rFonts w:hint="eastAsia" w:ascii="宋体" w:hAnsi="宋体"/>
                <w:color w:val="000000" w:themeColor="text1"/>
                <w:sz w:val="22"/>
                <w:szCs w:val="24"/>
                <w14:textFill>
                  <w14:solidFill>
                    <w14:schemeClr w14:val="tx1"/>
                  </w14:solidFill>
                </w14:textFill>
              </w:rPr>
              <w:t>结算</w:t>
            </w:r>
          </w:p>
        </w:tc>
        <w:tc>
          <w:tcPr>
            <w:tcW w:w="6503" w:type="dxa"/>
            <w:gridSpan w:val="3"/>
            <w:tcBorders>
              <w:left w:val="single" w:color="7E7E7E" w:themeColor="text1" w:themeTint="80" w:sz="4" w:space="0"/>
              <w:bottom w:val="single" w:color="auto" w:sz="4" w:space="0"/>
              <w:right w:val="double" w:color="auto" w:sz="4" w:space="0"/>
            </w:tcBorders>
            <w:vAlign w:val="center"/>
          </w:tcPr>
          <w:p>
            <w:pPr>
              <w:spacing w:line="360" w:lineRule="auto"/>
              <w:ind w:firstLine="220" w:firstLineChars="100"/>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结算方式：</w:t>
            </w:r>
            <w:r>
              <w:rPr>
                <w:rFonts w:hint="eastAsia" w:ascii="宋体" w:hAnsi="宋体"/>
                <w:color w:val="000000" w:themeColor="text1"/>
                <w:sz w:val="22"/>
                <w:szCs w:val="24"/>
                <w14:textFill>
                  <w14:solidFill>
                    <w14:schemeClr w14:val="tx1"/>
                  </w14:solidFill>
                </w14:textFill>
              </w:rPr>
              <w:sym w:font="Wingdings" w:char="F0FE"/>
            </w:r>
            <w:r>
              <w:rPr>
                <w:rFonts w:ascii="宋体" w:hAnsi="宋体"/>
                <w:color w:val="000000" w:themeColor="text1"/>
                <w:sz w:val="22"/>
                <w:szCs w:val="24"/>
                <w14:textFill>
                  <w14:solidFill>
                    <w14:schemeClr w14:val="tx1"/>
                  </w14:solidFill>
                </w14:textFill>
              </w:rPr>
              <w:t xml:space="preserve"> 系统后台</w:t>
            </w:r>
          </w:p>
        </w:tc>
      </w:tr>
      <w:tr>
        <w:tblPrEx>
          <w:tblCellMar>
            <w:top w:w="0" w:type="dxa"/>
            <w:left w:w="108" w:type="dxa"/>
            <w:bottom w:w="0" w:type="dxa"/>
            <w:right w:w="108" w:type="dxa"/>
          </w:tblCellMar>
        </w:tblPrEx>
        <w:trPr>
          <w:trHeight w:val="545" w:hRule="atLeast"/>
          <w:jc w:val="center"/>
        </w:trPr>
        <w:tc>
          <w:tcPr>
            <w:tcW w:w="3103" w:type="dxa"/>
            <w:tcBorders>
              <w:left w:val="double" w:color="auto" w:sz="4" w:space="0"/>
              <w:bottom w:val="single" w:color="auto" w:sz="4" w:space="0"/>
              <w:right w:val="single" w:color="7E7E7E" w:themeColor="text1" w:themeTint="80" w:sz="4" w:space="0"/>
            </w:tcBorders>
            <w:vAlign w:val="center"/>
          </w:tcPr>
          <w:p>
            <w:pPr>
              <w:spacing w:line="360" w:lineRule="auto"/>
              <w:ind w:firstLine="440" w:firstLineChars="200"/>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自由职业者签约</w:t>
            </w:r>
          </w:p>
        </w:tc>
        <w:tc>
          <w:tcPr>
            <w:tcW w:w="6503" w:type="dxa"/>
            <w:gridSpan w:val="3"/>
            <w:tcBorders>
              <w:left w:val="single" w:color="7E7E7E" w:themeColor="text1" w:themeTint="80" w:sz="4" w:space="0"/>
              <w:bottom w:val="single" w:color="auto" w:sz="4" w:space="0"/>
              <w:right w:val="double" w:color="auto" w:sz="4" w:space="0"/>
            </w:tcBorders>
            <w:vAlign w:val="center"/>
          </w:tcPr>
          <w:p>
            <w:pPr>
              <w:spacing w:line="360" w:lineRule="auto"/>
              <w:ind w:firstLine="220" w:firstLineChars="100"/>
              <w:rPr>
                <w:rFonts w:ascii="宋体" w:hAnsi="宋体" w:cs="Calibri"/>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sym w:font="Wingdings" w:char="00FE"/>
            </w:r>
            <w:r>
              <w:rPr>
                <w:rFonts w:ascii="宋体" w:hAnsi="宋体"/>
                <w:color w:val="000000" w:themeColor="text1"/>
                <w:sz w:val="22"/>
                <w:szCs w:val="24"/>
                <w14:textFill>
                  <w14:solidFill>
                    <w14:schemeClr w14:val="tx1"/>
                  </w14:solidFill>
                </w14:textFill>
              </w:rPr>
              <w:t xml:space="preserve"> </w:t>
            </w:r>
            <w:r>
              <w:rPr>
                <w:rFonts w:hint="eastAsia" w:ascii="宋体" w:hAnsi="宋体"/>
                <w:color w:val="000000" w:themeColor="text1"/>
                <w:sz w:val="22"/>
                <w:szCs w:val="24"/>
                <w14:textFill>
                  <w14:solidFill>
                    <w14:schemeClr w14:val="tx1"/>
                  </w14:solidFill>
                </w14:textFill>
              </w:rPr>
              <w:t>H</w:t>
            </w:r>
            <w:r>
              <w:rPr>
                <w:rFonts w:ascii="宋体" w:hAnsi="宋体"/>
                <w:color w:val="000000" w:themeColor="text1"/>
                <w:sz w:val="22"/>
                <w:szCs w:val="24"/>
                <w14:textFill>
                  <w14:solidFill>
                    <w14:schemeClr w14:val="tx1"/>
                  </w14:solidFill>
                </w14:textFill>
              </w:rPr>
              <w:t>5</w:t>
            </w:r>
            <w:r>
              <w:rPr>
                <w:rFonts w:hint="eastAsia" w:ascii="宋体" w:hAnsi="宋体"/>
                <w:color w:val="000000" w:themeColor="text1"/>
                <w:sz w:val="22"/>
                <w:szCs w:val="24"/>
                <w14:textFill>
                  <w14:solidFill>
                    <w14:schemeClr w14:val="tx1"/>
                  </w14:solidFill>
                </w14:textFill>
              </w:rPr>
              <w:t>链接</w:t>
            </w:r>
          </w:p>
        </w:tc>
      </w:tr>
      <w:tr>
        <w:tblPrEx>
          <w:tblCellMar>
            <w:top w:w="0" w:type="dxa"/>
            <w:left w:w="108" w:type="dxa"/>
            <w:bottom w:w="0" w:type="dxa"/>
            <w:right w:w="108" w:type="dxa"/>
          </w:tblCellMar>
        </w:tblPrEx>
        <w:trPr>
          <w:trHeight w:val="535" w:hRule="atLeast"/>
          <w:jc w:val="center"/>
        </w:trPr>
        <w:tc>
          <w:tcPr>
            <w:tcW w:w="3103" w:type="dxa"/>
            <w:tcBorders>
              <w:left w:val="double" w:color="auto" w:sz="4" w:space="0"/>
              <w:bottom w:val="single" w:color="auto" w:sz="4" w:space="0"/>
              <w:right w:val="single" w:color="auto" w:sz="4" w:space="0"/>
            </w:tcBorders>
            <w:vAlign w:val="center"/>
          </w:tcPr>
          <w:p>
            <w:pPr>
              <w:spacing w:line="360" w:lineRule="auto"/>
              <w:ind w:firstLine="550" w:firstLineChars="250"/>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报税风险管理标准</w:t>
            </w:r>
          </w:p>
          <w:p>
            <w:pPr>
              <w:spacing w:line="360" w:lineRule="auto"/>
              <w:ind w:firstLine="330" w:firstLineChars="150"/>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（适用于QEZB</w:t>
            </w:r>
            <w:r>
              <w:rPr>
                <w:rFonts w:hint="eastAsia" w:ascii="宋体" w:hAnsi="宋体"/>
                <w:color w:val="000000" w:themeColor="text1"/>
                <w:sz w:val="22"/>
                <w:szCs w:val="24"/>
                <w:lang w:val="en-US" w:eastAsia="zh-CN"/>
                <w14:textFill>
                  <w14:solidFill>
                    <w14:schemeClr w14:val="tx1"/>
                  </w14:solidFill>
                </w14:textFill>
              </w:rPr>
              <w:t>YT</w:t>
            </w:r>
            <w:r>
              <w:rPr>
                <w:rFonts w:hint="eastAsia" w:ascii="宋体" w:hAnsi="宋体"/>
                <w:color w:val="000000" w:themeColor="text1"/>
                <w:sz w:val="22"/>
                <w:szCs w:val="24"/>
                <w14:textFill>
                  <w14:solidFill>
                    <w14:schemeClr w14:val="tx1"/>
                  </w14:solidFill>
                </w14:textFill>
              </w:rPr>
              <w:t>1.2</w:t>
            </w:r>
            <w:r>
              <w:rPr>
                <w:rFonts w:hint="eastAsia" w:ascii="宋体" w:hAnsi="宋体"/>
                <w:color w:val="000000" w:themeColor="text1"/>
                <w:sz w:val="22"/>
                <w:szCs w:val="24"/>
                <w:lang w:val="en-US" w:eastAsia="zh-CN"/>
                <w14:textFill>
                  <w14:solidFill>
                    <w14:schemeClr w14:val="tx1"/>
                  </w14:solidFill>
                </w14:textFill>
              </w:rPr>
              <w:t>-B</w:t>
            </w:r>
            <w:r>
              <w:rPr>
                <w:rFonts w:hint="eastAsia" w:ascii="宋体" w:hAnsi="宋体"/>
                <w:color w:val="000000" w:themeColor="text1"/>
                <w:sz w:val="22"/>
                <w:szCs w:val="24"/>
                <w14:textFill>
                  <w14:solidFill>
                    <w14:schemeClr w14:val="tx1"/>
                  </w14:solidFill>
                </w14:textFill>
              </w:rPr>
              <w:t>）</w:t>
            </w:r>
          </w:p>
        </w:tc>
        <w:tc>
          <w:tcPr>
            <w:tcW w:w="1984" w:type="dxa"/>
            <w:tcBorders>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按自然</w:t>
            </w:r>
            <w:r>
              <w:rPr>
                <w:rFonts w:hint="eastAsia" w:ascii="宋体" w:hAnsi="宋体"/>
                <w:color w:val="000000" w:themeColor="text1"/>
                <w:sz w:val="22"/>
                <w:szCs w:val="24"/>
                <w:lang w:eastAsia="zh-CN"/>
                <w14:textFill>
                  <w14:solidFill>
                    <w14:schemeClr w14:val="tx1"/>
                  </w14:solidFill>
                </w14:textFill>
              </w:rPr>
              <w:t>月</w:t>
            </w:r>
            <w:r>
              <w:rPr>
                <w:rFonts w:hint="eastAsia" w:ascii="宋体" w:hAnsi="宋体"/>
                <w:color w:val="000000" w:themeColor="text1"/>
                <w:sz w:val="22"/>
                <w:szCs w:val="24"/>
                <w14:textFill>
                  <w14:solidFill>
                    <w14:schemeClr w14:val="tx1"/>
                  </w14:solidFill>
                </w14:textFill>
              </w:rPr>
              <w:t>计算，单自由职业者，实发收入上限</w:t>
            </w:r>
          </w:p>
        </w:tc>
        <w:tc>
          <w:tcPr>
            <w:tcW w:w="1701" w:type="dxa"/>
            <w:tcBorders>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2"/>
                <w:szCs w:val="24"/>
                <w14:textFill>
                  <w14:solidFill>
                    <w14:schemeClr w14:val="tx1"/>
                  </w14:solidFill>
                </w14:textFill>
              </w:rPr>
            </w:pPr>
            <w:r>
              <w:rPr>
                <w:rFonts w:ascii="宋体" w:hAnsi="宋体"/>
                <w:color w:val="000000" w:themeColor="text1"/>
                <w:sz w:val="22"/>
                <w:szCs w:val="24"/>
                <w14:textFill>
                  <w14:solidFill>
                    <w14:schemeClr w14:val="tx1"/>
                  </w14:solidFill>
                </w14:textFill>
              </w:rPr>
              <w:t>1</w:t>
            </w:r>
            <w:r>
              <w:rPr>
                <w:rFonts w:hint="eastAsia" w:ascii="宋体" w:hAnsi="宋体"/>
                <w:color w:val="000000" w:themeColor="text1"/>
                <w:sz w:val="22"/>
                <w:szCs w:val="24"/>
                <w14:textFill>
                  <w14:solidFill>
                    <w14:schemeClr w14:val="tx1"/>
                  </w14:solidFill>
                </w14:textFill>
              </w:rPr>
              <w:t>个月</w:t>
            </w:r>
          </w:p>
        </w:tc>
        <w:tc>
          <w:tcPr>
            <w:tcW w:w="2818" w:type="dxa"/>
            <w:tcBorders>
              <w:left w:val="single" w:color="auto" w:sz="4" w:space="0"/>
              <w:bottom w:val="single" w:color="auto" w:sz="4" w:space="0"/>
              <w:right w:val="double" w:color="auto" w:sz="4" w:space="0"/>
            </w:tcBorders>
            <w:vAlign w:val="center"/>
          </w:tcPr>
          <w:p>
            <w:pPr>
              <w:spacing w:line="360" w:lineRule="auto"/>
              <w:ind w:firstLine="110" w:firstLineChars="50"/>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u w:val="single"/>
                <w14:textFill>
                  <w14:solidFill>
                    <w14:schemeClr w14:val="tx1"/>
                  </w14:solidFill>
                </w14:textFill>
              </w:rPr>
              <w:t xml:space="preserve">9.8万   </w:t>
            </w:r>
            <w:r>
              <w:rPr>
                <w:rFonts w:hint="eastAsia" w:ascii="宋体" w:hAnsi="宋体"/>
                <w:color w:val="000000" w:themeColor="text1"/>
                <w:sz w:val="22"/>
                <w:szCs w:val="24"/>
                <w14:textFill>
                  <w14:solidFill>
                    <w14:schemeClr w14:val="tx1"/>
                  </w14:solidFill>
                </w14:textFill>
              </w:rPr>
              <w:t>元</w:t>
            </w:r>
          </w:p>
        </w:tc>
      </w:tr>
    </w:tbl>
    <w:p>
      <w:pPr>
        <w:adjustRightInd w:val="0"/>
        <w:snapToGrid w:val="0"/>
        <w:spacing w:line="360" w:lineRule="auto"/>
        <w:rPr>
          <w:rFonts w:ascii="宋体" w:hAnsi="宋体"/>
          <w:sz w:val="22"/>
          <w:szCs w:val="24"/>
        </w:rPr>
      </w:pPr>
    </w:p>
    <w:p>
      <w:pPr>
        <w:adjustRightInd w:val="0"/>
        <w:snapToGrid w:val="0"/>
        <w:spacing w:line="360" w:lineRule="auto"/>
        <w:rPr>
          <w:rFonts w:ascii="宋体" w:hAnsi="宋体"/>
          <w:sz w:val="22"/>
          <w:szCs w:val="24"/>
        </w:rPr>
      </w:pPr>
      <w:r>
        <w:rPr>
          <w:rFonts w:hint="eastAsia" w:ascii="宋体" w:hAnsi="宋体"/>
          <w:b/>
          <w:sz w:val="22"/>
          <w:szCs w:val="24"/>
        </w:rPr>
        <w:t>三、本协议自双方签字</w:t>
      </w:r>
      <w:r>
        <w:rPr>
          <w:rFonts w:ascii="宋体" w:hAnsi="宋体"/>
          <w:b/>
          <w:sz w:val="22"/>
          <w:szCs w:val="24"/>
        </w:rPr>
        <w:t>、</w:t>
      </w:r>
      <w:r>
        <w:rPr>
          <w:rFonts w:hint="eastAsia" w:ascii="宋体" w:hAnsi="宋体"/>
          <w:b/>
          <w:sz w:val="22"/>
          <w:szCs w:val="24"/>
        </w:rPr>
        <w:t>盖章之日起生效，有效期届满时间与主协议一致。</w:t>
      </w:r>
    </w:p>
    <w:p>
      <w:pPr>
        <w:adjustRightInd w:val="0"/>
        <w:snapToGrid w:val="0"/>
        <w:spacing w:line="360" w:lineRule="auto"/>
        <w:rPr>
          <w:rFonts w:ascii="宋体" w:hAnsi="宋体"/>
          <w:sz w:val="22"/>
          <w:szCs w:val="24"/>
        </w:rPr>
      </w:pPr>
    </w:p>
    <w:p>
      <w:pPr>
        <w:tabs>
          <w:tab w:val="left" w:pos="-900"/>
          <w:tab w:val="left" w:pos="-540"/>
          <w:tab w:val="left" w:pos="0"/>
        </w:tabs>
        <w:adjustRightInd w:val="0"/>
        <w:snapToGrid w:val="0"/>
        <w:spacing w:after="156" w:afterLines="50" w:line="360" w:lineRule="auto"/>
        <w:rPr>
          <w:rFonts w:ascii="宋体" w:hAnsi="宋体"/>
          <w:b/>
          <w:color w:val="000000"/>
          <w:sz w:val="22"/>
          <w:szCs w:val="24"/>
        </w:rPr>
      </w:pPr>
      <w:r>
        <w:rPr>
          <w:rFonts w:hint="eastAsia" w:ascii="宋体" w:hAnsi="宋体"/>
          <w:b/>
          <w:color w:val="000000"/>
          <w:sz w:val="22"/>
          <w:szCs w:val="24"/>
        </w:rPr>
        <w:t>甲方：</w:t>
      </w:r>
      <w:r>
        <w:rPr>
          <w:rFonts w:hint="eastAsia" w:ascii="宋体" w:hAnsi="宋体"/>
          <w:b/>
          <w:sz w:val="22"/>
          <w:szCs w:val="24"/>
          <w:lang w:eastAsia="zh-CN"/>
        </w:rPr>
        <w:t>北京三汇能环科技发展有限公司</w:t>
      </w:r>
      <w:r>
        <w:rPr>
          <w:rFonts w:hint="eastAsia" w:ascii="宋体" w:hAnsi="宋体"/>
          <w:b/>
          <w:color w:val="000000"/>
          <w:sz w:val="22"/>
          <w:szCs w:val="24"/>
        </w:rPr>
        <w:t xml:space="preserve"> </w:t>
      </w:r>
      <w:r>
        <w:rPr>
          <w:rFonts w:hint="eastAsia" w:ascii="宋体" w:hAnsi="宋体"/>
          <w:b/>
          <w:color w:val="000000"/>
          <w:sz w:val="22"/>
          <w:szCs w:val="24"/>
          <w:lang w:val="en-US" w:eastAsia="zh-CN"/>
        </w:rPr>
        <w:t xml:space="preserve">  </w:t>
      </w:r>
      <w:r>
        <w:rPr>
          <w:rFonts w:hint="eastAsia" w:ascii="宋体" w:hAnsi="宋体"/>
          <w:b/>
          <w:color w:val="000000"/>
          <w:sz w:val="22"/>
          <w:szCs w:val="24"/>
        </w:rPr>
        <w:t>乙方（盖章）：</w:t>
      </w:r>
      <w:r>
        <w:rPr>
          <w:rFonts w:hint="eastAsia" w:ascii="宋体" w:hAnsi="宋体"/>
          <w:b/>
          <w:color w:val="000000"/>
          <w:sz w:val="20"/>
          <w:szCs w:val="24"/>
        </w:rPr>
        <w:t>山东誉才共享经济产业园有限公司</w:t>
      </w:r>
    </w:p>
    <w:p>
      <w:pPr>
        <w:tabs>
          <w:tab w:val="left" w:pos="-900"/>
          <w:tab w:val="left" w:pos="-540"/>
          <w:tab w:val="left" w:pos="0"/>
        </w:tabs>
        <w:adjustRightInd w:val="0"/>
        <w:snapToGrid w:val="0"/>
        <w:spacing w:after="156" w:afterLines="50" w:line="360" w:lineRule="auto"/>
        <w:rPr>
          <w:rFonts w:ascii="宋体" w:hAnsi="宋体"/>
          <w:color w:val="000000"/>
          <w:sz w:val="22"/>
          <w:szCs w:val="24"/>
        </w:rPr>
      </w:pPr>
      <w:r>
        <w:rPr>
          <w:rFonts w:hint="eastAsia" w:ascii="宋体" w:hAnsi="宋体"/>
          <w:color w:val="000000"/>
          <w:sz w:val="22"/>
          <w:szCs w:val="24"/>
        </w:rPr>
        <w:t>法定代表人或授权代表（签字）：        法定代表人或授权代表（签字）：</w:t>
      </w:r>
    </w:p>
    <w:p>
      <w:pPr>
        <w:adjustRightInd w:val="0"/>
        <w:snapToGrid w:val="0"/>
        <w:spacing w:after="156" w:afterLines="50" w:line="360" w:lineRule="auto"/>
        <w:rPr>
          <w:rFonts w:ascii="宋体" w:hAnsi="宋体"/>
          <w:sz w:val="22"/>
          <w:szCs w:val="24"/>
        </w:rPr>
      </w:pPr>
      <w:r>
        <w:rPr>
          <w:rFonts w:hint="eastAsia" w:ascii="宋体" w:hAnsi="宋体"/>
          <w:color w:val="000000"/>
          <w:sz w:val="22"/>
          <w:szCs w:val="24"/>
        </w:rPr>
        <w:t xml:space="preserve">日期：                               </w:t>
      </w:r>
      <w:r>
        <w:rPr>
          <w:rFonts w:hint="eastAsia" w:ascii="宋体" w:hAnsi="宋体"/>
          <w:color w:val="000000"/>
          <w:sz w:val="22"/>
          <w:szCs w:val="24"/>
          <w:lang w:val="en-US" w:eastAsia="zh-CN"/>
        </w:rPr>
        <w:t xml:space="preserve"> </w:t>
      </w:r>
      <w:r>
        <w:rPr>
          <w:rFonts w:hint="eastAsia" w:ascii="宋体" w:hAnsi="宋体"/>
          <w:color w:val="000000"/>
          <w:sz w:val="22"/>
          <w:szCs w:val="24"/>
        </w:rPr>
        <w:t>日期：</w:t>
      </w:r>
    </w:p>
    <w:sectPr>
      <w:headerReference r:id="rId3" w:type="default"/>
      <w:footerReference r:id="rId4" w:type="default"/>
      <w:pgSz w:w="11906" w:h="16838"/>
      <w:pgMar w:top="1440" w:right="991" w:bottom="1440" w:left="1800"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4093130"/>
      <w:docPartObj>
        <w:docPartGallery w:val="autotext"/>
      </w:docPartObj>
    </w:sdtPr>
    <w:sdtContent>
      <w:p>
        <w:pPr>
          <w:pStyle w:val="6"/>
          <w:jc w:val="center"/>
        </w:pPr>
        <w:r>
          <w:fldChar w:fldCharType="begin"/>
        </w:r>
        <w:r>
          <w:instrText xml:space="preserve"> PAGE   \* MERGEFORMAT </w:instrText>
        </w:r>
        <w:r>
          <w:fldChar w:fldCharType="separate"/>
        </w:r>
        <w:r>
          <w:rPr>
            <w:lang w:val="zh-CN"/>
          </w:rPr>
          <w:t>-</w:t>
        </w:r>
        <w:r>
          <w:t xml:space="preserve"> 14 -</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楷体" w:hAnsi="楷体" w:eastAsia="楷体"/>
        <w:sz w:val="21"/>
        <w:szCs w:val="21"/>
      </w:rPr>
    </w:pPr>
    <w:r>
      <w:rPr>
        <w:rFonts w:hint="eastAsia" w:ascii="楷体" w:hAnsi="楷体" w:eastAsia="楷体"/>
        <w:sz w:val="21"/>
        <w:szCs w:val="21"/>
      </w:rPr>
      <w:t>誉企付共享经济综合服务协议（企付通QEZB</w:t>
    </w:r>
    <w:r>
      <w:rPr>
        <w:rFonts w:hint="eastAsia" w:ascii="楷体" w:hAnsi="楷体" w:eastAsia="楷体"/>
        <w:sz w:val="21"/>
        <w:szCs w:val="21"/>
        <w:lang w:val="en-US" w:eastAsia="zh-CN"/>
      </w:rPr>
      <w:t>YT</w:t>
    </w:r>
    <w:r>
      <w:rPr>
        <w:rFonts w:hint="eastAsia" w:ascii="楷体" w:hAnsi="楷体" w:eastAsia="楷体"/>
        <w:sz w:val="21"/>
        <w:szCs w:val="21"/>
      </w:rPr>
      <w:t>1.2</w:t>
    </w:r>
    <w:r>
      <w:rPr>
        <w:rFonts w:hint="eastAsia" w:ascii="楷体" w:hAnsi="楷体" w:eastAsia="楷体"/>
        <w:sz w:val="21"/>
        <w:szCs w:val="21"/>
        <w:lang w:val="en-US" w:eastAsia="zh-CN"/>
      </w:rPr>
      <w:t>-B</w:t>
    </w:r>
    <w:r>
      <w:rPr>
        <w:rFonts w:hint="eastAsia" w:ascii="楷体" w:hAnsi="楷体" w:eastAsia="楷体"/>
        <w:sz w:val="21"/>
        <w:szCs w:val="21"/>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D74E87"/>
    <w:multiLevelType w:val="singleLevel"/>
    <w:tmpl w:val="A7D74E87"/>
    <w:lvl w:ilvl="0" w:tentative="0">
      <w:start w:val="3"/>
      <w:numFmt w:val="decimal"/>
      <w:suff w:val="nothing"/>
      <w:lvlText w:val="%1、"/>
      <w:lvlJc w:val="left"/>
    </w:lvl>
  </w:abstractNum>
  <w:abstractNum w:abstractNumId="1">
    <w:nsid w:val="241D2B74"/>
    <w:multiLevelType w:val="multilevel"/>
    <w:tmpl w:val="241D2B7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337C05"/>
    <w:multiLevelType w:val="multilevel"/>
    <w:tmpl w:val="2B337C05"/>
    <w:lvl w:ilvl="0" w:tentative="0">
      <w:start w:val="3"/>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dit="trackedChanges" w:formatting="1" w:enforcement="1" w:cryptProviderType="rsaFull" w:cryptAlgorithmClass="hash" w:cryptAlgorithmType="typeAny" w:cryptAlgorithmSid="4" w:cryptSpinCount="0" w:hash="CjxMd3JfyfeHnClfwXgFO5SqOSE=" w:salt="agDPHmSMgmzVtrvXgPVV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34"/>
    <w:rsid w:val="000434B1"/>
    <w:rsid w:val="000E4E65"/>
    <w:rsid w:val="002209A4"/>
    <w:rsid w:val="002E6F18"/>
    <w:rsid w:val="002F3DF3"/>
    <w:rsid w:val="003C7EDC"/>
    <w:rsid w:val="00426055"/>
    <w:rsid w:val="005767A9"/>
    <w:rsid w:val="005E1CF8"/>
    <w:rsid w:val="005E6D2D"/>
    <w:rsid w:val="0061348D"/>
    <w:rsid w:val="00642653"/>
    <w:rsid w:val="00675591"/>
    <w:rsid w:val="006B76A2"/>
    <w:rsid w:val="006D651E"/>
    <w:rsid w:val="00734E61"/>
    <w:rsid w:val="00751871"/>
    <w:rsid w:val="00770DDC"/>
    <w:rsid w:val="007A3CE2"/>
    <w:rsid w:val="007B48EE"/>
    <w:rsid w:val="008170A8"/>
    <w:rsid w:val="00875DD0"/>
    <w:rsid w:val="008C6F4A"/>
    <w:rsid w:val="008F1678"/>
    <w:rsid w:val="00965B61"/>
    <w:rsid w:val="00987E21"/>
    <w:rsid w:val="009C2C6C"/>
    <w:rsid w:val="009D2ACC"/>
    <w:rsid w:val="009E536B"/>
    <w:rsid w:val="00A31CAE"/>
    <w:rsid w:val="00B70CF3"/>
    <w:rsid w:val="00BF185C"/>
    <w:rsid w:val="00C27923"/>
    <w:rsid w:val="00C5009B"/>
    <w:rsid w:val="00C77385"/>
    <w:rsid w:val="00C86BB5"/>
    <w:rsid w:val="00CC7FB6"/>
    <w:rsid w:val="00CF77BB"/>
    <w:rsid w:val="00D42A5F"/>
    <w:rsid w:val="00D63A34"/>
    <w:rsid w:val="00DA41EF"/>
    <w:rsid w:val="00E94F6D"/>
    <w:rsid w:val="00EA4E50"/>
    <w:rsid w:val="00ED4005"/>
    <w:rsid w:val="00EE4639"/>
    <w:rsid w:val="00F16E7E"/>
    <w:rsid w:val="00FF7BCD"/>
    <w:rsid w:val="036255CD"/>
    <w:rsid w:val="0A725C32"/>
    <w:rsid w:val="118C7DA9"/>
    <w:rsid w:val="161626C2"/>
    <w:rsid w:val="18350640"/>
    <w:rsid w:val="197F22D8"/>
    <w:rsid w:val="1B8A5495"/>
    <w:rsid w:val="1E4D0B52"/>
    <w:rsid w:val="1F16725A"/>
    <w:rsid w:val="217D52E3"/>
    <w:rsid w:val="257F545A"/>
    <w:rsid w:val="25A661B5"/>
    <w:rsid w:val="26AF503A"/>
    <w:rsid w:val="27912CA9"/>
    <w:rsid w:val="2B5516DA"/>
    <w:rsid w:val="30586FBF"/>
    <w:rsid w:val="317D14EF"/>
    <w:rsid w:val="3353065B"/>
    <w:rsid w:val="33D90A37"/>
    <w:rsid w:val="369C7C00"/>
    <w:rsid w:val="380A0CFB"/>
    <w:rsid w:val="39E8698D"/>
    <w:rsid w:val="3E09542A"/>
    <w:rsid w:val="3EB378C9"/>
    <w:rsid w:val="427D3630"/>
    <w:rsid w:val="449A0ACF"/>
    <w:rsid w:val="45A34554"/>
    <w:rsid w:val="474E3C00"/>
    <w:rsid w:val="48684AD2"/>
    <w:rsid w:val="4AFB7F0F"/>
    <w:rsid w:val="4D877CCF"/>
    <w:rsid w:val="4F081173"/>
    <w:rsid w:val="4FBC437A"/>
    <w:rsid w:val="53954AF7"/>
    <w:rsid w:val="54194F1C"/>
    <w:rsid w:val="56B75CD6"/>
    <w:rsid w:val="570E5E48"/>
    <w:rsid w:val="5AE02892"/>
    <w:rsid w:val="5E126AD1"/>
    <w:rsid w:val="5E1D7F81"/>
    <w:rsid w:val="5F483FA9"/>
    <w:rsid w:val="5F5B3A5F"/>
    <w:rsid w:val="5F9D5872"/>
    <w:rsid w:val="5F9E66FE"/>
    <w:rsid w:val="612734B6"/>
    <w:rsid w:val="654B7DCE"/>
    <w:rsid w:val="65DB15FF"/>
    <w:rsid w:val="66307B93"/>
    <w:rsid w:val="6B7F632A"/>
    <w:rsid w:val="6BC325AB"/>
    <w:rsid w:val="6C15184D"/>
    <w:rsid w:val="6C5B011F"/>
    <w:rsid w:val="6F9130CE"/>
    <w:rsid w:val="714F374F"/>
    <w:rsid w:val="716C00A8"/>
    <w:rsid w:val="717F46B5"/>
    <w:rsid w:val="71DF1B75"/>
    <w:rsid w:val="76D106CF"/>
    <w:rsid w:val="7894754F"/>
    <w:rsid w:val="7BE645CB"/>
    <w:rsid w:val="7C6D5900"/>
    <w:rsid w:val="7CE762CA"/>
    <w:rsid w:val="FB371D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w:basedOn w:val="1"/>
    <w:qFormat/>
    <w:uiPriority w:val="1"/>
    <w:pPr>
      <w:ind w:left="460"/>
    </w:pPr>
    <w:rPr>
      <w:sz w:val="24"/>
      <w:szCs w:val="24"/>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character" w:styleId="11">
    <w:name w:val="page number"/>
    <w:qFormat/>
    <w:uiPriority w:val="0"/>
    <w:rPr>
      <w:lang w:val="en-U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2"/>
    <w:qFormat/>
    <w:uiPriority w:val="9"/>
    <w:rPr>
      <w:rFonts w:ascii="Calibri" w:hAnsi="Calibri" w:eastAsia="宋体" w:cs="Times New Roman"/>
      <w:b/>
      <w:bCs/>
      <w:kern w:val="44"/>
      <w:sz w:val="44"/>
      <w:szCs w:val="44"/>
    </w:rPr>
  </w:style>
  <w:style w:type="paragraph" w:customStyle="1" w:styleId="16">
    <w:name w:val="列出段落1"/>
    <w:basedOn w:val="1"/>
    <w:qFormat/>
    <w:uiPriority w:val="0"/>
    <w:pPr>
      <w:ind w:firstLine="420" w:firstLineChars="200"/>
    </w:pPr>
    <w:rPr>
      <w:rFonts w:ascii="Times New Roman" w:hAnsi="Times New Roman"/>
      <w:szCs w:val="20"/>
    </w:rPr>
  </w:style>
  <w:style w:type="paragraph" w:styleId="17">
    <w:name w:val="List Paragraph"/>
    <w:basedOn w:val="1"/>
    <w:qFormat/>
    <w:uiPriority w:val="99"/>
    <w:pPr>
      <w:ind w:firstLine="420" w:firstLineChars="200"/>
    </w:pPr>
  </w:style>
  <w:style w:type="paragraph" w:customStyle="1" w:styleId="1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9">
    <w:name w:val="批注文字 字符"/>
    <w:basedOn w:val="10"/>
    <w:link w:val="3"/>
    <w:semiHidden/>
    <w:qFormat/>
    <w:uiPriority w:val="99"/>
    <w:rPr>
      <w:rFonts w:ascii="Calibri" w:hAnsi="Calibri" w:eastAsia="宋体" w:cs="Times New Roman"/>
    </w:rPr>
  </w:style>
  <w:style w:type="character" w:customStyle="1" w:styleId="20">
    <w:name w:val="批注主题 字符"/>
    <w:basedOn w:val="19"/>
    <w:link w:val="8"/>
    <w:semiHidden/>
    <w:qFormat/>
    <w:uiPriority w:val="99"/>
    <w:rPr>
      <w:rFonts w:ascii="Calibri" w:hAnsi="Calibri" w:eastAsia="宋体" w:cs="Times New Roman"/>
      <w:b/>
      <w:bCs/>
    </w:rPr>
  </w:style>
  <w:style w:type="character" w:customStyle="1" w:styleId="21">
    <w:name w:val="批注框文本 字符"/>
    <w:basedOn w:val="10"/>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1462</Words>
  <Characters>8338</Characters>
  <Lines>69</Lines>
  <Paragraphs>19</Paragraphs>
  <TotalTime>5</TotalTime>
  <ScaleCrop>false</ScaleCrop>
  <LinksUpToDate>false</LinksUpToDate>
  <CharactersWithSpaces>9781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2020-05-25T10:24:00Z</dcterms:created>
  <dc:creator>EDZ</dc:creator>
  <cp:lastModifiedBy>誉商务-Eleven-周鸿杰</cp:lastModifiedBy>
  <dcterms:modified xsi:type="dcterms:W3CDTF">2020-11-18T05:22:30Z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