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5502" w14:textId="77777777" w:rsidR="00110CEB" w:rsidRDefault="00E0179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关于溶液现场再生执行的标准和参考依据</w:t>
      </w:r>
    </w:p>
    <w:p w14:paraId="5ECF3798" w14:textId="77777777" w:rsidR="00110CEB" w:rsidRDefault="00110CEB"/>
    <w:p w14:paraId="4E94A473" w14:textId="77777777" w:rsidR="00110CEB" w:rsidRDefault="00E01790">
      <w:pPr>
        <w:rPr>
          <w:sz w:val="24"/>
        </w:rPr>
      </w:pPr>
      <w:r>
        <w:rPr>
          <w:rFonts w:ascii="宋体" w:hAnsi="宋体" w:hint="eastAsia"/>
          <w:sz w:val="24"/>
        </w:rPr>
        <w:t>致：北京东亿方元物业管理有限公司</w:t>
      </w:r>
    </w:p>
    <w:p w14:paraId="3775AEA3" w14:textId="77777777" w:rsidR="00110CEB" w:rsidRDefault="00110CEB"/>
    <w:p w14:paraId="38B97B68" w14:textId="503E9542" w:rsidR="00110CEB" w:rsidRDefault="00E01790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我司按照GB/T18362-2008技术指标对东亿国际传媒产业园内2台直燃机组溴化锂溶液进行全体量过滤</w:t>
      </w:r>
      <w:bookmarkStart w:id="0" w:name="_Hlk52355414"/>
      <w:r>
        <w:rPr>
          <w:rFonts w:ascii="宋体" w:hAnsi="宋体" w:hint="eastAsia"/>
          <w:sz w:val="24"/>
        </w:rPr>
        <w:t>和补充因溶液过滤所正常消耗（溶液含量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>50%</w:t>
      </w:r>
      <w:r>
        <w:rPr>
          <w:rFonts w:ascii="宋体" w:hAnsi="宋体" w:hint="eastAsia"/>
          <w:sz w:val="24"/>
        </w:rPr>
        <w:t>）</w:t>
      </w:r>
      <w:bookmarkEnd w:id="0"/>
      <w:r>
        <w:rPr>
          <w:rFonts w:ascii="宋体" w:hAnsi="宋体" w:hint="eastAsia"/>
          <w:sz w:val="24"/>
        </w:rPr>
        <w:t>、损失的溶液并达到机组运行所需正常容量。</w:t>
      </w:r>
    </w:p>
    <w:p w14:paraId="0BF0E51D" w14:textId="2C19B118" w:rsidR="00E42053" w:rsidRDefault="00E4205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溶液技术标准如下：</w:t>
      </w:r>
    </w:p>
    <w:p w14:paraId="3EC0169A" w14:textId="47686CB0" w:rsidR="00110CEB" w:rsidRDefault="00501898">
      <w:r>
        <w:rPr>
          <w:noProof/>
        </w:rPr>
        <w:drawing>
          <wp:inline distT="0" distB="0" distL="0" distR="0" wp14:anchorId="0C1E7388" wp14:editId="03DA8C1F">
            <wp:extent cx="5322570" cy="3638164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218" cy="364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FF945" w14:textId="77777777" w:rsidR="00110CEB" w:rsidRDefault="00110CEB"/>
    <w:p w14:paraId="4D7AB86A" w14:textId="1A8CFD33" w:rsidR="00110CEB" w:rsidRDefault="00E42053" w:rsidP="00E42053">
      <w:pPr>
        <w:ind w:firstLineChars="100" w:firstLine="210"/>
        <w:rPr>
          <w:rFonts w:hint="eastAsia"/>
        </w:rPr>
      </w:pPr>
      <w:r>
        <w:rPr>
          <w:rFonts w:hint="eastAsia"/>
        </w:rPr>
        <w:t>经委托《</w:t>
      </w:r>
      <w:r>
        <w:rPr>
          <w:rFonts w:hint="eastAsia"/>
        </w:rPr>
        <w:t>河北摩尔环保科技有限公司</w:t>
      </w:r>
      <w:r>
        <w:rPr>
          <w:rFonts w:hint="eastAsia"/>
        </w:rPr>
        <w:t>》对</w:t>
      </w:r>
      <w:r>
        <w:rPr>
          <w:rFonts w:hint="eastAsia"/>
        </w:rPr>
        <w:t>2</w:t>
      </w:r>
      <w:r>
        <w:rPr>
          <w:rFonts w:hint="eastAsia"/>
        </w:rPr>
        <w:t>台再生补充后的溶解进行检测符合标准要求。</w:t>
      </w:r>
    </w:p>
    <w:p w14:paraId="78018702" w14:textId="4C7C6044" w:rsidR="00110CEB" w:rsidRDefault="00E01790">
      <w:r>
        <w:rPr>
          <w:rFonts w:hint="eastAsia"/>
        </w:rPr>
        <w:t xml:space="preserve"> </w:t>
      </w:r>
      <w:r w:rsidR="00E42053">
        <w:rPr>
          <w:rFonts w:hint="eastAsia"/>
        </w:rPr>
        <w:t>检测结果见检测报告。</w:t>
      </w:r>
    </w:p>
    <w:p w14:paraId="6DA54305" w14:textId="77777777" w:rsidR="00110CEB" w:rsidRDefault="00110CEB">
      <w:pPr>
        <w:rPr>
          <w:sz w:val="24"/>
        </w:rPr>
      </w:pPr>
    </w:p>
    <w:p w14:paraId="78091B36" w14:textId="77777777" w:rsidR="00110CEB" w:rsidRDefault="00110CEB">
      <w:pPr>
        <w:rPr>
          <w:sz w:val="24"/>
        </w:rPr>
      </w:pPr>
    </w:p>
    <w:p w14:paraId="1065E553" w14:textId="77777777" w:rsidR="00110CEB" w:rsidRDefault="00110CEB">
      <w:pPr>
        <w:rPr>
          <w:sz w:val="24"/>
        </w:rPr>
      </w:pPr>
    </w:p>
    <w:p w14:paraId="301B5AA0" w14:textId="77777777" w:rsidR="00110CEB" w:rsidRDefault="00E0179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hint="eastAsia"/>
          <w:sz w:val="24"/>
        </w:rPr>
        <w:t>北京三汇能环科技发展有限公司</w:t>
      </w:r>
    </w:p>
    <w:p w14:paraId="24706BD1" w14:textId="77777777" w:rsidR="00110CEB" w:rsidRDefault="00E01790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</w:p>
    <w:sectPr w:rsidR="001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1ADAF" w14:textId="77777777" w:rsidR="00F33F71" w:rsidRDefault="00F33F71" w:rsidP="00501898">
      <w:r>
        <w:separator/>
      </w:r>
    </w:p>
  </w:endnote>
  <w:endnote w:type="continuationSeparator" w:id="0">
    <w:p w14:paraId="003080CB" w14:textId="77777777" w:rsidR="00F33F71" w:rsidRDefault="00F33F71" w:rsidP="0050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AE271" w14:textId="77777777" w:rsidR="00F33F71" w:rsidRDefault="00F33F71" w:rsidP="00501898">
      <w:r>
        <w:separator/>
      </w:r>
    </w:p>
  </w:footnote>
  <w:footnote w:type="continuationSeparator" w:id="0">
    <w:p w14:paraId="1BD6BE64" w14:textId="77777777" w:rsidR="00F33F71" w:rsidRDefault="00F33F71" w:rsidP="0050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2C04A9"/>
    <w:rsid w:val="00110CEB"/>
    <w:rsid w:val="00501898"/>
    <w:rsid w:val="00E01790"/>
    <w:rsid w:val="00E42053"/>
    <w:rsid w:val="00F33F71"/>
    <w:rsid w:val="1A2C04A9"/>
    <w:rsid w:val="3AE64D62"/>
    <w:rsid w:val="4C343092"/>
    <w:rsid w:val="71B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5AE1B7"/>
  <w15:docId w15:val="{19B08129-B30C-4023-B817-33F0F24A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1898"/>
    <w:rPr>
      <w:kern w:val="2"/>
      <w:sz w:val="18"/>
      <w:szCs w:val="18"/>
    </w:rPr>
  </w:style>
  <w:style w:type="paragraph" w:styleId="a5">
    <w:name w:val="footer"/>
    <w:basedOn w:val="a"/>
    <w:link w:val="a6"/>
    <w:rsid w:val="0050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张 柏</cp:lastModifiedBy>
  <cp:revision>3</cp:revision>
  <cp:lastPrinted>2020-12-22T02:45:00Z</cp:lastPrinted>
  <dcterms:created xsi:type="dcterms:W3CDTF">2020-12-22T02:13:00Z</dcterms:created>
  <dcterms:modified xsi:type="dcterms:W3CDTF">2020-12-22T02:54:00Z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