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新型学徒制企校合作协议</w:t>
      </w:r>
    </w:p>
    <w:p>
      <w:pPr>
        <w:spacing w:line="276" w:lineRule="auto"/>
        <w:rPr>
          <w:rFonts w:ascii="仿宋" w:hAnsi="仿宋" w:eastAsia="仿宋"/>
          <w:sz w:val="32"/>
          <w:szCs w:val="32"/>
        </w:rPr>
      </w:pPr>
    </w:p>
    <w:p>
      <w:pPr>
        <w:spacing w:line="276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甲方（企业）：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北京三汇能环科技发展有限公司</w:t>
      </w:r>
    </w:p>
    <w:p>
      <w:pPr>
        <w:spacing w:line="276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邮寄地址：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北京市丰台区南木樨园18号</w:t>
      </w:r>
    </w:p>
    <w:p>
      <w:pPr>
        <w:spacing w:line="276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法定代表人：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刘柯</w:t>
      </w:r>
    </w:p>
    <w:p>
      <w:pPr>
        <w:spacing w:line="276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联系方式：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400-636-7337</w:t>
      </w:r>
    </w:p>
    <w:p>
      <w:pPr>
        <w:spacing w:line="276" w:lineRule="auto"/>
        <w:rPr>
          <w:rFonts w:ascii="仿宋" w:hAnsi="仿宋" w:eastAsia="仿宋"/>
          <w:sz w:val="32"/>
          <w:szCs w:val="32"/>
        </w:rPr>
      </w:pPr>
    </w:p>
    <w:p>
      <w:pPr>
        <w:spacing w:line="276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乙方（培训机构）：</w:t>
      </w:r>
      <w:r>
        <w:rPr>
          <w:rFonts w:hint="eastAsia" w:ascii="仿宋" w:hAnsi="仿宋" w:eastAsia="仿宋"/>
          <w:sz w:val="32"/>
          <w:szCs w:val="32"/>
        </w:rPr>
        <w:t>北京市城市管理高级技术学校</w:t>
      </w:r>
    </w:p>
    <w:p>
      <w:pPr>
        <w:spacing w:line="276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邮寄地址：</w:t>
      </w:r>
      <w:r>
        <w:rPr>
          <w:rFonts w:hint="eastAsia" w:ascii="仿宋" w:hAnsi="仿宋" w:eastAsia="仿宋"/>
          <w:sz w:val="32"/>
          <w:szCs w:val="32"/>
        </w:rPr>
        <w:t>北京市大兴区康庄路38号</w:t>
      </w:r>
    </w:p>
    <w:p>
      <w:pPr>
        <w:spacing w:line="276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法定代表人：</w:t>
      </w:r>
    </w:p>
    <w:p>
      <w:pPr>
        <w:spacing w:line="276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联系方式：</w:t>
      </w:r>
    </w:p>
    <w:p>
      <w:pPr>
        <w:spacing w:line="276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贯彻《人力资源社会保障部财政部关于全面推行企业新型学徒制的意见》（人社部发[2018]66号）文件精神，根</w:t>
      </w:r>
      <w:r>
        <w:rPr>
          <w:rFonts w:hint="eastAsia" w:ascii="仿宋" w:hAnsi="仿宋" w:eastAsia="仿宋"/>
          <w:sz w:val="32"/>
          <w:szCs w:val="32"/>
        </w:rPr>
        <w:t>据</w:t>
      </w:r>
      <w:r>
        <w:rPr>
          <w:rFonts w:hint="eastAsia" w:ascii="仿宋" w:hAnsi="仿宋" w:eastAsia="仿宋"/>
          <w:sz w:val="32"/>
          <w:szCs w:val="32"/>
          <w:u w:val="single"/>
        </w:rPr>
        <w:t>北京市</w:t>
      </w:r>
      <w:r>
        <w:rPr>
          <w:rFonts w:ascii="仿宋" w:hAnsi="仿宋" w:eastAsia="仿宋"/>
          <w:sz w:val="32"/>
          <w:szCs w:val="32"/>
          <w:u w:val="single"/>
        </w:rPr>
        <w:t>人力资源社会保障局</w:t>
      </w:r>
      <w:r>
        <w:rPr>
          <w:rFonts w:hint="eastAsia" w:ascii="仿宋" w:hAnsi="仿宋" w:eastAsia="仿宋"/>
          <w:sz w:val="32"/>
          <w:szCs w:val="32"/>
          <w:u w:val="single"/>
        </w:rPr>
        <w:t>和北京市市财政局关于印发《北京市全面推行企业新型学徒制实施方案》的通知</w:t>
      </w:r>
      <w:r>
        <w:rPr>
          <w:rFonts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  <w:u w:val="single"/>
        </w:rPr>
        <w:t>京人社能</w:t>
      </w:r>
      <w:r>
        <w:rPr>
          <w:rFonts w:ascii="仿宋" w:hAnsi="仿宋" w:eastAsia="仿宋"/>
          <w:sz w:val="32"/>
          <w:szCs w:val="32"/>
          <w:u w:val="single"/>
        </w:rPr>
        <w:t>发[201</w:t>
      </w:r>
      <w:r>
        <w:rPr>
          <w:rFonts w:hint="eastAsia" w:ascii="仿宋" w:hAnsi="仿宋" w:eastAsia="仿宋"/>
          <w:sz w:val="32"/>
          <w:szCs w:val="32"/>
          <w:u w:val="single"/>
        </w:rPr>
        <w:t>9</w:t>
      </w:r>
      <w:r>
        <w:rPr>
          <w:rFonts w:ascii="仿宋" w:hAnsi="仿宋" w:eastAsia="仿宋"/>
          <w:sz w:val="32"/>
          <w:szCs w:val="32"/>
          <w:u w:val="single"/>
        </w:rPr>
        <w:t>]</w:t>
      </w:r>
      <w:r>
        <w:rPr>
          <w:rFonts w:hint="eastAsia" w:ascii="仿宋" w:hAnsi="仿宋" w:eastAsia="仿宋"/>
          <w:sz w:val="32"/>
          <w:szCs w:val="32"/>
          <w:u w:val="single"/>
        </w:rPr>
        <w:t>128</w:t>
      </w:r>
      <w:r>
        <w:rPr>
          <w:rFonts w:ascii="仿宋" w:hAnsi="仿宋" w:eastAsia="仿宋"/>
          <w:sz w:val="32"/>
          <w:szCs w:val="32"/>
          <w:u w:val="single"/>
        </w:rPr>
        <w:t>号）</w:t>
      </w:r>
      <w:r>
        <w:rPr>
          <w:rFonts w:hint="eastAsia" w:ascii="仿宋" w:hAnsi="仿宋" w:eastAsia="仿宋"/>
          <w:sz w:val="32"/>
          <w:szCs w:val="32"/>
        </w:rPr>
        <w:t>文件要求，为创新企业技能人才培养模式，</w:t>
      </w:r>
      <w:r>
        <w:rPr>
          <w:rFonts w:ascii="仿宋" w:hAnsi="仿宋" w:eastAsia="仿宋"/>
          <w:sz w:val="32"/>
          <w:szCs w:val="32"/>
        </w:rPr>
        <w:t>改革传统的学徒培养方式，充分发挥企校双方优势，加快企业后备技能人才培养，甲乙双方经友好协商，就合作开展企业新型学徒制培训工作达成如下协议。</w:t>
      </w:r>
    </w:p>
    <w:p>
      <w:pPr>
        <w:spacing w:line="276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一、合作原则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企校合作坚持</w:t>
      </w:r>
      <w:r>
        <w:rPr>
          <w:rFonts w:ascii="仿宋" w:hAnsi="仿宋" w:eastAsia="仿宋"/>
          <w:sz w:val="32"/>
          <w:szCs w:val="32"/>
        </w:rPr>
        <w:t>优势互补，资源共享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互惠多赢，共同发展</w:t>
      </w:r>
      <w:r>
        <w:rPr>
          <w:rFonts w:hint="eastAsia" w:ascii="仿宋" w:hAnsi="仿宋" w:eastAsia="仿宋"/>
          <w:sz w:val="32"/>
          <w:szCs w:val="32"/>
        </w:rPr>
        <w:t>的原则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276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二、合作方式</w:t>
      </w:r>
    </w:p>
    <w:p>
      <w:pPr>
        <w:spacing w:line="27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甲乙双方采取“企校双制、工学一体”的培养模式共同培养学徒。甲方培养主要通过导师带徒方式，乙方培养主要采取</w:t>
      </w:r>
      <w:r>
        <w:rPr>
          <w:rFonts w:hint="eastAsia" w:ascii="仿宋" w:hAnsi="仿宋" w:eastAsia="仿宋"/>
          <w:sz w:val="32"/>
          <w:szCs w:val="32"/>
        </w:rPr>
        <w:t>工</w:t>
      </w:r>
      <w:r>
        <w:rPr>
          <w:rFonts w:ascii="仿宋" w:hAnsi="仿宋" w:eastAsia="仿宋"/>
          <w:sz w:val="32"/>
          <w:szCs w:val="32"/>
        </w:rPr>
        <w:t>学一体化培训方式。（各企业可根据实际情况与合作培训机构约定具体培训方式）</w:t>
      </w:r>
    </w:p>
    <w:p>
      <w:pPr>
        <w:spacing w:line="276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三、合作内容及期限</w:t>
      </w:r>
    </w:p>
    <w:p>
      <w:pPr>
        <w:spacing w:line="276" w:lineRule="auto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甲乙双方依据甲方需求共同组织实施培训，甲乙双方分别承担相应培训任务。</w:t>
      </w:r>
      <w:r>
        <w:rPr>
          <w:rFonts w:hint="eastAsia" w:ascii="仿宋" w:hAnsi="仿宋" w:eastAsia="仿宋"/>
          <w:sz w:val="32"/>
          <w:szCs w:val="32"/>
        </w:rPr>
        <w:t>培训计划如下</w:t>
      </w:r>
      <w:r>
        <w:rPr>
          <w:rFonts w:hint="eastAsia" w:ascii="仿宋" w:hAnsi="仿宋" w:eastAsia="仿宋"/>
          <w:color w:val="FF0000"/>
          <w:sz w:val="32"/>
          <w:szCs w:val="32"/>
        </w:rPr>
        <w:t>(结算时以实际人数为准):</w:t>
      </w:r>
    </w:p>
    <w:tbl>
      <w:tblPr>
        <w:tblStyle w:val="7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3"/>
        <w:gridCol w:w="1922"/>
        <w:gridCol w:w="1918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 w:hRule="atLeast"/>
          <w:jc w:val="center"/>
        </w:trPr>
        <w:tc>
          <w:tcPr>
            <w:tcW w:w="2393" w:type="dxa"/>
          </w:tcPr>
          <w:p>
            <w:pPr>
              <w:spacing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pict>
                <v:shape id="任意多边形 6" o:spid="_x0000_s1026" o:spt="100" style="position:absolute;left:0pt;margin-left:266.15pt;margin-top:151.9pt;height:12.95pt;width:60.95pt;mso-position-horizontal-relative:margin;mso-position-vertical-relative:margin;z-index:251659264;mso-width-relative:page;mso-height-relative:page;" filled="f" stroked="f" coordsize="20000,200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" adj="-11796480,,5400" path="m10800,10800l@8,@8,@4,@6,10800,10800,10800,10800,@9,@7,@30,@31,@17,@18,@24,@25,@15,@16,@32,@33xe">
                  <v:path textboxrect="@1,@1,@1,@1" o:connecttype="segments"/>
                  <v:fill on="f" focussize="0,0"/>
                  <v:stroke on="f" joinstyle="round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206" w:lineRule="exact"/>
                          <w:rPr>
                            <w:rFonts w:ascii="Times New Roman" w:hAnsi="Times New Roman" w:eastAsia="宋体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宋体" w:cs="Times New Roman"/>
                            <w:spacing w:val="-7"/>
                            <w:sz w:val="20"/>
                            <w:szCs w:val="20"/>
                          </w:rPr>
                          <w:t>等内容培训。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sz w:val="32"/>
                <w:szCs w:val="32"/>
              </w:rPr>
              <w:pict>
                <v:shape id="任意多边形 5" o:spid="_x0000_s1027" o:spt="100" style="position:absolute;left:0pt;margin-left:332.4pt;margin-top:131.05pt;height:33.85pt;width:63.1pt;mso-position-horizontal-relative:margin;mso-position-vertical-relative:margin;z-index:251660288;mso-width-relative:page;mso-height-relative:page;" filled="f" stroked="f" coordsize="20000,200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" adj="-11796480,,5400" path="m10800,10800l@8,@8,@4,@6,10800,10800,10800,10800,@9,@7,@30,@31,@17,@18,@24,@25,@15,@16,@32,@33xe">
                  <v:path textboxrect="@1,@1,@1,@1" o:connecttype="segments"/>
                  <v:fill on="f" focussize="0,0"/>
                  <v:stroke on="f" joinstyle="round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312" w:lineRule="exact"/>
                          <w:rPr>
                            <w:rFonts w:ascii="Times New Roman" w:hAnsi="Times New Roman" w:eastAsia="宋体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宋体" w:cs="Times New Roman"/>
                            <w:spacing w:val="-4"/>
                            <w:sz w:val="21"/>
                            <w:szCs w:val="21"/>
                          </w:rPr>
                          <w:t>等内容培训，</w:t>
                        </w:r>
                        <w:r>
                          <w:rPr>
                            <w:rFonts w:ascii="Times New Roman" w:hAnsi="Times New Roman" w:eastAsia="宋体" w:cs="Times New Roman"/>
                            <w:spacing w:val="-7"/>
                            <w:sz w:val="21"/>
                            <w:szCs w:val="21"/>
                          </w:rPr>
                          <w:t>（各企业可根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sz w:val="32"/>
                <w:szCs w:val="32"/>
              </w:rPr>
              <w:pict>
                <v:shape id="任意多边形 4" o:spid="_x0000_s1028" o:spt="100" style="position:absolute;left:0pt;margin-left:281.05pt;margin-top:210.25pt;height:14.4pt;width:114.25pt;mso-position-horizontal-relative:margin;mso-position-vertical-relative:margin;z-index:251661312;mso-width-relative:page;mso-height-relative:page;" filled="f" stroked="f" coordsize="20000,200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" adj="-11796480,,5400" path="m10800,10800l@8,@8,@4,@6,10800,10800,10800,10800,@9,@7,@30,@31,@17,@18,@24,@25,@15,@16,@32,@33xe">
                  <v:path textboxrect="@1,@1,@1,@1" o:connecttype="segments"/>
                  <v:fill on="f" focussize="0,0"/>
                  <v:stroke on="f" joinstyle="round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235" w:lineRule="exact"/>
                          <w:rPr>
                            <w:rFonts w:ascii="Times New Roman" w:hAnsi="Times New Roman" w:eastAsia="宋体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宋体" w:cs="Times New Roman"/>
                            <w:spacing w:val="-1"/>
                            <w:sz w:val="22"/>
                            <w:szCs w:val="22"/>
                          </w:rPr>
                          <w:t>标准向乙方支付培训费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sz w:val="32"/>
                <w:szCs w:val="32"/>
              </w:rPr>
              <w:pict>
                <v:shape id="任意多边形 3" o:spid="_x0000_s1029" o:spt="100" style="position:absolute;left:0pt;margin-left:197.3pt;margin-top:251.05pt;height:15.35pt;width:198.7pt;mso-position-horizontal-relative:margin;mso-position-vertical-relative:margin;z-index:251662336;mso-width-relative:page;mso-height-relative:page;" filled="f" stroked="f" coordsize="20000,200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" adj="-11796480,,5400" path="m10800,10800l@8,@8,@4,@6,10800,10800,10800,10800,@9,@7,@30,@31,@17,@18,@24,@25,@15,@16,@32,@33xe">
                  <v:path textboxrect="@1,@1,@1,@1" o:connecttype="segments"/>
                  <v:fill on="f" focussize="0,0"/>
                  <v:stroke on="f" joinstyle="round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254" w:lineRule="exact"/>
                          <w:rPr>
                            <w:rFonts w:ascii="Times New Roman" w:hAnsi="Times New Roman" w:eastAsia="宋体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eastAsia="宋体" w:cs="Times New Roman"/>
                            <w:spacing w:val="-7"/>
                            <w:sz w:val="23"/>
                            <w:szCs w:val="23"/>
                          </w:rPr>
                          <w:t>（或税务发票）等符合财务管理规定的费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培训职业（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工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种）</w:t>
            </w:r>
          </w:p>
        </w:tc>
        <w:tc>
          <w:tcPr>
            <w:tcW w:w="1922" w:type="dxa"/>
          </w:tcPr>
          <w:p>
            <w:pPr>
              <w:spacing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培训等级</w:t>
            </w:r>
          </w:p>
        </w:tc>
        <w:tc>
          <w:tcPr>
            <w:tcW w:w="1918" w:type="dxa"/>
          </w:tcPr>
          <w:p>
            <w:pPr>
              <w:spacing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培训期限</w:t>
            </w:r>
          </w:p>
        </w:tc>
        <w:tc>
          <w:tcPr>
            <w:tcW w:w="1615" w:type="dxa"/>
          </w:tcPr>
          <w:p>
            <w:pPr>
              <w:spacing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2393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制冷</w:t>
            </w:r>
            <w:r>
              <w:rPr>
                <w:rFonts w:ascii="仿宋" w:hAnsi="仿宋" w:eastAsia="仿宋"/>
                <w:sz w:val="32"/>
                <w:szCs w:val="32"/>
              </w:rPr>
              <w:t>工</w:t>
            </w:r>
          </w:p>
        </w:tc>
        <w:tc>
          <w:tcPr>
            <w:tcW w:w="1922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中级</w:t>
            </w:r>
          </w:p>
        </w:tc>
        <w:tc>
          <w:tcPr>
            <w:tcW w:w="1918" w:type="dxa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一年</w:t>
            </w:r>
          </w:p>
        </w:tc>
        <w:tc>
          <w:tcPr>
            <w:tcW w:w="1615" w:type="dxa"/>
          </w:tcPr>
          <w:p>
            <w:pPr>
              <w:spacing w:line="276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 w:hRule="atLeast"/>
          <w:jc w:val="center"/>
        </w:trPr>
        <w:tc>
          <w:tcPr>
            <w:tcW w:w="7848" w:type="dxa"/>
            <w:gridSpan w:val="4"/>
          </w:tcPr>
          <w:p>
            <w:pPr>
              <w:spacing w:line="276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32"/>
                <w:szCs w:val="32"/>
              </w:rPr>
              <w:t>注:此表为计划人数</w:t>
            </w:r>
          </w:p>
        </w:tc>
      </w:tr>
    </w:tbl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培训内容主要包括专业知识、操作技能、安全生产规范和职业</w:t>
      </w:r>
      <w:r>
        <w:rPr>
          <w:rFonts w:hint="eastAsia" w:ascii="仿宋" w:hAnsi="仿宋" w:eastAsia="仿宋" w:cs="Times New Roman"/>
          <w:sz w:val="32"/>
          <w:szCs w:val="32"/>
        </w:rPr>
        <w:t>素</w:t>
      </w:r>
      <w:r>
        <w:rPr>
          <w:rFonts w:ascii="仿宋" w:hAnsi="仿宋" w:eastAsia="仿宋" w:cs="Times New Roman"/>
          <w:sz w:val="32"/>
          <w:szCs w:val="32"/>
        </w:rPr>
        <w:t>养等，特别</w:t>
      </w:r>
      <w:r>
        <w:rPr>
          <w:rFonts w:hint="eastAsia" w:ascii="仿宋" w:hAnsi="仿宋" w:eastAsia="仿宋" w:cs="Times New Roman"/>
          <w:sz w:val="32"/>
          <w:szCs w:val="32"/>
        </w:rPr>
        <w:t>是</w:t>
      </w:r>
      <w:r>
        <w:rPr>
          <w:rFonts w:ascii="仿宋" w:hAnsi="仿宋" w:eastAsia="仿宋" w:cs="Times New Roman"/>
          <w:sz w:val="32"/>
          <w:szCs w:val="32"/>
        </w:rPr>
        <w:t>工匠精神的培育。甲方侧重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岗位技能、岗位操作实践和综合职业能力</w:t>
      </w:r>
      <w:r>
        <w:rPr>
          <w:rFonts w:hint="eastAsia" w:ascii="仿宋" w:hAnsi="仿宋" w:eastAsia="仿宋" w:cs="Times New Roman"/>
          <w:sz w:val="32"/>
          <w:szCs w:val="32"/>
        </w:rPr>
        <w:t>等内容培训，</w:t>
      </w:r>
      <w:r>
        <w:rPr>
          <w:rFonts w:ascii="仿宋" w:hAnsi="仿宋" w:eastAsia="仿宋" w:cs="Times New Roman"/>
          <w:sz w:val="32"/>
          <w:szCs w:val="32"/>
        </w:rPr>
        <w:t>乙方侧重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通用素质、专业基础和操作技能</w:t>
      </w:r>
      <w:r>
        <w:rPr>
          <w:rFonts w:hint="eastAsia" w:ascii="仿宋" w:hAnsi="仿宋" w:eastAsia="仿宋" w:cs="Times New Roman"/>
          <w:sz w:val="32"/>
          <w:szCs w:val="32"/>
        </w:rPr>
        <w:t>等内容培训。</w:t>
      </w:r>
    </w:p>
    <w:p>
      <w:pPr>
        <w:spacing w:line="276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四、培训费用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甲方依据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北京市人社局、财政局企业新型学徒制经费使用管理相关规定</w:t>
      </w:r>
      <w:r>
        <w:rPr>
          <w:rFonts w:hint="eastAsia" w:ascii="仿宋" w:hAnsi="仿宋" w:eastAsia="仿宋" w:cs="Times New Roman"/>
          <w:sz w:val="32"/>
          <w:szCs w:val="32"/>
        </w:rPr>
        <w:t>标准向乙方支付培训费用，支付方式为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双方根据实际情况协商确定</w:t>
      </w:r>
      <w:r>
        <w:rPr>
          <w:rFonts w:hint="eastAsia" w:ascii="仿宋" w:hAnsi="仿宋" w:eastAsia="仿宋" w:cs="Times New Roman"/>
          <w:sz w:val="32"/>
          <w:szCs w:val="32"/>
        </w:rPr>
        <w:t>，支付时间为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双方友好沟通确定</w:t>
      </w:r>
      <w:r>
        <w:rPr>
          <w:rFonts w:hint="eastAsia" w:ascii="仿宋" w:hAnsi="仿宋" w:eastAsia="仿宋" w:cs="Times New Roman"/>
          <w:sz w:val="32"/>
          <w:szCs w:val="32"/>
        </w:rPr>
        <w:t>。乙方</w:t>
      </w:r>
      <w:r>
        <w:rPr>
          <w:rFonts w:ascii="仿宋" w:hAnsi="仿宋" w:eastAsia="仿宋" w:cs="Times New Roman"/>
          <w:sz w:val="32"/>
          <w:szCs w:val="32"/>
        </w:rPr>
        <w:t>负责向甲方提供行政事业性收费票据</w:t>
      </w:r>
      <w:r>
        <w:rPr>
          <w:rFonts w:hint="eastAsia" w:ascii="仿宋" w:hAnsi="仿宋" w:eastAsia="仿宋" w:cs="Times New Roman"/>
          <w:sz w:val="32"/>
          <w:szCs w:val="32"/>
        </w:rPr>
        <w:t>（或税务发票）等符合财务管理规定的费</w:t>
      </w:r>
      <w:r>
        <w:rPr>
          <w:rFonts w:ascii="仿宋" w:hAnsi="仿宋" w:eastAsia="仿宋" w:cs="Times New Roman"/>
          <w:sz w:val="32"/>
          <w:szCs w:val="32"/>
        </w:rPr>
        <w:t>用凭证。</w:t>
      </w:r>
    </w:p>
    <w:p>
      <w:pPr>
        <w:spacing w:line="276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五、甲方责任与义务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1.甲方负责联合乙方共同确定学徒培训计划，明确培训方式、内容、期限等。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2.</w:t>
      </w:r>
      <w:r>
        <w:rPr>
          <w:rFonts w:hint="eastAsia" w:ascii="仿宋" w:hAnsi="仿宋" w:eastAsia="仿宋" w:cs="Times New Roman"/>
          <w:sz w:val="32"/>
          <w:szCs w:val="32"/>
        </w:rPr>
        <w:t>甲方负责组织招生，审核学员信息，收集相应资料，并协助乙方完成学籍备案、学徒档案管理、</w:t>
      </w:r>
      <w:r>
        <w:rPr>
          <w:rFonts w:ascii="仿宋" w:hAnsi="仿宋" w:eastAsia="仿宋" w:cs="Times New Roman"/>
          <w:sz w:val="32"/>
          <w:szCs w:val="32"/>
        </w:rPr>
        <w:t>考核鉴定</w:t>
      </w:r>
      <w:r>
        <w:rPr>
          <w:rFonts w:hint="eastAsia" w:ascii="仿宋" w:hAnsi="仿宋" w:eastAsia="仿宋" w:cs="Times New Roman"/>
          <w:sz w:val="32"/>
          <w:szCs w:val="32"/>
        </w:rPr>
        <w:t>等工作。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3.甲方应与每位学徒签订培养协议，明确培训目标、内容、期限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ascii="仿宋" w:hAnsi="仿宋" w:eastAsia="仿宋" w:cs="Times New Roman"/>
          <w:sz w:val="32"/>
          <w:szCs w:val="32"/>
        </w:rPr>
        <w:t>质量考核标准</w:t>
      </w:r>
      <w:r>
        <w:rPr>
          <w:rFonts w:hint="eastAsia" w:ascii="仿宋" w:hAnsi="仿宋" w:eastAsia="仿宋" w:cs="Times New Roman"/>
          <w:sz w:val="32"/>
          <w:szCs w:val="32"/>
        </w:rPr>
        <w:t>及相应激励机制</w:t>
      </w:r>
      <w:r>
        <w:rPr>
          <w:rFonts w:ascii="仿宋" w:hAnsi="仿宋" w:eastAsia="仿宋" w:cs="Times New Roman"/>
          <w:sz w:val="32"/>
          <w:szCs w:val="32"/>
        </w:rPr>
        <w:t>等内容，支付学徒工资，保证学徒在企业工作的同时，能够到培训机构参加系统的、有针对性的专业知识学习和相关技能训练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4.甲方负责选拔优秀的高技能人才担任学徒的企业导师</w:t>
      </w:r>
      <w:r>
        <w:rPr>
          <w:rFonts w:hint="eastAsia" w:ascii="仿宋" w:hAnsi="仿宋" w:eastAsia="仿宋" w:cs="Times New Roman"/>
          <w:sz w:val="32"/>
          <w:szCs w:val="32"/>
        </w:rPr>
        <w:t>和班主任，</w:t>
      </w:r>
      <w:r>
        <w:rPr>
          <w:rFonts w:ascii="仿宋" w:hAnsi="仿宋" w:eastAsia="仿宋" w:cs="Times New Roman"/>
          <w:sz w:val="32"/>
          <w:szCs w:val="32"/>
        </w:rPr>
        <w:t>并对企业导师的教学过程、教学质量进行督导评价。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ascii="仿宋" w:hAnsi="仿宋" w:eastAsia="仿宋" w:cs="Times New Roman"/>
          <w:sz w:val="32"/>
          <w:szCs w:val="32"/>
        </w:rPr>
        <w:t>甲方负责对学徒进行企业培训期间的组织管理、考核评价等，并履行安全管理职责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.甲方应按本协议约定，按时向乙方支付培训费用。</w:t>
      </w:r>
    </w:p>
    <w:p>
      <w:pPr>
        <w:spacing w:line="276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六、乙方责任与义务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1.乙方负责对学徒进行非全日制学籍注册。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2.</w:t>
      </w:r>
      <w:r>
        <w:rPr>
          <w:rFonts w:hint="eastAsia" w:ascii="仿宋" w:hAnsi="仿宋" w:eastAsia="仿宋" w:cs="Times New Roman"/>
          <w:sz w:val="32"/>
          <w:szCs w:val="32"/>
        </w:rPr>
        <w:t>乙方应课前积极进行培训需求调研、培训课程设计等课程开发工作并</w:t>
      </w:r>
      <w:r>
        <w:rPr>
          <w:rFonts w:ascii="仿宋" w:hAnsi="仿宋" w:eastAsia="仿宋" w:cs="Times New Roman"/>
          <w:sz w:val="32"/>
          <w:szCs w:val="32"/>
        </w:rPr>
        <w:t>负责配合甲方确定学徒培训计划。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3.乙方</w:t>
      </w:r>
      <w:r>
        <w:rPr>
          <w:rFonts w:hint="eastAsia" w:ascii="仿宋" w:hAnsi="仿宋" w:eastAsia="仿宋" w:cs="Times New Roman"/>
          <w:sz w:val="32"/>
          <w:szCs w:val="32"/>
        </w:rPr>
        <w:t>要</w:t>
      </w:r>
      <w:r>
        <w:rPr>
          <w:rFonts w:ascii="仿宋" w:hAnsi="仿宋" w:eastAsia="仿宋" w:cs="Times New Roman"/>
          <w:sz w:val="32"/>
          <w:szCs w:val="32"/>
        </w:rPr>
        <w:t>结合甲方生产和学徒工作生活实际，采取弹性学制，实行学分制管理，建立和完善适合弹性学制和学分制的教学质量评价体系和考核制度。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4.乙方应为学徒安排具备相应专业知识和操作技能水平的指导教师，负责承担学徒的学校教学任务，强化理论知识学</w:t>
      </w:r>
      <w:r>
        <w:rPr>
          <w:rFonts w:hint="eastAsia" w:ascii="仿宋" w:hAnsi="仿宋" w:eastAsia="仿宋" w:cs="Times New Roman"/>
          <w:sz w:val="32"/>
          <w:szCs w:val="32"/>
        </w:rPr>
        <w:t>习</w:t>
      </w:r>
      <w:r>
        <w:rPr>
          <w:rFonts w:ascii="仿宋" w:hAnsi="仿宋" w:eastAsia="仿宋" w:cs="Times New Roman"/>
          <w:sz w:val="32"/>
          <w:szCs w:val="32"/>
        </w:rPr>
        <w:t>，做</w:t>
      </w:r>
      <w:r>
        <w:rPr>
          <w:rFonts w:hint="eastAsia" w:ascii="仿宋" w:hAnsi="仿宋" w:eastAsia="仿宋" w:cs="Times New Roman"/>
          <w:sz w:val="32"/>
          <w:szCs w:val="32"/>
        </w:rPr>
        <w:t>好</w:t>
      </w:r>
      <w:r>
        <w:rPr>
          <w:rFonts w:ascii="仿宋" w:hAnsi="仿宋" w:eastAsia="仿宋" w:cs="Times New Roman"/>
          <w:sz w:val="32"/>
          <w:szCs w:val="32"/>
        </w:rPr>
        <w:t>与企业</w:t>
      </w:r>
      <w:r>
        <w:rPr>
          <w:rFonts w:hint="eastAsia" w:ascii="仿宋" w:hAnsi="仿宋" w:eastAsia="仿宋" w:cs="Times New Roman"/>
          <w:sz w:val="32"/>
          <w:szCs w:val="32"/>
        </w:rPr>
        <w:t>实践技能的衔接</w:t>
      </w:r>
      <w:r>
        <w:rPr>
          <w:rFonts w:ascii="仿宋" w:hAnsi="仿宋" w:eastAsia="仿宋" w:cs="Times New Roman"/>
          <w:sz w:val="32"/>
          <w:szCs w:val="32"/>
        </w:rPr>
        <w:t>。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5.乙方负责学徒在学校培训期间的组织管理、考核评价等，并履行安全管理职责。</w:t>
      </w:r>
    </w:p>
    <w:p>
      <w:pPr>
        <w:spacing w:line="276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七、附则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ascii="仿宋" w:hAnsi="仿宋" w:eastAsia="仿宋" w:cs="Times New Roman"/>
          <w:sz w:val="32"/>
          <w:szCs w:val="32"/>
        </w:rPr>
        <w:t>双方因协议的解释或履行发生争议</w:t>
      </w:r>
      <w:r>
        <w:rPr>
          <w:rFonts w:hint="eastAsia" w:ascii="仿宋" w:hAnsi="仿宋" w:eastAsia="仿宋" w:cs="Times New Roman"/>
          <w:sz w:val="32"/>
          <w:szCs w:val="32"/>
        </w:rPr>
        <w:t>，由</w:t>
      </w:r>
      <w:r>
        <w:rPr>
          <w:rFonts w:ascii="仿宋" w:hAnsi="仿宋" w:eastAsia="仿宋" w:cs="Times New Roman"/>
          <w:sz w:val="32"/>
          <w:szCs w:val="32"/>
        </w:rPr>
        <w:t>双方协商解决。协商不成，任何</w:t>
      </w:r>
      <w:r>
        <w:rPr>
          <w:rFonts w:hint="eastAsia" w:ascii="仿宋" w:hAnsi="仿宋" w:eastAsia="仿宋" w:cs="Times New Roman"/>
          <w:sz w:val="32"/>
          <w:szCs w:val="32"/>
        </w:rPr>
        <w:t>一</w:t>
      </w:r>
      <w:r>
        <w:rPr>
          <w:rFonts w:ascii="仿宋" w:hAnsi="仿宋" w:eastAsia="仿宋" w:cs="Times New Roman"/>
          <w:sz w:val="32"/>
          <w:szCs w:val="32"/>
        </w:rPr>
        <w:t>方可向当地人民法院提起诉讼。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2.本协议的变更、续签及其他未尽事宜，由双方另行商定。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3.本协议自双方签字盖章后生效，有效期为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pacing w:val="-10"/>
          <w:sz w:val="32"/>
          <w:szCs w:val="32"/>
          <w:u w:val="single"/>
        </w:rPr>
        <w:t>3</w:t>
      </w:r>
      <w:r>
        <w:rPr>
          <w:rFonts w:ascii="仿宋" w:hAnsi="仿宋" w:eastAsia="仿宋" w:cs="Times New Roman"/>
          <w:sz w:val="32"/>
          <w:szCs w:val="32"/>
          <w:u w:val="single"/>
        </w:rPr>
        <w:t>年</w:t>
      </w:r>
      <w:r>
        <w:rPr>
          <w:rFonts w:ascii="仿宋" w:hAnsi="仿宋" w:eastAsia="仿宋" w:cs="Times New Roman"/>
          <w:sz w:val="32"/>
          <w:szCs w:val="32"/>
        </w:rPr>
        <w:t>。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4.本协议一式</w:t>
      </w:r>
      <w:r>
        <w:rPr>
          <w:rFonts w:hint="eastAsia" w:ascii="仿宋" w:hAnsi="仿宋" w:eastAsia="仿宋"/>
          <w:spacing w:val="-10"/>
          <w:sz w:val="32"/>
          <w:szCs w:val="32"/>
          <w:u w:val="single"/>
        </w:rPr>
        <w:t>六</w:t>
      </w:r>
      <w:r>
        <w:rPr>
          <w:rFonts w:ascii="仿宋" w:hAnsi="仿宋" w:eastAsia="仿宋" w:cs="Times New Roman"/>
          <w:sz w:val="32"/>
          <w:szCs w:val="32"/>
          <w:u w:val="single"/>
        </w:rPr>
        <w:t>份</w:t>
      </w:r>
      <w:r>
        <w:rPr>
          <w:rFonts w:ascii="仿宋" w:hAnsi="仿宋" w:eastAsia="仿宋" w:cs="Times New Roman"/>
          <w:sz w:val="32"/>
          <w:szCs w:val="32"/>
        </w:rPr>
        <w:t>，甲方执</w:t>
      </w:r>
      <w:r>
        <w:rPr>
          <w:rFonts w:hint="eastAsia" w:ascii="仿宋" w:hAnsi="仿宋" w:eastAsia="仿宋"/>
          <w:spacing w:val="-10"/>
          <w:sz w:val="32"/>
          <w:szCs w:val="32"/>
          <w:u w:val="single"/>
        </w:rPr>
        <w:t>三</w:t>
      </w:r>
      <w:r>
        <w:rPr>
          <w:rFonts w:ascii="仿宋" w:hAnsi="仿宋" w:eastAsia="仿宋" w:cs="Times New Roman"/>
          <w:sz w:val="32"/>
          <w:szCs w:val="32"/>
          <w:u w:val="single"/>
        </w:rPr>
        <w:t>份</w:t>
      </w:r>
      <w:r>
        <w:rPr>
          <w:rFonts w:ascii="仿宋" w:hAnsi="仿宋" w:eastAsia="仿宋" w:cs="Times New Roman"/>
          <w:sz w:val="32"/>
          <w:szCs w:val="32"/>
        </w:rPr>
        <w:t>、乙方执</w:t>
      </w:r>
      <w:r>
        <w:rPr>
          <w:rFonts w:hint="eastAsia" w:ascii="仿宋" w:hAnsi="仿宋" w:eastAsia="仿宋"/>
          <w:spacing w:val="-10"/>
          <w:sz w:val="32"/>
          <w:szCs w:val="32"/>
          <w:u w:val="single"/>
        </w:rPr>
        <w:t>三</w:t>
      </w:r>
      <w:r>
        <w:rPr>
          <w:rFonts w:ascii="仿宋" w:hAnsi="仿宋" w:eastAsia="仿宋" w:cs="Times New Roman"/>
          <w:sz w:val="32"/>
          <w:szCs w:val="32"/>
          <w:u w:val="single"/>
        </w:rPr>
        <w:t>份</w:t>
      </w:r>
      <w:r>
        <w:rPr>
          <w:rFonts w:ascii="仿宋" w:hAnsi="仿宋" w:eastAsia="仿宋" w:cs="Times New Roman"/>
          <w:sz w:val="32"/>
          <w:szCs w:val="32"/>
        </w:rPr>
        <w:t>为凭。</w:t>
      </w:r>
    </w:p>
    <w:p>
      <w:pPr>
        <w:spacing w:line="276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其他事项：（各企业可根据实际情况与合作培训机构约定其他事项）</w:t>
      </w:r>
    </w:p>
    <w:p>
      <w:pPr>
        <w:spacing w:line="276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甲方（盖章）：</w:t>
      </w:r>
      <w:r>
        <w:rPr>
          <w:rFonts w:hint="eastAsia" w:ascii="仿宋" w:hAnsi="仿宋" w:eastAsia="仿宋"/>
          <w:sz w:val="32"/>
          <w:szCs w:val="32"/>
        </w:rPr>
        <w:t xml:space="preserve">               乙方（盖章）：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签字人：</w:t>
      </w:r>
      <w:r>
        <w:rPr>
          <w:rFonts w:hint="eastAsia" w:ascii="仿宋" w:hAnsi="仿宋" w:eastAsia="仿宋"/>
          <w:sz w:val="32"/>
          <w:szCs w:val="32"/>
        </w:rPr>
        <w:t xml:space="preserve">                    签字人：</w:t>
      </w:r>
    </w:p>
    <w:p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年12月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           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年12月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4D"/>
    <w:rsid w:val="000047C3"/>
    <w:rsid w:val="000218A2"/>
    <w:rsid w:val="000E36AE"/>
    <w:rsid w:val="001B634C"/>
    <w:rsid w:val="001C55C4"/>
    <w:rsid w:val="001D1EC1"/>
    <w:rsid w:val="00210D11"/>
    <w:rsid w:val="0023034F"/>
    <w:rsid w:val="00261E28"/>
    <w:rsid w:val="00350957"/>
    <w:rsid w:val="00372FC8"/>
    <w:rsid w:val="003874AE"/>
    <w:rsid w:val="003C2AAA"/>
    <w:rsid w:val="004E4989"/>
    <w:rsid w:val="005F4F51"/>
    <w:rsid w:val="00645571"/>
    <w:rsid w:val="006909CD"/>
    <w:rsid w:val="00792439"/>
    <w:rsid w:val="00802C13"/>
    <w:rsid w:val="00811FB3"/>
    <w:rsid w:val="008121F3"/>
    <w:rsid w:val="00867ACF"/>
    <w:rsid w:val="0089609C"/>
    <w:rsid w:val="008B7857"/>
    <w:rsid w:val="009B31E4"/>
    <w:rsid w:val="009F2A4D"/>
    <w:rsid w:val="00A71685"/>
    <w:rsid w:val="00B017A9"/>
    <w:rsid w:val="00D22CDA"/>
    <w:rsid w:val="00DC01A6"/>
    <w:rsid w:val="00DC45B8"/>
    <w:rsid w:val="14FE38E0"/>
    <w:rsid w:val="19CB2C26"/>
    <w:rsid w:val="2F7F2B2F"/>
    <w:rsid w:val="40DA794C"/>
    <w:rsid w:val="4326757D"/>
    <w:rsid w:val="436F2EBA"/>
    <w:rsid w:val="4C26239D"/>
    <w:rsid w:val="66773E47"/>
    <w:rsid w:val="707166A3"/>
    <w:rsid w:val="74E91767"/>
    <w:rsid w:val="7CB45AFA"/>
    <w:rsid w:val="7F55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黑体" w:eastAsia="仿宋_GB2312" w:cstheme="minorBidi"/>
      <w:kern w:val="2"/>
      <w:sz w:val="48"/>
      <w:szCs w:val="48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9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0">
    <w:name w:val="标题 2 Char"/>
    <w:basedOn w:val="8"/>
    <w:link w:val="2"/>
    <w:qFormat/>
    <w:uiPriority w:val="9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脚注文本 Char"/>
    <w:basedOn w:val="8"/>
    <w:link w:val="6"/>
    <w:semiHidden/>
    <w:qFormat/>
    <w:uiPriority w:val="99"/>
    <w:rPr>
      <w:rFonts w:ascii="仿宋_GB2312" w:hAnsi="黑体" w:eastAsia="仿宋_GB2312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rFonts w:ascii="仿宋_GB2312" w:hAnsi="黑体" w:eastAsia="仿宋_GB231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仿宋_GB2312" w:hAnsi="黑体" w:eastAsia="仿宋_GB2312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仿宋_GB2312" w:hAnsi="黑体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249</Words>
  <Characters>1422</Characters>
  <Lines>11</Lines>
  <Paragraphs>3</Paragraphs>
  <TotalTime>7</TotalTime>
  <ScaleCrop>false</ScaleCrop>
  <LinksUpToDate>false</LinksUpToDate>
  <CharactersWithSpaces>1668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2020-11-14T12:06:00Z</dcterms:created>
  <dc:creator>funana</dc:creator>
  <cp:lastModifiedBy>孙方涛</cp:lastModifiedBy>
  <cp:lastPrinted>2019-12-18T09:36:00Z</cp:lastPrinted>
  <dcterms:modified xsi:type="dcterms:W3CDTF">2020-12-08T06:43:53Z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