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1084" w:firstLineChars="3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关于华汇大厦</w:t>
      </w:r>
      <w:r>
        <w:rPr>
          <w:rFonts w:hint="eastAsia"/>
          <w:b/>
          <w:bCs/>
          <w:sz w:val="36"/>
          <w:szCs w:val="36"/>
          <w:lang w:val="en-US" w:eastAsia="zh-CN"/>
        </w:rPr>
        <w:t>直燃机年度保养</w:t>
      </w:r>
      <w:r>
        <w:rPr>
          <w:rFonts w:hint="eastAsia"/>
          <w:b/>
          <w:bCs/>
          <w:sz w:val="36"/>
          <w:szCs w:val="36"/>
          <w:lang w:eastAsia="zh-CN"/>
        </w:rPr>
        <w:t>沟通函</w:t>
      </w:r>
      <w:r>
        <w:rPr>
          <w:rFonts w:hint="eastAsia"/>
          <w:b/>
          <w:bCs/>
          <w:sz w:val="36"/>
          <w:szCs w:val="36"/>
          <w:lang w:val="en-US" w:eastAsia="zh-CN"/>
        </w:rPr>
        <w:t>的回复函</w:t>
      </w:r>
    </w:p>
    <w:p>
      <w:pPr>
        <w:keepNext w:val="0"/>
        <w:keepLines w:val="0"/>
        <w:pageBreakBefore w:val="0"/>
        <w:widowControl w:val="0"/>
        <w:tabs>
          <w:tab w:val="left" w:pos="621"/>
          <w:tab w:val="right" w:pos="986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21"/>
          <w:tab w:val="right" w:pos="986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致：江苏杨辉物业服务有限公司</w:t>
      </w:r>
    </w:p>
    <w:p>
      <w:pPr>
        <w:keepNext w:val="0"/>
        <w:keepLines w:val="0"/>
        <w:pageBreakBefore w:val="0"/>
        <w:widowControl w:val="0"/>
        <w:tabs>
          <w:tab w:val="left" w:pos="621"/>
          <w:tab w:val="right" w:pos="986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exact"/>
        <w:ind w:firstLine="420" w:firstLineChars="200"/>
        <w:jc w:val="left"/>
        <w:textAlignment w:val="auto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                                             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我司于2020年11月30日收到贵司发来的业务沟通函，函件中提到的三个问题，我司回复如下：</w:t>
      </w:r>
    </w:p>
    <w:p>
      <w:pPr>
        <w:pStyle w:val="2"/>
        <w:widowControl w:val="0"/>
        <w:numPr>
          <w:ilvl w:val="-1"/>
          <w:numId w:val="0"/>
        </w:numPr>
        <w:autoSpaceDE w:val="0"/>
        <w:autoSpaceDN w:val="0"/>
        <w:adjustRightInd w:val="0"/>
        <w:ind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问题一：“大机组主板问题，大机组原来使用正常，但贵司维保人员在未经我方任何人员同意的情况下，私自将大机组控制主板拆换到小机组上调试，换回后造成大机主板故障，现业主要求我司立即更换大机组主板。”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回复：我司从未将大机组（1#机组）的主板拆换到小机组上，故大机组主板故障，我司不承担贵司要求我司更换主板的责任。贵司两台直燃机的控制板一直存在故障，我司维保前，该机组更换过无数次主板。</w:t>
      </w:r>
    </w:p>
    <w:p>
      <w:pPr>
        <w:pStyle w:val="2"/>
        <w:widowControl w:val="0"/>
        <w:numPr>
          <w:ilvl w:val="-1"/>
          <w:numId w:val="0"/>
        </w:numPr>
        <w:autoSpaceDE w:val="0"/>
        <w:autoSpaceDN w:val="0"/>
        <w:adjustRightInd w:val="0"/>
        <w:ind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问题二：“小机组（2#机组）机体保温设施被贵公司维保人员全部拆除，到目前仍未恢复。”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回复：由于贵司人员10月份操作不当，导致小机组结晶。我司处理该故障时需要对机体部分保温进行拆除，不是全部。事后我们想要进场恢复时，贵司严禁我司技术人员进场。如有需要我司可以恢复。</w:t>
      </w:r>
    </w:p>
    <w:p>
      <w:pPr>
        <w:pStyle w:val="2"/>
        <w:widowControl w:val="0"/>
        <w:numPr>
          <w:ilvl w:val="-1"/>
          <w:numId w:val="0"/>
        </w:numPr>
        <w:autoSpaceDE w:val="0"/>
        <w:autoSpaceDN w:val="0"/>
        <w:adjustRightInd w:val="0"/>
        <w:ind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问题三：“小机组（2#机组）未经制冷运行测试，仍有故障报警发生。”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回复：今年夏季，刚进入夏季制冷季时小直燃机运行正常。制冷中期，小直燃机真空微漏，我司没有收取任何额外费用的情况下，全力以赴修复了该直燃机。制冷后期，该直燃机控制板出故障，甲方自行采购后，找人调试调试情况，我司未知。因此，我司不承担任何责任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。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另：自签订合同之日起，我司技术人员按照甚至超出合同约定内容，为甲方直燃机进行保养、化学清洗预膜、检漏补漏和熔晶处理等。至今未收到任何费用。目前，贵司欠我司到期合同款二笔，具体费用如下：</w:t>
      </w:r>
    </w:p>
    <w:p>
      <w:pPr>
        <w:pStyle w:val="2"/>
        <w:widowControl w:val="0"/>
        <w:numPr>
          <w:ilvl w:val="0"/>
          <w:numId w:val="1"/>
        </w:numPr>
        <w:autoSpaceDE w:val="0"/>
        <w:autoSpaceDN w:val="0"/>
        <w:adjustRightInd w:val="0"/>
        <w:ind w:left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我司与贵司签订的直燃机维保合同，根据合同要求，贵司应于2020年9月30日前支付我公司第一笔费用22800元。</w:t>
      </w:r>
    </w:p>
    <w:p>
      <w:pPr>
        <w:pStyle w:val="2"/>
        <w:widowControl w:val="0"/>
        <w:numPr>
          <w:ilvl w:val="0"/>
          <w:numId w:val="1"/>
        </w:numPr>
        <w:autoSpaceDE w:val="0"/>
        <w:autoSpaceDN w:val="0"/>
        <w:adjustRightInd w:val="0"/>
        <w:ind w:left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2020年10月1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由于贵司运行人员操作不当，导致</w:t>
      </w:r>
      <w:r>
        <w:rPr>
          <w:rFonts w:hint="eastAsia" w:ascii="仿宋" w:hAnsi="仿宋" w:eastAsia="仿宋" w:cs="仿宋"/>
          <w:sz w:val="28"/>
          <w:szCs w:val="28"/>
        </w:rPr>
        <w:t>2#机组结晶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，要求技术人员对该机组进行维修，维修费用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2000元。</w:t>
      </w:r>
    </w:p>
    <w:p>
      <w:pPr>
        <w:pStyle w:val="2"/>
        <w:widowControl w:val="0"/>
        <w:numPr>
          <w:ilvl w:val="-1"/>
          <w:numId w:val="0"/>
        </w:numPr>
        <w:autoSpaceDE w:val="0"/>
        <w:autoSpaceDN w:val="0"/>
        <w:adjustRightInd w:val="0"/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以上费用共计24800元（大写：贰万肆仟捌佰元整）。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根据合同规定，请贵司与2020年12月20日前支付我司的上述费用，否则，将按照合同约定及相关法律规定，追究贵司违约责任。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后附相关函件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北京三汇能环科技发展有限公司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pStyle w:val="2"/>
        <w:wordWrap w:val="0"/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2020年12月1日    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tabs>
          <w:tab w:val="left" w:pos="3921"/>
        </w:tabs>
        <w:spacing w:before="156" w:beforeLines="50" w:after="156" w:afterLines="50"/>
        <w:ind w:firstLine="2168" w:firstLineChars="600"/>
        <w:jc w:val="left"/>
        <w:rPr>
          <w:rFonts w:hint="eastAsia"/>
          <w:b/>
          <w:bCs/>
          <w:sz w:val="36"/>
          <w:szCs w:val="36"/>
        </w:rPr>
      </w:pPr>
    </w:p>
    <w:p>
      <w:pPr>
        <w:tabs>
          <w:tab w:val="left" w:pos="3921"/>
        </w:tabs>
        <w:spacing w:before="156" w:beforeLines="50" w:after="156" w:afterLines="50"/>
        <w:ind w:firstLine="2168" w:firstLineChars="600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关于华汇大厦2#机组结晶说明函</w:t>
      </w:r>
    </w:p>
    <w:p>
      <w:pPr>
        <w:tabs>
          <w:tab w:val="left" w:pos="621"/>
          <w:tab w:val="right" w:pos="9866"/>
        </w:tabs>
        <w:wordWrap w:val="0"/>
        <w:spacing w:before="156" w:beforeLines="50" w:after="156" w:afterLines="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tabs>
          <w:tab w:val="left" w:pos="621"/>
          <w:tab w:val="right" w:pos="9866"/>
        </w:tabs>
        <w:wordWrap w:val="0"/>
        <w:spacing w:before="156" w:beforeLines="50" w:after="156" w:afterLines="50"/>
        <w:ind w:firstLine="560" w:firstLineChars="200"/>
        <w:jc w:val="left"/>
        <w:rPr>
          <w:b/>
          <w:bCs/>
          <w:sz w:val="40"/>
          <w:szCs w:val="40"/>
        </w:rPr>
      </w:pPr>
      <w:r>
        <w:rPr>
          <w:rFonts w:hint="eastAsia" w:ascii="仿宋" w:hAnsi="仿宋" w:eastAsia="仿宋" w:cs="仿宋"/>
          <w:sz w:val="28"/>
          <w:szCs w:val="28"/>
        </w:rPr>
        <w:t>致：江苏杨辉物业服务有限公司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  </w:t>
      </w:r>
    </w:p>
    <w:p>
      <w:pPr>
        <w:pStyle w:val="2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2020年10月11日经我司技术人员到现场勘查及了解，发现2#机组已结晶！主要原因是冷却水温过低，现场运行人员把冷却水温度传感器拔出来了，导致机组检测冷却水温度失真，未能报警保护停机导致机组结晶。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由于人为原因导致机组故障和损害，需要我公司技术人员对机组进行维修。并收取维修费用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2000元。</w:t>
      </w: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特呈函说明。</w:t>
      </w: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28"/>
          <w:szCs w:val="28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28"/>
          <w:szCs w:val="28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北京三汇能环科技发展有限公司   </w:t>
      </w:r>
    </w:p>
    <w:p>
      <w:pPr>
        <w:pStyle w:val="2"/>
        <w:wordWrap w:val="0"/>
        <w:jc w:val="right"/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>
      <w:pPr>
        <w:wordWrap w:val="0"/>
        <w:spacing w:line="560" w:lineRule="exact"/>
        <w:jc w:val="right"/>
      </w:pPr>
      <w:r>
        <w:rPr>
          <w:rFonts w:hint="eastAsia" w:ascii="仿宋" w:hAnsi="仿宋" w:eastAsia="仿宋" w:cs="仿宋"/>
          <w:sz w:val="28"/>
          <w:szCs w:val="28"/>
        </w:rPr>
        <w:t xml:space="preserve">2020年10月12日    </w:t>
      </w:r>
    </w:p>
    <w:p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1084" w:firstLineChars="3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关于华汇大厦更换两台</w:t>
      </w:r>
      <w:r>
        <w:rPr>
          <w:rFonts w:hint="eastAsia"/>
          <w:b/>
          <w:bCs/>
          <w:sz w:val="36"/>
          <w:szCs w:val="36"/>
          <w:lang w:val="en-US" w:eastAsia="zh-CN"/>
        </w:rPr>
        <w:t>机组控制系统的建议函</w:t>
      </w:r>
    </w:p>
    <w:p>
      <w:pPr>
        <w:keepNext w:val="0"/>
        <w:keepLines w:val="0"/>
        <w:pageBreakBefore w:val="0"/>
        <w:widowControl w:val="0"/>
        <w:tabs>
          <w:tab w:val="left" w:pos="621"/>
          <w:tab w:val="right" w:pos="986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致：江苏杨辉物业服务有限公司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                                                  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我司技术人员对华汇大厦项目2#机组多次进行检修，发现燃烧器反馈信号故障，机组不能正常运行。经诊断确定为主板故障，我司对主板进行维修和调试后，机组故障仍未消除。初步判定更换主板不能彻底解决问题，而且1#机组之前也出现过同样故障，并且更换三次主板均未能彻底解决。厂家更换机组控制柜使用一年半后再次出现控制系统故障。2#直燃机控制系统也存在同样的故障。由此，我司判定是机组控制系统设计存在缺陷。建议贵司更换两台吸收式冷温水机组（日立）控制系统，彻底解决该故障，确保机组正常运行。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贵司采取购买新主板解决2#机组控制系统现有故障，只是权宜之计，依然无法彻底解决。建议：更换一套全新控制系统，彻底解决该故障。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特呈函说明。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北京三汇能环科技发展有限公司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pStyle w:val="2"/>
        <w:wordWrap w:val="0"/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wordWrap w:val="0"/>
        <w:autoSpaceDE/>
        <w:autoSpaceDN/>
        <w:adjustRightInd/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2020年9月10日   </w:t>
      </w:r>
    </w:p>
    <w:sectPr>
      <w:headerReference r:id="rId3" w:type="default"/>
      <w:footerReference r:id="rId4" w:type="default"/>
      <w:pgSz w:w="11906" w:h="16838"/>
      <w:pgMar w:top="1440" w:right="1080" w:bottom="1440" w:left="15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地址：北京市丰台区南木樨园</w:t>
    </w:r>
    <w:r>
      <w:rPr>
        <w:rFonts w:hint="eastAsia"/>
        <w:lang w:val="en-US" w:eastAsia="zh-CN"/>
      </w:rPr>
      <w:t xml:space="preserve">18号    </w:t>
    </w:r>
    <w:r>
      <w:rPr>
        <w:rFonts w:hint="eastAsia"/>
        <w:lang w:eastAsia="zh-CN"/>
      </w:rPr>
      <w:t>电话：</w:t>
    </w:r>
    <w:r>
      <w:rPr>
        <w:rFonts w:hint="eastAsia"/>
        <w:lang w:val="en-US" w:eastAsia="zh-CN"/>
      </w:rPr>
      <w:t>400-636-7337    电邮：sanhuinh@163.com    网址：www.sanhuinh.com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</w:t>
    </w:r>
    <w:r>
      <w:rPr>
        <w:rFonts w:hint="eastAsia"/>
        <w:lang w:eastAsia="zh-CN"/>
      </w:rPr>
      <w:t>三汇能环</w:t>
    </w:r>
    <w:r>
      <w:rPr>
        <w:rFonts w:hint="eastAsia"/>
        <w:lang w:val="en-US" w:eastAsia="zh-CN"/>
      </w:rPr>
      <w:t xml:space="preserve">  服务冷暖</w:t>
    </w:r>
  </w:p>
  <w:p>
    <w:pPr>
      <w:pStyle w:val="6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030779"/>
    <w:multiLevelType w:val="singleLevel"/>
    <w:tmpl w:val="8C0307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1530"/>
    <w:rsid w:val="01F14D7E"/>
    <w:rsid w:val="030112DE"/>
    <w:rsid w:val="037511E2"/>
    <w:rsid w:val="03D0727A"/>
    <w:rsid w:val="04FF6B2E"/>
    <w:rsid w:val="05060BE0"/>
    <w:rsid w:val="05382C6A"/>
    <w:rsid w:val="05471BA1"/>
    <w:rsid w:val="07261117"/>
    <w:rsid w:val="072A5259"/>
    <w:rsid w:val="074B05E2"/>
    <w:rsid w:val="07810827"/>
    <w:rsid w:val="09720ADC"/>
    <w:rsid w:val="0AA253C9"/>
    <w:rsid w:val="0DCA4DF0"/>
    <w:rsid w:val="0FB7242A"/>
    <w:rsid w:val="11170939"/>
    <w:rsid w:val="124903FF"/>
    <w:rsid w:val="12587C98"/>
    <w:rsid w:val="1303141A"/>
    <w:rsid w:val="134C4C07"/>
    <w:rsid w:val="13BA6289"/>
    <w:rsid w:val="13E377D2"/>
    <w:rsid w:val="14BB2CC1"/>
    <w:rsid w:val="170F30D5"/>
    <w:rsid w:val="17304EA2"/>
    <w:rsid w:val="1AAF5352"/>
    <w:rsid w:val="1BC956E8"/>
    <w:rsid w:val="1C3F39E2"/>
    <w:rsid w:val="1E280F00"/>
    <w:rsid w:val="1E300550"/>
    <w:rsid w:val="20596B31"/>
    <w:rsid w:val="20A332AA"/>
    <w:rsid w:val="20FA6567"/>
    <w:rsid w:val="21351148"/>
    <w:rsid w:val="23A12F14"/>
    <w:rsid w:val="255F2AC9"/>
    <w:rsid w:val="25ED5E4E"/>
    <w:rsid w:val="2631118C"/>
    <w:rsid w:val="26504B93"/>
    <w:rsid w:val="26915AD2"/>
    <w:rsid w:val="278A36E3"/>
    <w:rsid w:val="27E2754B"/>
    <w:rsid w:val="27F32C22"/>
    <w:rsid w:val="293D650A"/>
    <w:rsid w:val="2A5755A8"/>
    <w:rsid w:val="2B412502"/>
    <w:rsid w:val="2B8B525F"/>
    <w:rsid w:val="2BB71EC6"/>
    <w:rsid w:val="2D034B08"/>
    <w:rsid w:val="2D5D0E4A"/>
    <w:rsid w:val="2D896785"/>
    <w:rsid w:val="2DD82739"/>
    <w:rsid w:val="2F9C109C"/>
    <w:rsid w:val="307D0CFD"/>
    <w:rsid w:val="314144D0"/>
    <w:rsid w:val="31483426"/>
    <w:rsid w:val="33E8695B"/>
    <w:rsid w:val="345A4946"/>
    <w:rsid w:val="3497405A"/>
    <w:rsid w:val="350A0FE3"/>
    <w:rsid w:val="35D2769C"/>
    <w:rsid w:val="361A7CD8"/>
    <w:rsid w:val="3645016B"/>
    <w:rsid w:val="390E57F1"/>
    <w:rsid w:val="39C85FB6"/>
    <w:rsid w:val="39CE762E"/>
    <w:rsid w:val="39DE62A0"/>
    <w:rsid w:val="3A9A4056"/>
    <w:rsid w:val="3AA81540"/>
    <w:rsid w:val="3C151201"/>
    <w:rsid w:val="3CDF0BE3"/>
    <w:rsid w:val="3D924625"/>
    <w:rsid w:val="3DB66D20"/>
    <w:rsid w:val="3FD815C8"/>
    <w:rsid w:val="40032637"/>
    <w:rsid w:val="411811BC"/>
    <w:rsid w:val="421D5608"/>
    <w:rsid w:val="42433084"/>
    <w:rsid w:val="42CF0B2F"/>
    <w:rsid w:val="45441B97"/>
    <w:rsid w:val="468D11BD"/>
    <w:rsid w:val="46DD2C9B"/>
    <w:rsid w:val="477B76A5"/>
    <w:rsid w:val="4A013DEF"/>
    <w:rsid w:val="4A862D4E"/>
    <w:rsid w:val="4A917CF7"/>
    <w:rsid w:val="4B043D88"/>
    <w:rsid w:val="4C2A53BC"/>
    <w:rsid w:val="4D256391"/>
    <w:rsid w:val="4D910FEC"/>
    <w:rsid w:val="4ECD1296"/>
    <w:rsid w:val="4ED32B63"/>
    <w:rsid w:val="4F254AE8"/>
    <w:rsid w:val="4F871844"/>
    <w:rsid w:val="504C3164"/>
    <w:rsid w:val="50881C3F"/>
    <w:rsid w:val="524E7322"/>
    <w:rsid w:val="53512E00"/>
    <w:rsid w:val="54793523"/>
    <w:rsid w:val="55F06A05"/>
    <w:rsid w:val="561304BC"/>
    <w:rsid w:val="56244A94"/>
    <w:rsid w:val="56E40D91"/>
    <w:rsid w:val="570A6BD8"/>
    <w:rsid w:val="585B41ED"/>
    <w:rsid w:val="58755283"/>
    <w:rsid w:val="58FD73FD"/>
    <w:rsid w:val="59B123DE"/>
    <w:rsid w:val="5B216333"/>
    <w:rsid w:val="5CBF3D9F"/>
    <w:rsid w:val="5D2D3544"/>
    <w:rsid w:val="5E123F40"/>
    <w:rsid w:val="5F6A6CDF"/>
    <w:rsid w:val="5FCC675F"/>
    <w:rsid w:val="5FFA6C3B"/>
    <w:rsid w:val="606D0CFA"/>
    <w:rsid w:val="60B4212B"/>
    <w:rsid w:val="60C83D98"/>
    <w:rsid w:val="61305D9F"/>
    <w:rsid w:val="622D0306"/>
    <w:rsid w:val="6281527A"/>
    <w:rsid w:val="632436A5"/>
    <w:rsid w:val="6450261E"/>
    <w:rsid w:val="66130893"/>
    <w:rsid w:val="663D331E"/>
    <w:rsid w:val="66484F55"/>
    <w:rsid w:val="664F2754"/>
    <w:rsid w:val="682035D3"/>
    <w:rsid w:val="68711B9D"/>
    <w:rsid w:val="690E549A"/>
    <w:rsid w:val="699D6DFE"/>
    <w:rsid w:val="6A110579"/>
    <w:rsid w:val="6CFE7FFA"/>
    <w:rsid w:val="6D3E2668"/>
    <w:rsid w:val="6E7A3DFF"/>
    <w:rsid w:val="6F506565"/>
    <w:rsid w:val="6F9D0FCA"/>
    <w:rsid w:val="711237BD"/>
    <w:rsid w:val="73EA6026"/>
    <w:rsid w:val="750010FC"/>
    <w:rsid w:val="751F738F"/>
    <w:rsid w:val="76255C09"/>
    <w:rsid w:val="7755250C"/>
    <w:rsid w:val="7AC27D3B"/>
    <w:rsid w:val="7AD5177D"/>
    <w:rsid w:val="7BB12E3C"/>
    <w:rsid w:val="7D3579EC"/>
    <w:rsid w:val="7D3F283E"/>
    <w:rsid w:val="7E1373A0"/>
    <w:rsid w:val="7E5B1A82"/>
    <w:rsid w:val="7F7A5340"/>
    <w:rsid w:val="7F9170E2"/>
    <w:rsid w:val="7FE7347C"/>
    <w:rsid w:val="7FE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Salutation"/>
    <w:basedOn w:val="1"/>
    <w:next w:val="1"/>
    <w:qFormat/>
    <w:uiPriority w:val="0"/>
    <w:rPr>
      <w:szCs w:val="20"/>
    </w:rPr>
  </w:style>
  <w:style w:type="paragraph" w:styleId="4">
    <w:name w:val="Closing"/>
    <w:basedOn w:val="1"/>
    <w:qFormat/>
    <w:uiPriority w:val="0"/>
    <w:pPr>
      <w:ind w:left="100" w:leftChars="210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2020-02-24T12:50:00Z</dcterms:created>
  <dc:creator>Administrator</dc:creator>
  <cp:lastModifiedBy>a</cp:lastModifiedBy>
  <dcterms:modified xsi:type="dcterms:W3CDTF">2020-12-04T08:22:20Z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