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1258"/>
        </w:tabs>
        <w:bidi w:val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2020年度至2021年度节能大厦</w:t>
      </w:r>
    </w:p>
    <w:p>
      <w:pPr>
        <w:tabs>
          <w:tab w:val="left" w:pos="1258"/>
        </w:tabs>
        <w:bidi w:val="0"/>
        <w:jc w:val="center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30台模块燃气锅炉日常维保项目</w:t>
      </w:r>
    </w:p>
    <w:p>
      <w:pPr>
        <w:numPr>
          <w:ilvl w:val="0"/>
          <w:numId w:val="0"/>
        </w:numPr>
        <w:tabs>
          <w:tab w:val="left" w:pos="1258"/>
        </w:tabs>
        <w:bidi w:val="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一．基本概况</w:t>
      </w:r>
    </w:p>
    <w:p>
      <w:pPr>
        <w:numPr>
          <w:ilvl w:val="0"/>
          <w:numId w:val="0"/>
        </w:numPr>
        <w:tabs>
          <w:tab w:val="left" w:pos="1258"/>
        </w:tabs>
        <w:bidi w:val="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中国节能大厦30台模块炉，供暖面积近3.6万平米，2001年开始运营，位于节能大厦地下一层。锅炉目前属于正常运营状态。</w:t>
      </w:r>
    </w:p>
    <w:p>
      <w:pPr>
        <w:numPr>
          <w:ilvl w:val="0"/>
          <w:numId w:val="1"/>
        </w:numPr>
        <w:tabs>
          <w:tab w:val="left" w:pos="1258"/>
        </w:tabs>
        <w:bidi w:val="0"/>
        <w:ind w:left="0" w:leftChars="0" w:firstLine="0" w:firstLineChars="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基本原则</w:t>
      </w:r>
    </w:p>
    <w:p>
      <w:pPr>
        <w:numPr>
          <w:ilvl w:val="0"/>
          <w:numId w:val="0"/>
        </w:numPr>
        <w:tabs>
          <w:tab w:val="left" w:pos="1258"/>
        </w:tabs>
        <w:bidi w:val="0"/>
        <w:ind w:firstLine="480" w:firstLineChars="200"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双方</w:t>
      </w:r>
      <w:r>
        <w:rPr>
          <w:rFonts w:hint="eastAsia" w:ascii="宋体" w:hAnsi="宋体" w:cs="宋体"/>
          <w:sz w:val="24"/>
          <w:szCs w:val="24"/>
        </w:rPr>
        <w:t>遵循平等、自愿、公平和诚实信用的原则，</w:t>
      </w:r>
      <w:r>
        <w:rPr>
          <w:rFonts w:hint="eastAsia" w:ascii="宋体" w:hAnsi="宋体" w:cs="宋体"/>
          <w:sz w:val="24"/>
          <w:szCs w:val="24"/>
          <w:lang w:eastAsia="zh-CN"/>
        </w:rPr>
        <w:t>对节能大厦供暖维保事宜应进行</w:t>
      </w:r>
      <w:r>
        <w:rPr>
          <w:rFonts w:hint="eastAsia" w:ascii="宋体" w:hAnsi="宋体" w:cs="宋体"/>
          <w:sz w:val="24"/>
          <w:szCs w:val="24"/>
        </w:rPr>
        <w:t>友好协商，明确双方在过程中的权利、义务，</w:t>
      </w:r>
      <w:r>
        <w:rPr>
          <w:rFonts w:hint="eastAsia" w:ascii="宋体" w:hAnsi="宋体" w:cs="宋体"/>
          <w:sz w:val="24"/>
          <w:szCs w:val="24"/>
          <w:lang w:eastAsia="zh-CN"/>
        </w:rPr>
        <w:t>共同把各项工作做好。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二．维保方案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锅炉使用一段时间之后，密封元件(橡胶等)出现老化,造成密封不严。电器元件老化,造成漏电,误动作甚至烧毁显示屏,程序控制器等元件。本体腐蚀和结垢,造成破裂和传热效果下降。所以，必须对锅炉进行年度维护保养。以保证锅炉高效安全的运行,防止故障的发生,延长使用寿命。</w:t>
      </w:r>
    </w:p>
    <w:p>
      <w:pPr>
        <w:spacing w:line="360" w:lineRule="auto"/>
        <w:ind w:firstLine="480" w:firstLineChars="200"/>
        <w:rPr>
          <w:rFonts w:hint="eastAsia" w:ascii="宋体" w:hAnsi="宋体" w:cs="宋体" w:eastAsia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锅炉运行前和停机后对机组进行一次全面检查维护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做好记录并存档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锅炉运行期间，乙方每月派员巡检一次。做好巡检记录并存档。发现问题及时处理；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一般故障保修需维修技工24小时内到达现场处理。紧急故障需维修技工2小时内到达现场处理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left="636" w:leftChars="182" w:hanging="254" w:hangingChars="106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sz w:val="24"/>
          <w:szCs w:val="24"/>
        </w:rPr>
        <w:t>全年更换零配件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,双方协商</w:t>
      </w:r>
      <w:r>
        <w:rPr>
          <w:rFonts w:hint="eastAsia" w:ascii="宋体" w:hAnsi="宋体" w:cs="宋体"/>
          <w:sz w:val="24"/>
          <w:szCs w:val="24"/>
        </w:rPr>
        <w:t>。凡乙方提供的配件，乙方保证合格，不合格的免费更换。配件费用根据市场价格由乙方代购或甲方自行采购；</w:t>
      </w:r>
    </w:p>
    <w:p>
      <w:pPr>
        <w:spacing w:line="360" w:lineRule="auto"/>
        <w:ind w:left="636" w:leftChars="182" w:hanging="254" w:hangingChars="106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sz w:val="24"/>
          <w:szCs w:val="24"/>
        </w:rPr>
        <w:t>遵守甲方的规章制度，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如有其他要求，可以共同协商解决。</w:t>
      </w:r>
    </w:p>
    <w:p>
      <w:pPr>
        <w:spacing w:line="360" w:lineRule="auto"/>
        <w:ind w:left="636" w:leftChars="182" w:hanging="254" w:hangingChars="106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四．中国节能大厦30台模块锅炉2020-2021年度维保价格</w:t>
      </w:r>
    </w:p>
    <w:p>
      <w:pPr>
        <w:spacing w:line="360" w:lineRule="auto"/>
        <w:ind w:left="636" w:leftChars="182" w:hanging="254" w:hangingChars="106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服务费价税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共计：28000元（人民币） 大写：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贰万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仟元整</w:t>
      </w:r>
    </w:p>
    <w:p>
      <w:pPr>
        <w:spacing w:line="360" w:lineRule="auto"/>
        <w:ind w:left="636" w:leftChars="182" w:hanging="254" w:hangingChars="106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left="861" w:leftChars="410" w:firstLine="3103" w:firstLineChars="1293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left="861" w:leftChars="410" w:firstLine="3103" w:firstLineChars="1293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北京三汇能环科技发展有限公司</w:t>
      </w:r>
    </w:p>
    <w:p>
      <w:pPr>
        <w:spacing w:line="360" w:lineRule="auto"/>
        <w:ind w:left="861" w:leftChars="410" w:firstLine="3583" w:firstLineChars="1493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2020年11月2日</w:t>
      </w:r>
    </w:p>
    <w:p>
      <w:pPr>
        <w:numPr>
          <w:ilvl w:val="0"/>
          <w:numId w:val="0"/>
        </w:numPr>
        <w:tabs>
          <w:tab w:val="left" w:pos="1258"/>
        </w:tabs>
        <w:bidi w:val="0"/>
        <w:ind w:left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tabs>
          <w:tab w:val="left" w:pos="1258"/>
        </w:tabs>
        <w:bidi w:val="0"/>
        <w:ind w:left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</w:t>
      </w:r>
      <w:r>
        <w:rPr>
          <w:rFonts w:hint="eastAsia" w:ascii="宋体" w:hAnsi="宋体" w:cs="宋体"/>
          <w:b/>
          <w:sz w:val="24"/>
          <w:szCs w:val="24"/>
        </w:rPr>
        <w:t>常压锅炉年度保养内容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保养的必要性：</w:t>
      </w:r>
    </w:p>
    <w:p>
      <w:pPr>
        <w:spacing w:line="360" w:lineRule="auto"/>
        <w:ind w:firstLine="435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锅炉使用一段时间之后，密封元件(橡胶等)出现老化,造成密封不严。电器元件老化,造成漏电,误动作甚至烧毁显示屏,程序控制器等元件。本体腐蚀和结垢,造成破裂和传热效果下降。所以，必须对锅炉进行年度维护保养。以保证锅炉高效安全的运行,防止故障的发生,延长使用寿命。</w:t>
      </w:r>
    </w:p>
    <w:p>
      <w:pPr>
        <w:spacing w:line="360" w:lineRule="auto"/>
        <w:ind w:firstLine="435"/>
        <w:rPr>
          <w:rFonts w:hint="eastAsia" w:ascii="宋体" w:hAnsi="宋体" w:cs="宋体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保养检修内容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numPr>
          <w:ilvl w:val="1"/>
          <w:numId w:val="3"/>
        </w:numPr>
        <w:tabs>
          <w:tab w:val="left" w:pos="1140"/>
        </w:tabs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整机整体检修：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机组设定参数调整：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时间继电器设定调整：设定时间继电器延时时间，使设备在适当时间内启动。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热继电器设定调整：设定延时时间，检测热继电器接触是否良好，保护是否正常。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温度控制器调整：修正温度控制器温度偏差，使其与实际相符。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压力控制器参数调整：调整机组各部的报警压力。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压力表检查：检查（用标准压力表）压力表（特别是真空压力表）是否显示正常，不正常的更换。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炉膛清理：贵单位机组以气为能源，长时间燃烧会积聚很多碳及其他废物。碳及其他废物会堵塞烟管，从而影响正常燃烧；影响采暖效果，导致能耗增加。</w:t>
      </w:r>
    </w:p>
    <w:p>
      <w:pPr>
        <w:spacing w:line="360" w:lineRule="auto"/>
        <w:ind w:left="28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a 拆开高发炉膛两端盖；</w:t>
      </w:r>
    </w:p>
    <w:p>
      <w:pPr>
        <w:spacing w:line="360" w:lineRule="auto"/>
        <w:ind w:left="281" w:leftChars="134" w:firstLine="1080" w:firstLineChars="4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b抽出烟管波纹条并清理；</w:t>
      </w:r>
    </w:p>
    <w:p>
      <w:pPr>
        <w:spacing w:line="360" w:lineRule="auto"/>
        <w:ind w:left="1781" w:leftChars="734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c用铁刷和轴连接，清刷烟管内测，然后用吸尘器清理污垢；</w:t>
      </w:r>
    </w:p>
    <w:p>
      <w:pPr>
        <w:spacing w:line="360" w:lineRule="auto"/>
        <w:ind w:left="1661" w:leftChars="734" w:hanging="120" w:hanging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d装上波纹条并用铁丝穿连（以防燃烧时将其吹出烟管，达不到节能效果）波纹条前端；</w:t>
      </w:r>
    </w:p>
    <w:p>
      <w:pPr>
        <w:spacing w:line="360" w:lineRule="auto"/>
        <w:ind w:firstLine="1320" w:firstLineChars="5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e清除高发两端板上的石棉密封绳；</w:t>
      </w:r>
    </w:p>
    <w:p>
      <w:pPr>
        <w:spacing w:line="360" w:lineRule="auto"/>
        <w:ind w:firstLine="1320" w:firstLineChars="5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f用厚白漆粘石棉密封绳，将两端板装上。</w:t>
      </w:r>
    </w:p>
    <w:p>
      <w:pPr>
        <w:numPr>
          <w:ilvl w:val="1"/>
          <w:numId w:val="3"/>
        </w:numPr>
        <w:tabs>
          <w:tab w:val="left" w:pos="1140"/>
        </w:tabs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机组保护装置检修：</w:t>
      </w:r>
    </w:p>
    <w:p>
      <w:pPr>
        <w:spacing w:line="360" w:lineRule="auto"/>
        <w:ind w:left="1020" w:leftChars="200" w:hanging="600" w:hangingChars="2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（1）保护装置检修：温度保护装置检修。</w:t>
      </w:r>
    </w:p>
    <w:p>
      <w:pPr>
        <w:spacing w:line="360" w:lineRule="auto"/>
        <w:ind w:left="1020" w:leftChars="200" w:hanging="600" w:hangingChars="2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（2）压力控制器检修：检查安全阀片是否正常。决定是否更换膜片；</w:t>
      </w:r>
    </w:p>
    <w:p>
      <w:pPr>
        <w:spacing w:line="360" w:lineRule="auto"/>
        <w:ind w:left="900" w:leftChars="200" w:hanging="480" w:hanging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（3）液位保护检修：检修液位探头，确保线头连接牢固，传感液位信号准确。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3．自动调节性能检修：</w:t>
      </w:r>
    </w:p>
    <w:p>
      <w:pPr>
        <w:spacing w:line="360" w:lineRule="auto"/>
        <w:ind w:left="480" w:hanging="480" w:hanging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（1）锅炉负荷自动调节性能检修：锅炉负荷性能自动调节主要根据温水温度自动停机、燃烧机大、小火等进行调节。因此，要检查燃烧机进行调节。</w:t>
      </w:r>
    </w:p>
    <w:p>
      <w:pPr>
        <w:spacing w:line="36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4．电控柜检修：绝缘检修、清灰除尘、紧固接线端子、电源接地检修、指示灯检修。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5.燃烧机调节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（1）燃烧头位置调节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（2）风门位置调节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（3）排烟成分检测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（4）燃烧效率分析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6．燃烧机检修：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（1）过滤器清洗检漏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（2）火焰检测器清理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（3）点火电极位置调整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（4）风机叶轮清洗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（5）燃气调压器检修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（6）蝶阀检修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（7）燃气比例调节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（8）燃气放散操作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（9）燃气压力调节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（10）燃气空气比例开关检修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（11）燃气电磁阀检修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（12）燃烧电机绝缘检修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7．机组机械电器维护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（1）整机捡漏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（2）阀门膜片检查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（3）老化电器元件更换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（4）供热结束维护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（5）水室橡胶板更换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8．燃气系统管理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（1）过滤器清洗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（2）供气管道捡漏（机组部分）</w:t>
      </w:r>
    </w:p>
    <w:p>
      <w:pPr>
        <w:tabs>
          <w:tab w:val="left" w:pos="1290"/>
        </w:tabs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b/>
          <w:sz w:val="24"/>
          <w:szCs w:val="24"/>
        </w:rPr>
        <w:t xml:space="preserve">      </w:t>
      </w:r>
    </w:p>
    <w:p>
      <w:pPr>
        <w:spacing w:line="360" w:lineRule="auto"/>
        <w:ind w:left="861" w:leftChars="410" w:firstLine="3103" w:firstLineChars="1293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北京三汇能环科技发展有限公司</w:t>
      </w:r>
    </w:p>
    <w:p>
      <w:pPr>
        <w:spacing w:line="360" w:lineRule="auto"/>
        <w:ind w:left="861" w:leftChars="410" w:firstLine="3583" w:firstLineChars="1493"/>
        <w:rPr>
          <w:rFonts w:hint="default" w:ascii="宋体" w:hAnsi="宋体" w:cs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2020年11月2日</w:t>
      </w:r>
    </w:p>
    <w:p>
      <w:pPr>
        <w:numPr>
          <w:ilvl w:val="0"/>
          <w:numId w:val="0"/>
        </w:numPr>
        <w:tabs>
          <w:tab w:val="left" w:pos="1258"/>
        </w:tabs>
        <w:bidi w:val="0"/>
        <w:ind w:leftChars="0" w:firstLine="4080" w:firstLineChars="1700"/>
        <w:jc w:val="left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联系电话：13581880793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826EB"/>
    <w:multiLevelType w:val="singleLevel"/>
    <w:tmpl w:val="F3F826EB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0000000C"/>
    <w:multiLevelType w:val="multilevel"/>
    <w:tmpl w:val="0000000C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lvlText w:val="（%1）"/>
      <w:lvlJc w:val="left"/>
      <w:pPr>
        <w:tabs>
          <w:tab w:val="left" w:pos="1001"/>
        </w:tabs>
        <w:ind w:left="1001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1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62B1C"/>
    <w:rsid w:val="2D2E1F39"/>
    <w:rsid w:val="3B256107"/>
    <w:rsid w:val="59E62B1C"/>
    <w:rsid w:val="6343634E"/>
    <w:rsid w:val="777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296FB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2020-11-02T23:54:00Z</dcterms:created>
  <dc:creator>Administrator</dc:creator>
  <cp:lastModifiedBy>Administrator</cp:lastModifiedBy>
  <dcterms:modified xsi:type="dcterms:W3CDTF">2020-11-03T01:57:10Z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