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2020年至2021年节能大厦</w:t>
      </w:r>
    </w:p>
    <w:p>
      <w:pPr>
        <w:keepNext w:val="0"/>
        <w:keepLines w:val="0"/>
        <w:pageBreakBefore w:val="0"/>
        <w:widowControl w:val="0"/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30台模块燃气锅炉日常维保项目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一．基本概况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中国节能大厦30台模块炉，供暖面积近3.6万平米，2001年开始运营，位于节能大厦地下一层。锅炉目前属于正常运营状态。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双方</w:t>
      </w:r>
      <w:r>
        <w:rPr>
          <w:rFonts w:hint="eastAsia" w:ascii="宋体" w:hAnsi="宋体" w:eastAsia="宋体" w:cs="宋体"/>
          <w:sz w:val="24"/>
          <w:szCs w:val="24"/>
        </w:rPr>
        <w:t>遵循平等、自愿、公平和诚实信用的原则，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对节能大厦供暖维保事宜应进行</w:t>
      </w:r>
      <w:r>
        <w:rPr>
          <w:rFonts w:hint="eastAsia" w:ascii="宋体" w:hAnsi="宋体" w:eastAsia="宋体" w:cs="宋体"/>
          <w:sz w:val="24"/>
          <w:szCs w:val="24"/>
        </w:rPr>
        <w:t>友好协商，明确双方在过程中的权利、义务，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共同把各项工作做好。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二．维保方案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锅炉使用一段时间之后，密封元件(橡胶等)出现老化,造成密封不严。电器元件老化,造成漏电,误动作甚至烧毁显示屏,程序控制器等元件。本体腐蚀和结垢,造成破裂和传热效果下降。所以，必须对锅炉进行年度维护保养。以保证锅炉高效安全的运行,防止故障的发生,延长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锅炉运行前和停机后对机组进行一次全面检查维护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做好记录并存档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锅炉运行期间，乙方每月派员巡检一次。做好巡检记录并存档。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一般故障保修需维修技工24小时内到达现场处理。紧急故障需维修技工2小时内到达现场处理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年度维保更换零配件单价金额人民币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元以内（含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元），配件费由乙方承担，超过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元的配件由甲方承担。凡乙方提供的配件，乙方保证合格，不合格的免费更换。配件费用</w:t>
      </w:r>
      <w:r>
        <w:rPr>
          <w:rFonts w:hint="eastAsia" w:ascii="宋体" w:hAnsi="宋体" w:eastAsia="宋体" w:cs="宋体"/>
          <w:sz w:val="24"/>
          <w:szCs w:val="24"/>
        </w:rPr>
        <w:t>根据市场价格由乙方代购或甲方自行采购；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6" w:leftChars="182" w:hanging="254" w:hangingChars="106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遵守甲方的规章制度，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如有其他要求，可以共同协商解决。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8" w:leftChars="-16" w:hanging="252" w:hangingChars="10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三．中国节能大厦30台模块锅炉2020-2021年度维保价格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hangingChars="175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服务费价税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共计：28000元（人民币） 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贰万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仟元整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36" w:leftChars="182" w:hanging="254" w:hangingChars="106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103" w:firstLineChars="1293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103" w:firstLineChars="1293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103" w:firstLineChars="129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北京三汇能环科技发展有限公司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823" w:firstLineChars="1593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823" w:firstLineChars="1593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2020年11月6日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583" w:firstLineChars="1493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583" w:firstLineChars="1493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>常压锅炉年度保养内容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保养的必要性：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锅炉使用一段时间之后，密封元件(橡胶等)出现老化,造成密封不严。电器元件老化,造成漏电,误动作甚至烧毁显示屏,程序控制器等元件。本体腐蚀和结垢,造成破裂和传热效果下降。所以，必须对锅炉进行年度维护保养。以保证锅炉高效安全的运行,防止故障的发生,延长使用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保养检修内容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整机整体检修：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机组设定参数调整：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时间继电器设定调整：设定时间继电器延时时间，使设备在适当时间内启动。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热继电器设定调整：设定延时时间，检测热继电器接触是否良好，保护是否正常。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温度控制器调整：修正温度控制器温度偏差，使其与实际相符。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压力控制器参数调整：调整机组各部的报警压力。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压力表检查：检查（用标准压力表）压力表（特别是真空压力表）是否显示正常，不正常的更换。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炉膛清理：贵单位机组以气为能源，长时间燃烧会积聚很多碳及其他废物。碳及其他废物会堵塞烟管，从而影响正常燃烧；影响采暖效果，导致能耗增加。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1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a 拆开高发炉膛两端盖；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1" w:leftChars="134" w:firstLine="1080" w:firstLineChars="4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b抽出烟管波纹条并清理；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781" w:leftChars="734" w:hanging="240" w:hanging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c用铁刷和轴连接，清刷烟管内测，然后用吸尘器清理污垢；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661" w:leftChars="734" w:hanging="120" w:hangingChars="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d装上波纹条并用铁丝穿连（以防燃烧时将其吹出烟管，达不到节能效果）波纹条前端；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e清除高发两端板上的石棉密封绳；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f用厚白漆粘石棉密封绳，将两端板装上。</w:t>
      </w:r>
    </w:p>
    <w:p>
      <w:pPr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机组保护装置检修：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20" w:leftChars="200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（1）保护装置检修：温度保护装置检修。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20" w:leftChars="200" w:hanging="600" w:hangingChars="2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（2）压力控制器检修：检查安全阀片是否正常。决定是否更换膜片；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00" w:leftChars="20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（3）液位保护检修：检修液位探头，确保线头连接牢固，传感液位信号准确。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3．自动调节性能检修：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80" w:hanging="480" w:hanging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（1）锅炉负荷自动调节性能检修：锅炉负荷性能自动调节主要根据温水温度自动停机、燃烧机大、小火等进行调节。因此，要检查燃烧机进行调节。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0" w:hanging="360" w:hanging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4．电控柜检修：绝缘检修、清灰除尘、紧固接线端子、电源接地检修、指示灯检修。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5.燃烧机调节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（1）燃烧头位置调节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（2）风门位置调节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（3）排烟成分检测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（4）燃烧效率分析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6．燃烧机检修：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（1）过滤器清洗检漏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（2）火焰检测器清理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（3）点火电极位置调整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（4）风机叶轮清洗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（5）燃气调压器检修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（6）蝶阀检修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（7）燃气比例调节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（8）燃气放散操作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（9）燃气压力调节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（10）燃气空气比例开关检修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（11）燃气电磁阀检修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（12）燃烧电机绝缘检修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7．机组机械电器维护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（1）整机捡漏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（2）阀门膜片检查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（3）老化电器元件更换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（4）供热结束维护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（5）水室橡胶板更换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8．燃气系统管理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（1）过滤器清洗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（2）供气管道捡漏（机组部分）</w:t>
      </w:r>
    </w:p>
    <w:p>
      <w:pPr>
        <w:keepNext w:val="0"/>
        <w:keepLines w:val="0"/>
        <w:pageBreakBefore w:val="0"/>
        <w:widowControl w:val="0"/>
        <w:tabs>
          <w:tab w:val="left" w:pos="1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103" w:firstLineChars="1293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北京三汇能环科技发展有限公司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61" w:leftChars="410" w:firstLine="3583" w:firstLineChars="1493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2020年11月2日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080" w:firstLineChars="17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联系电话：13581880793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826EB"/>
    <w:multiLevelType w:val="singleLevel"/>
    <w:tmpl w:val="F3F826E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0000000C"/>
    <w:multiLevelType w:val="multilevel"/>
    <w:tmpl w:val="0000000C"/>
    <w:lvl w:ilvl="0" w:tentative="0">
      <w:start w:val="1"/>
      <w:numFmt w:val="japaneseCounting"/>
      <w:lvlText w:val="%1．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（%1）"/>
      <w:lvlJc w:val="left"/>
      <w:pPr>
        <w:tabs>
          <w:tab w:val="left" w:pos="1001"/>
        </w:tabs>
        <w:ind w:left="1001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1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2B1C"/>
    <w:rsid w:val="22C74BED"/>
    <w:rsid w:val="2D2E1F39"/>
    <w:rsid w:val="3B256107"/>
    <w:rsid w:val="59E62B1C"/>
    <w:rsid w:val="6343634E"/>
    <w:rsid w:val="777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296FB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1F0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2020-11-02T23:54:00Z</dcterms:created>
  <dc:creator>Administrator</dc:creator>
  <cp:lastModifiedBy>勾秀连</cp:lastModifiedBy>
  <dcterms:modified xsi:type="dcterms:W3CDTF">2020-11-06T02:18:19Z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