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防冻供暖协议</w:t>
      </w:r>
    </w:p>
    <w:p>
      <w:pPr>
        <w:spacing w:line="360" w:lineRule="auto"/>
        <w:ind w:left="0" w:firstLine="0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甲方：</w:t>
      </w:r>
      <w:r>
        <w:rPr>
          <w:rFonts w:hint="eastAsia" w:asciiTheme="minorEastAsia" w:hAnsiTheme="minorEastAsia" w:cstheme="minorEastAsia"/>
          <w:sz w:val="24"/>
          <w:lang w:eastAsia="zh-CN"/>
        </w:rPr>
        <w:t>北京荣辉洁源科技发展有限公司</w:t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>简称“甲方”）</w:t>
      </w:r>
    </w:p>
    <w:p>
      <w:p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乙方：</w:t>
      </w:r>
      <w:r>
        <w:rPr>
          <w:rFonts w:hint="eastAsia" w:asciiTheme="minorEastAsia" w:hAnsiTheme="minorEastAsia" w:cstheme="minorEastAsia"/>
          <w:sz w:val="24"/>
          <w:u w:val="single"/>
        </w:rPr>
        <w:t>宇达创意中心</w:t>
      </w:r>
      <w:r>
        <w:rPr>
          <w:rFonts w:hint="eastAsia" w:asciiTheme="minorEastAsia" w:hAnsiTheme="minorEastAsia" w:cstheme="minorEastAsia"/>
          <w:sz w:val="24"/>
        </w:rPr>
        <w:t>小区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房间号</w:t>
      </w:r>
      <w:r>
        <w:rPr>
          <w:rFonts w:hint="eastAsia" w:asciiTheme="minorEastAsia" w:hAnsiTheme="minorEastAsia" w:cstheme="minorEastAsia"/>
          <w:sz w:val="24"/>
          <w:u w:val="single"/>
          <w:lang w:val="en-US" w:eastAsia="zh-CN"/>
        </w:rPr>
        <w:t xml:space="preserve"> 31-705-5</w:t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>业主:_</w:t>
      </w:r>
      <w:r>
        <w:rPr>
          <w:rFonts w:hint="eastAsia" w:asciiTheme="minorEastAsia" w:hAnsiTheme="minorEastAsia" w:cstheme="minorEastAsia"/>
          <w:sz w:val="24"/>
          <w:u w:val="single"/>
          <w:lang w:eastAsia="zh-CN"/>
        </w:rPr>
        <w:t>徐蕾</w:t>
      </w:r>
      <w:r>
        <w:rPr>
          <w:rFonts w:hint="eastAsia" w:asciiTheme="minorEastAsia" w:hAnsiTheme="minorEastAsia" w:cstheme="minorEastAsia"/>
          <w:sz w:val="24"/>
        </w:rPr>
        <w:t>_联系电话：</w:t>
      </w:r>
    </w:p>
    <w:p>
      <w:p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因乙方房屋无人居住，根据乙方申请只要求低温防冻供暖，甲乙双方约定如下：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乙方申请低温防冻供暖期限，至少为一个采暖期；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甲方收到乙方停暖申请后，安排相关人员负责落实防冻供暖相关工作；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乙方一次性向甲方缴纳20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4"/>
        </w:rPr>
        <w:t>月15日至20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cstheme="minorEastAsia"/>
          <w:sz w:val="24"/>
        </w:rPr>
        <w:t>年3月15日冬季供</w:t>
      </w:r>
      <w:r>
        <w:rPr>
          <w:rFonts w:hint="eastAsia" w:asciiTheme="minorEastAsia" w:hAnsiTheme="minorEastAsia" w:cstheme="minorEastAsia"/>
          <w:b/>
          <w:bCs/>
          <w:sz w:val="24"/>
        </w:rPr>
        <w:t>60%的</w:t>
      </w:r>
      <w:r>
        <w:rPr>
          <w:rFonts w:hint="eastAsia" w:asciiTheme="minorEastAsia" w:hAnsiTheme="minorEastAsia" w:cstheme="minorEastAsia"/>
          <w:sz w:val="24"/>
        </w:rPr>
        <w:t>暖费（房屋建筑面积*42元*0.6），费用交清后合同生效；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乙方在停暖期间未经甲方同意私自通暖，甲方将依据相关规定追缴乙方全年度供暖费，并违约金2000元；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防冻供暖起始日期：从20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4"/>
        </w:rPr>
        <w:t>月15日至20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cstheme="minorEastAsia"/>
          <w:sz w:val="24"/>
        </w:rPr>
        <w:t>年3月15日止。</w:t>
      </w:r>
    </w:p>
    <w:p>
      <w:p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</w:p>
    <w:p>
      <w:p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注：1、收取60%防冻供暖费</w:t>
      </w:r>
    </w:p>
    <w:p>
      <w:pPr>
        <w:spacing w:line="360" w:lineRule="auto"/>
        <w:ind w:firstLine="480" w:firstLineChars="200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2、办理防冻供暖必须是空置房，下列情况不在防冻供暖范围内：</w:t>
      </w:r>
      <w:bookmarkStart w:id="0" w:name="_GoBack"/>
      <w:bookmarkEnd w:id="0"/>
    </w:p>
    <w:p>
      <w:pPr>
        <w:spacing w:line="360" w:lineRule="auto"/>
        <w:ind w:firstLine="420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（1）有人居住的房屋</w:t>
      </w:r>
    </w:p>
    <w:p>
      <w:pPr>
        <w:spacing w:line="360" w:lineRule="auto"/>
        <w:ind w:firstLine="420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（2）有侵害其他热户利益或危害公用设施情况发生；</w:t>
      </w:r>
    </w:p>
    <w:p>
      <w:pPr>
        <w:spacing w:line="360" w:lineRule="auto"/>
        <w:ind w:firstLine="420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（3）楼层连通的房屋</w:t>
      </w:r>
    </w:p>
    <w:p>
      <w:p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</w:p>
    <w:p>
      <w:p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</w:p>
    <w:p>
      <w:p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</w:p>
    <w:p>
      <w:p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甲方：</w:t>
      </w:r>
      <w:r>
        <w:rPr>
          <w:rFonts w:hint="eastAsia" w:asciiTheme="minorEastAsia" w:hAnsiTheme="minorEastAsia" w:cstheme="minorEastAsia"/>
          <w:sz w:val="24"/>
          <w:lang w:eastAsia="zh-CN"/>
        </w:rPr>
        <w:t>北京荣辉洁源科技发展有限公司</w:t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>乙方：</w:t>
      </w:r>
    </w:p>
    <w:p>
      <w:pPr>
        <w:spacing w:line="360" w:lineRule="auto"/>
        <w:jc w:val="both"/>
        <w:rPr>
          <w:rFonts w:hint="eastAsia" w:asciiTheme="minorEastAsia" w:hAnsiTheme="minorEastAsia" w:cstheme="minorEastAsia"/>
          <w:sz w:val="24"/>
        </w:rPr>
      </w:pPr>
    </w:p>
    <w:p>
      <w:pPr>
        <w:spacing w:line="360" w:lineRule="auto"/>
        <w:ind w:left="420" w:firstLine="420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年  月  日</w:t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>年  月  日</w:t>
      </w:r>
    </w:p>
    <w:p>
      <w:pPr>
        <w:spacing w:line="360" w:lineRule="auto"/>
        <w:ind w:left="420" w:firstLine="420"/>
        <w:jc w:val="both"/>
        <w:rPr>
          <w:rFonts w:hint="eastAsia"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2A5F"/>
    <w:multiLevelType w:val="singleLevel"/>
    <w:tmpl w:val="11862A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0343F"/>
    <w:rsid w:val="00235175"/>
    <w:rsid w:val="00305C00"/>
    <w:rsid w:val="00893425"/>
    <w:rsid w:val="00FA4C39"/>
    <w:rsid w:val="013032F2"/>
    <w:rsid w:val="065B525D"/>
    <w:rsid w:val="0B2639C7"/>
    <w:rsid w:val="10DE3454"/>
    <w:rsid w:val="1228758A"/>
    <w:rsid w:val="238D6343"/>
    <w:rsid w:val="2D832ADA"/>
    <w:rsid w:val="2E5636E4"/>
    <w:rsid w:val="3F273A1B"/>
    <w:rsid w:val="41AC0829"/>
    <w:rsid w:val="456F55F2"/>
    <w:rsid w:val="57EC6D02"/>
    <w:rsid w:val="651E6565"/>
    <w:rsid w:val="6D535020"/>
    <w:rsid w:val="71A0343F"/>
    <w:rsid w:val="7636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0"/>
    <w:qFormat/>
    <w:uiPriority w:val="0"/>
    <w:pPr>
      <w:jc w:val="left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annotation subject"/>
    <w:basedOn w:val="4"/>
    <w:next w:val="4"/>
    <w:link w:val="11"/>
    <w:qFormat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批注文字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批注主题 Char"/>
    <w:basedOn w:val="1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2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1F0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2</Pages>
  <Words>95</Words>
  <Characters>548</Characters>
  <Lines>4</Lines>
  <Paragraphs>1</Paragraphs>
  <TotalTime>19</TotalTime>
  <ScaleCrop>false</ScaleCrop>
  <LinksUpToDate>false</LinksUpToDate>
  <CharactersWithSpaces>642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2018-10-31T00:56:00Z</dcterms:created>
  <dc:creator>Zoran♛三汇能环</dc:creator>
  <cp:lastModifiedBy>勾秀连</cp:lastModifiedBy>
  <dcterms:modified xsi:type="dcterms:W3CDTF">2020-10-29T05:33:07Z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