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工作联系函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                                                                 三汇公函[2020]第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012 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号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发函主题：关于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2020-2021年华澳中心项目直燃机组等设备运行、维保项目合同续签事项的说明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函件页数：共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页，含附件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0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页</w:t>
      </w:r>
    </w:p>
    <w:p>
      <w:pPr>
        <w:pStyle w:val="2"/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致：尊敬的华澳中心业主委员和万科物业公司的各位领导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"/>
        </w:rPr>
        <w:t>华澳中心上一年的运行维护合同于2020年10月31日即将到期，关于2020-2021年度的续签合同存在的疑虑，我公司答复如下：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"/>
        </w:rPr>
        <w:t>供暖补贴款，无法转到贵公司的账户，不合法行为财务无法做账。我公司可以将此款项用作于华澳中心项目的燃气费购买，或者贵司自行申请供暖补贴。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2" w:firstLineChars="0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"/>
        </w:rPr>
        <w:t>合同即将到期，为了更好的服务华澳中心的各业主和物业单位，请尽快续签相关合同。如2020年10月30前，我公司还未收到贵司相关确认签订合同的口头或者书面文件，我司视为合同不再续签。且2020年11月15日之前请贵司尽快安排新的服务单位来接管，2020年11月15日后我公司所有人员将离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2" w:firstLineChars="0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"/>
        </w:rPr>
        <w:t>2020年11月1日至2020年11月15日期间产生的费用按上一年度合同约定的计费方式结算给我司。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82" w:leftChars="0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"/>
        </w:rPr>
        <w:t>盼复！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82" w:leftChars="0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"/>
        </w:rPr>
        <w:t>顺颂商祺！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82" w:leftChars="0"/>
        <w:jc w:val="righ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北京三汇能环科技发展有限公司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82" w:leftChars="0"/>
        <w:jc w:val="righ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     2020年10月28日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地址：北京市丰台区南木樨园</w:t>
    </w:r>
    <w:r>
      <w:rPr>
        <w:rFonts w:hint="eastAsia"/>
        <w:lang w:val="en-US" w:eastAsia="zh-CN"/>
      </w:rPr>
      <w:t xml:space="preserve">18号    </w:t>
    </w:r>
    <w:r>
      <w:rPr>
        <w:rFonts w:hint="eastAsia"/>
        <w:lang w:eastAsia="zh-CN"/>
      </w:rPr>
      <w:t>电话：</w:t>
    </w:r>
    <w:r>
      <w:rPr>
        <w:rFonts w:hint="eastAsia"/>
        <w:lang w:val="en-US" w:eastAsia="zh-CN"/>
      </w:rPr>
      <w:t>400-636-7337    电邮：sanhuinh@163.com    网址：www.sanhuinh.com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LOGO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</w:t>
    </w:r>
    <w:r>
      <w:rPr>
        <w:rFonts w:hint="eastAsia" w:ascii="仿宋" w:hAnsi="仿宋" w:eastAsia="仿宋" w:cs="仿宋"/>
        <w:lang w:eastAsia="zh-CN"/>
      </w:rPr>
      <w:t>三汇能环</w:t>
    </w:r>
    <w:r>
      <w:rPr>
        <w:rFonts w:hint="eastAsia" w:ascii="仿宋" w:hAnsi="仿宋" w:eastAsia="仿宋" w:cs="仿宋"/>
        <w:lang w:val="en-US" w:eastAsia="zh-CN"/>
      </w:rPr>
      <w:t xml:space="preserve">  服务冷暖</w:t>
    </w:r>
  </w:p>
  <w:p>
    <w:pPr>
      <w:pStyle w:val="6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ABD47"/>
    <w:multiLevelType w:val="singleLevel"/>
    <w:tmpl w:val="719ABD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1530"/>
    <w:rsid w:val="01F14D7E"/>
    <w:rsid w:val="030112DE"/>
    <w:rsid w:val="037511E2"/>
    <w:rsid w:val="03D0727A"/>
    <w:rsid w:val="04FF6B2E"/>
    <w:rsid w:val="05471BA1"/>
    <w:rsid w:val="07261117"/>
    <w:rsid w:val="072A5259"/>
    <w:rsid w:val="074B05E2"/>
    <w:rsid w:val="09720ADC"/>
    <w:rsid w:val="0AA253C9"/>
    <w:rsid w:val="0DCA4DF0"/>
    <w:rsid w:val="0FB7242A"/>
    <w:rsid w:val="10040E61"/>
    <w:rsid w:val="13BA6289"/>
    <w:rsid w:val="13E377D2"/>
    <w:rsid w:val="14BB2CC1"/>
    <w:rsid w:val="14DE310C"/>
    <w:rsid w:val="15AE541E"/>
    <w:rsid w:val="1AAF5352"/>
    <w:rsid w:val="1C3F39E2"/>
    <w:rsid w:val="1E280F00"/>
    <w:rsid w:val="20596B31"/>
    <w:rsid w:val="20A332AA"/>
    <w:rsid w:val="20FA6567"/>
    <w:rsid w:val="23A12F14"/>
    <w:rsid w:val="255F2AC9"/>
    <w:rsid w:val="25ED5E4E"/>
    <w:rsid w:val="26504B93"/>
    <w:rsid w:val="26915AD2"/>
    <w:rsid w:val="27E2754B"/>
    <w:rsid w:val="293D650A"/>
    <w:rsid w:val="2A5755A8"/>
    <w:rsid w:val="2B412502"/>
    <w:rsid w:val="2B8B525F"/>
    <w:rsid w:val="2BB71EC6"/>
    <w:rsid w:val="2D5D0E4A"/>
    <w:rsid w:val="2D896785"/>
    <w:rsid w:val="2DD82739"/>
    <w:rsid w:val="2F9C109C"/>
    <w:rsid w:val="307D0CFD"/>
    <w:rsid w:val="314144D0"/>
    <w:rsid w:val="345A4946"/>
    <w:rsid w:val="3497405A"/>
    <w:rsid w:val="37F57B02"/>
    <w:rsid w:val="39C85FB6"/>
    <w:rsid w:val="39CE762E"/>
    <w:rsid w:val="3A9A4056"/>
    <w:rsid w:val="3AA81540"/>
    <w:rsid w:val="3C151201"/>
    <w:rsid w:val="3DB66D20"/>
    <w:rsid w:val="40032637"/>
    <w:rsid w:val="411811BC"/>
    <w:rsid w:val="421D5608"/>
    <w:rsid w:val="42433084"/>
    <w:rsid w:val="45441B97"/>
    <w:rsid w:val="46DD2C9B"/>
    <w:rsid w:val="4A013DEF"/>
    <w:rsid w:val="4A862D4E"/>
    <w:rsid w:val="4A917CF7"/>
    <w:rsid w:val="4B043D88"/>
    <w:rsid w:val="4B336E42"/>
    <w:rsid w:val="4D256391"/>
    <w:rsid w:val="4ECD1296"/>
    <w:rsid w:val="4F254AE8"/>
    <w:rsid w:val="504C3164"/>
    <w:rsid w:val="50881C3F"/>
    <w:rsid w:val="524E7322"/>
    <w:rsid w:val="55F06A05"/>
    <w:rsid w:val="56244A94"/>
    <w:rsid w:val="56E40D91"/>
    <w:rsid w:val="59B123DE"/>
    <w:rsid w:val="5CBF3D9F"/>
    <w:rsid w:val="5D2D3544"/>
    <w:rsid w:val="5FCC675F"/>
    <w:rsid w:val="606D0CFA"/>
    <w:rsid w:val="60B4212B"/>
    <w:rsid w:val="60C83D98"/>
    <w:rsid w:val="622D0306"/>
    <w:rsid w:val="6450261E"/>
    <w:rsid w:val="64FE2BDA"/>
    <w:rsid w:val="66130893"/>
    <w:rsid w:val="690E549A"/>
    <w:rsid w:val="699D6DFE"/>
    <w:rsid w:val="6A110579"/>
    <w:rsid w:val="6CFE7FFA"/>
    <w:rsid w:val="6D3E2668"/>
    <w:rsid w:val="711237BD"/>
    <w:rsid w:val="73EA6026"/>
    <w:rsid w:val="750010FC"/>
    <w:rsid w:val="751F738F"/>
    <w:rsid w:val="76255C09"/>
    <w:rsid w:val="7809032C"/>
    <w:rsid w:val="7AC27D3B"/>
    <w:rsid w:val="7AD5177D"/>
    <w:rsid w:val="7BB12E3C"/>
    <w:rsid w:val="7E1373A0"/>
    <w:rsid w:val="7E5B1A82"/>
    <w:rsid w:val="7F7A5340"/>
    <w:rsid w:val="7FE7347C"/>
    <w:rsid w:val="7FE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Salutation"/>
    <w:basedOn w:val="1"/>
    <w:next w:val="1"/>
    <w:qFormat/>
    <w:uiPriority w:val="0"/>
    <w:rPr>
      <w:szCs w:val="20"/>
    </w:rPr>
  </w:style>
  <w:style w:type="paragraph" w:styleId="4">
    <w:name w:val="Closing"/>
    <w:basedOn w:val="1"/>
    <w:qFormat/>
    <w:uiPriority w:val="0"/>
    <w:pPr>
      <w:ind w:left="100" w:leftChars="210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2020-02-24T12:50:00Z</dcterms:created>
  <dc:creator>Administrator</dc:creator>
  <cp:lastModifiedBy>孙方涛</cp:lastModifiedBy>
  <dcterms:modified xsi:type="dcterms:W3CDTF">2020-10-28T05:48:22Z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