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请求付款书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北京翠微大厦股份有限公司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我司于8月份对1#机组进行溶液泵更换、溴化锂溶液排放、更换溶液泵、添加溶液、抽真空检漏等服务。并于8月份已经全部维修完成，机组运行正常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。现请求贵司支付该项维修款项共计31500元，大写人民币叁万壹仟伍佰元整。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顺颂商祺！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北京三环能环科技发展有限公司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2020年10月16日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24"/>
          <w:szCs w:val="24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30C92"/>
    <w:rsid w:val="0DE32E06"/>
    <w:rsid w:val="15227CAA"/>
    <w:rsid w:val="19BB6015"/>
    <w:rsid w:val="22470B37"/>
    <w:rsid w:val="4D121009"/>
    <w:rsid w:val="58D30C92"/>
    <w:rsid w:val="72917FBC"/>
    <w:rsid w:val="72EC72DB"/>
    <w:rsid w:val="7473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2020-05-20T08:25:00Z</dcterms:created>
  <dc:creator>鱼</dc:creator>
  <cp:lastModifiedBy>中央空调集成服务商徐利斌</cp:lastModifiedBy>
  <dcterms:modified xsi:type="dcterms:W3CDTF">2020-10-16T06:10:31Z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